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D1254D" w14:textId="77777777" w:rsidR="00B91194" w:rsidRPr="00B91194" w:rsidRDefault="00B91194" w:rsidP="00B91194">
      <w:pPr>
        <w:rPr>
          <w:rFonts w:ascii="Times New Roman" w:hAnsi="Times New Roman" w:cs="Times New Roman"/>
          <w:b/>
          <w:sz w:val="40"/>
          <w:szCs w:val="40"/>
          <w:u w:val="single"/>
        </w:rPr>
      </w:pPr>
    </w:p>
    <w:p w14:paraId="5390EBE4" w14:textId="77777777" w:rsidR="00B91194" w:rsidRPr="00B91194" w:rsidRDefault="00B91194" w:rsidP="00B91194">
      <w:pPr>
        <w:jc w:val="center"/>
        <w:rPr>
          <w:rFonts w:ascii="Times New Roman" w:hAnsi="Times New Roman" w:cs="Times New Roman"/>
          <w:b/>
          <w:sz w:val="40"/>
          <w:szCs w:val="40"/>
          <w:u w:val="single"/>
        </w:rPr>
      </w:pPr>
    </w:p>
    <w:p w14:paraId="79B65966" w14:textId="77777777" w:rsidR="00B91194" w:rsidRPr="00B91194" w:rsidRDefault="00B91194" w:rsidP="00B91194">
      <w:pPr>
        <w:jc w:val="center"/>
        <w:rPr>
          <w:rFonts w:ascii="Times New Roman" w:hAnsi="Times New Roman" w:cs="Times New Roman"/>
          <w:b/>
          <w:sz w:val="40"/>
          <w:szCs w:val="40"/>
          <w:u w:val="single"/>
        </w:rPr>
      </w:pPr>
      <w:bookmarkStart w:id="0" w:name="_Hlk178326393"/>
    </w:p>
    <w:p w14:paraId="63909A82" w14:textId="77777777" w:rsidR="00B91194" w:rsidRPr="00B91194" w:rsidRDefault="00B91194" w:rsidP="00B91194">
      <w:pPr>
        <w:jc w:val="center"/>
        <w:rPr>
          <w:rFonts w:ascii="Times New Roman" w:hAnsi="Times New Roman" w:cs="Times New Roman"/>
          <w:b/>
          <w:sz w:val="40"/>
          <w:szCs w:val="40"/>
          <w:u w:val="single"/>
        </w:rPr>
      </w:pPr>
    </w:p>
    <w:p w14:paraId="3D846231" w14:textId="77777777" w:rsidR="00B91194" w:rsidRPr="00B91194" w:rsidRDefault="00B91194" w:rsidP="00B91194">
      <w:pPr>
        <w:jc w:val="center"/>
        <w:rPr>
          <w:rFonts w:ascii="Times New Roman" w:hAnsi="Times New Roman" w:cs="Times New Roman"/>
          <w:b/>
          <w:sz w:val="40"/>
          <w:szCs w:val="40"/>
          <w:u w:val="single"/>
        </w:rPr>
      </w:pPr>
    </w:p>
    <w:p w14:paraId="42B67EBF" w14:textId="77777777" w:rsidR="006A1497" w:rsidRPr="00A44AEE" w:rsidRDefault="006A1497" w:rsidP="006A1497">
      <w:pPr>
        <w:jc w:val="center"/>
        <w:rPr>
          <w:rFonts w:ascii="Times New Roman" w:hAnsi="Times New Roman" w:cs="Times New Roman"/>
          <w:b/>
          <w:sz w:val="40"/>
          <w:szCs w:val="40"/>
          <w:u w:val="single"/>
        </w:rPr>
      </w:pPr>
      <w:bookmarkStart w:id="1" w:name="_Hlk176863680"/>
      <w:bookmarkStart w:id="2" w:name="_Hlk178326508"/>
      <w:r w:rsidRPr="00A44AEE">
        <w:rPr>
          <w:rFonts w:ascii="Times New Roman" w:hAnsi="Times New Roman" w:cs="Times New Roman"/>
          <w:b/>
          <w:sz w:val="40"/>
          <w:szCs w:val="40"/>
          <w:u w:val="single"/>
        </w:rPr>
        <w:t>Změna č. 3</w:t>
      </w:r>
    </w:p>
    <w:p w14:paraId="6E2938DB" w14:textId="77777777" w:rsidR="006A1497" w:rsidRPr="00A44AEE" w:rsidRDefault="006A1497" w:rsidP="006A1497">
      <w:pPr>
        <w:jc w:val="center"/>
        <w:rPr>
          <w:rFonts w:ascii="Times New Roman" w:hAnsi="Times New Roman" w:cs="Times New Roman"/>
          <w:b/>
          <w:sz w:val="40"/>
          <w:szCs w:val="40"/>
        </w:rPr>
      </w:pPr>
      <w:r w:rsidRPr="00A44AEE">
        <w:rPr>
          <w:rFonts w:ascii="Times New Roman" w:hAnsi="Times New Roman" w:cs="Times New Roman"/>
          <w:b/>
          <w:sz w:val="40"/>
          <w:szCs w:val="40"/>
          <w:u w:val="single"/>
        </w:rPr>
        <w:t>Územního plánu Měnín</w:t>
      </w:r>
    </w:p>
    <w:p w14:paraId="6A345055" w14:textId="77777777" w:rsidR="00B91194" w:rsidRPr="00A44AEE" w:rsidRDefault="00B91194" w:rsidP="00B91194">
      <w:pPr>
        <w:jc w:val="center"/>
        <w:rPr>
          <w:rFonts w:ascii="Times New Roman" w:hAnsi="Times New Roman" w:cs="Times New Roman"/>
          <w:b/>
          <w:sz w:val="40"/>
          <w:szCs w:val="40"/>
        </w:rPr>
      </w:pPr>
    </w:p>
    <w:p w14:paraId="73FAB626" w14:textId="77777777" w:rsidR="00B91194" w:rsidRPr="00A44AEE" w:rsidRDefault="00B91194" w:rsidP="00B91194">
      <w:pPr>
        <w:jc w:val="center"/>
        <w:rPr>
          <w:rFonts w:ascii="Times New Roman" w:hAnsi="Times New Roman" w:cs="Times New Roman"/>
          <w:b/>
          <w:sz w:val="40"/>
          <w:szCs w:val="40"/>
        </w:rPr>
      </w:pPr>
    </w:p>
    <w:p w14:paraId="742AD7DF" w14:textId="77777777" w:rsidR="00B91194" w:rsidRPr="00A44AEE" w:rsidRDefault="00B91194" w:rsidP="00B91194">
      <w:pPr>
        <w:jc w:val="center"/>
        <w:rPr>
          <w:rFonts w:ascii="Times New Roman" w:hAnsi="Times New Roman" w:cs="Times New Roman"/>
          <w:b/>
          <w:sz w:val="40"/>
          <w:szCs w:val="40"/>
        </w:rPr>
      </w:pPr>
    </w:p>
    <w:p w14:paraId="2AA880D2" w14:textId="77777777" w:rsidR="00B91194" w:rsidRPr="00A44AEE" w:rsidRDefault="00B91194" w:rsidP="00B91194">
      <w:pPr>
        <w:jc w:val="center"/>
        <w:rPr>
          <w:rFonts w:ascii="Times New Roman" w:hAnsi="Times New Roman" w:cs="Times New Roman"/>
          <w:b/>
          <w:sz w:val="40"/>
          <w:szCs w:val="40"/>
        </w:rPr>
      </w:pPr>
      <w:r w:rsidRPr="00A44AEE">
        <w:rPr>
          <w:rFonts w:ascii="Times New Roman" w:hAnsi="Times New Roman" w:cs="Times New Roman"/>
          <w:b/>
          <w:sz w:val="40"/>
          <w:szCs w:val="40"/>
        </w:rPr>
        <w:t>II.</w:t>
      </w:r>
    </w:p>
    <w:p w14:paraId="1D62C70B" w14:textId="77777777" w:rsidR="00B91194" w:rsidRPr="00A44AEE" w:rsidRDefault="00B91194" w:rsidP="00B91194">
      <w:pPr>
        <w:jc w:val="center"/>
        <w:rPr>
          <w:rFonts w:ascii="Times New Roman" w:hAnsi="Times New Roman" w:cs="Times New Roman"/>
          <w:b/>
          <w:sz w:val="40"/>
          <w:szCs w:val="40"/>
        </w:rPr>
      </w:pPr>
      <w:r w:rsidRPr="00A44AEE">
        <w:rPr>
          <w:rFonts w:ascii="Times New Roman" w:hAnsi="Times New Roman" w:cs="Times New Roman"/>
          <w:b/>
          <w:sz w:val="40"/>
          <w:szCs w:val="40"/>
        </w:rPr>
        <w:t>Odůvodnění</w:t>
      </w:r>
    </w:p>
    <w:p w14:paraId="717AA0CC" w14:textId="77777777" w:rsidR="00B91194" w:rsidRPr="00A44AEE" w:rsidRDefault="00B91194" w:rsidP="00B91194">
      <w:pPr>
        <w:jc w:val="center"/>
        <w:rPr>
          <w:rFonts w:ascii="Times New Roman" w:hAnsi="Times New Roman" w:cs="Times New Roman"/>
          <w:b/>
          <w:sz w:val="28"/>
          <w:szCs w:val="28"/>
          <w:u w:val="single"/>
        </w:rPr>
      </w:pPr>
      <w:r w:rsidRPr="00A44AEE">
        <w:rPr>
          <w:rFonts w:ascii="Times New Roman" w:hAnsi="Times New Roman" w:cs="Times New Roman"/>
          <w:b/>
          <w:sz w:val="28"/>
          <w:szCs w:val="28"/>
          <w:u w:val="single"/>
        </w:rPr>
        <w:t xml:space="preserve">Textová část odůvodnění </w:t>
      </w:r>
    </w:p>
    <w:p w14:paraId="0877ADF8" w14:textId="77777777" w:rsidR="00B91194" w:rsidRPr="00A44AEE" w:rsidRDefault="00B91194" w:rsidP="00B91194">
      <w:pPr>
        <w:jc w:val="center"/>
        <w:rPr>
          <w:rFonts w:ascii="Times New Roman" w:hAnsi="Times New Roman" w:cs="Times New Roman"/>
          <w:bCs/>
          <w:sz w:val="28"/>
          <w:szCs w:val="28"/>
        </w:rPr>
      </w:pPr>
      <w:r w:rsidRPr="00A44AEE">
        <w:rPr>
          <w:rFonts w:ascii="Times New Roman" w:hAnsi="Times New Roman" w:cs="Times New Roman"/>
          <w:bCs/>
          <w:sz w:val="28"/>
          <w:szCs w:val="28"/>
        </w:rPr>
        <w:t>bez textu s vyznačením změn (samostatný oddíl)</w:t>
      </w:r>
    </w:p>
    <w:p w14:paraId="7259C04F" w14:textId="77777777" w:rsidR="00B91194" w:rsidRPr="00A44AEE" w:rsidRDefault="00B91194" w:rsidP="00B91194">
      <w:pPr>
        <w:jc w:val="center"/>
        <w:rPr>
          <w:rFonts w:ascii="Times New Roman" w:hAnsi="Times New Roman" w:cs="Times New Roman"/>
          <w:b/>
          <w:sz w:val="40"/>
          <w:szCs w:val="40"/>
        </w:rPr>
      </w:pPr>
    </w:p>
    <w:bookmarkEnd w:id="0"/>
    <w:bookmarkEnd w:id="1"/>
    <w:bookmarkEnd w:id="2"/>
    <w:p w14:paraId="3D3970D5" w14:textId="77777777" w:rsidR="006A1497" w:rsidRPr="00A44AEE" w:rsidRDefault="006A1497" w:rsidP="006A1497">
      <w:pPr>
        <w:jc w:val="center"/>
        <w:rPr>
          <w:rFonts w:ascii="Times New Roman" w:hAnsi="Times New Roman" w:cs="Times New Roman"/>
          <w:b/>
          <w:sz w:val="40"/>
          <w:szCs w:val="40"/>
        </w:rPr>
      </w:pPr>
    </w:p>
    <w:p w14:paraId="5FAA731E" w14:textId="77777777" w:rsidR="006A1497" w:rsidRPr="00A44AEE" w:rsidRDefault="006A1497" w:rsidP="006A1497">
      <w:pPr>
        <w:pStyle w:val="Nadpis3"/>
        <w:jc w:val="center"/>
        <w:rPr>
          <w:rFonts w:ascii="Times New Roman" w:hAnsi="Times New Roman" w:cs="Times New Roman"/>
        </w:rPr>
      </w:pPr>
      <w:r w:rsidRPr="00A44AEE">
        <w:rPr>
          <w:rFonts w:ascii="Times New Roman" w:hAnsi="Times New Roman" w:cs="Times New Roman"/>
        </w:rPr>
        <w:drawing>
          <wp:inline distT="0" distB="0" distL="0" distR="0" wp14:anchorId="40E48004" wp14:editId="190FFB16">
            <wp:extent cx="1074420" cy="1074420"/>
            <wp:effectExtent l="0" t="0" r="0" b="0"/>
            <wp:docPr id="189572176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721765" name="Obrázek 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74420" cy="1074420"/>
                    </a:xfrm>
                    <a:prstGeom prst="rect">
                      <a:avLst/>
                    </a:prstGeom>
                    <a:noFill/>
                    <a:ln>
                      <a:noFill/>
                    </a:ln>
                  </pic:spPr>
                </pic:pic>
              </a:graphicData>
            </a:graphic>
          </wp:inline>
        </w:drawing>
      </w:r>
    </w:p>
    <w:p w14:paraId="290F3AA3" w14:textId="77777777" w:rsidR="006A1497" w:rsidRPr="00A44AEE" w:rsidRDefault="006A1497" w:rsidP="006A1497">
      <w:pPr>
        <w:rPr>
          <w:rFonts w:ascii="Times New Roman" w:hAnsi="Times New Roman" w:cs="Times New Roman"/>
        </w:rPr>
      </w:pPr>
    </w:p>
    <w:p w14:paraId="3CF757BC" w14:textId="6039754C" w:rsidR="00B91194" w:rsidRPr="00A44AEE" w:rsidRDefault="00B91194" w:rsidP="006A1497">
      <w:pPr>
        <w:tabs>
          <w:tab w:val="left" w:pos="0"/>
        </w:tabs>
        <w:ind w:right="98"/>
        <w:jc w:val="center"/>
        <w:rPr>
          <w:rFonts w:ascii="Times New Roman" w:hAnsi="Times New Roman" w:cs="Times New Roman"/>
          <w:sz w:val="36"/>
          <w:szCs w:val="36"/>
        </w:rPr>
      </w:pPr>
      <w:r w:rsidRPr="00A44AEE">
        <w:rPr>
          <w:rFonts w:ascii="Times New Roman" w:hAnsi="Times New Roman" w:cs="Times New Roman"/>
          <w:sz w:val="36"/>
          <w:szCs w:val="36"/>
        </w:rPr>
        <w:br w:type="page"/>
      </w:r>
    </w:p>
    <w:p w14:paraId="77ED95E5" w14:textId="77777777" w:rsidR="00B91194" w:rsidRPr="00A44AEE" w:rsidRDefault="00B91194" w:rsidP="00B91194">
      <w:pPr>
        <w:tabs>
          <w:tab w:val="left" w:pos="0"/>
        </w:tabs>
        <w:ind w:right="98"/>
        <w:jc w:val="center"/>
        <w:rPr>
          <w:rFonts w:ascii="Times New Roman" w:hAnsi="Times New Roman" w:cs="Times New Roman"/>
          <w:sz w:val="36"/>
          <w:szCs w:val="36"/>
        </w:rPr>
      </w:pPr>
      <w:r w:rsidRPr="00A44AEE">
        <w:rPr>
          <w:rFonts w:ascii="Times New Roman" w:hAnsi="Times New Roman" w:cs="Times New Roman"/>
          <w:sz w:val="36"/>
          <w:szCs w:val="36"/>
        </w:rPr>
        <w:lastRenderedPageBreak/>
        <w:t xml:space="preserve">II. </w:t>
      </w:r>
    </w:p>
    <w:p w14:paraId="709C60C8" w14:textId="77777777" w:rsidR="00B91194" w:rsidRPr="00A44AEE" w:rsidRDefault="00B91194" w:rsidP="00B91194">
      <w:pPr>
        <w:tabs>
          <w:tab w:val="left" w:pos="0"/>
        </w:tabs>
        <w:ind w:right="98"/>
        <w:jc w:val="center"/>
        <w:rPr>
          <w:rFonts w:ascii="Times New Roman" w:hAnsi="Times New Roman" w:cs="Times New Roman"/>
          <w:sz w:val="36"/>
          <w:szCs w:val="36"/>
        </w:rPr>
      </w:pPr>
      <w:r w:rsidRPr="00A44AEE">
        <w:rPr>
          <w:rFonts w:ascii="Times New Roman" w:hAnsi="Times New Roman" w:cs="Times New Roman"/>
          <w:sz w:val="36"/>
          <w:szCs w:val="36"/>
        </w:rPr>
        <w:t xml:space="preserve">TEXTOVÁ ČÁST ODŮVODNĚNÍ </w:t>
      </w:r>
    </w:p>
    <w:p w14:paraId="3A39DCC1" w14:textId="04142CA0" w:rsidR="00B91194" w:rsidRPr="00A44AEE" w:rsidRDefault="00B91194" w:rsidP="00B91194">
      <w:pPr>
        <w:tabs>
          <w:tab w:val="left" w:pos="0"/>
        </w:tabs>
        <w:ind w:right="98" w:firstLine="284"/>
        <w:jc w:val="center"/>
        <w:rPr>
          <w:rFonts w:ascii="Times New Roman" w:hAnsi="Times New Roman" w:cs="Times New Roman"/>
          <w:sz w:val="36"/>
          <w:szCs w:val="36"/>
        </w:rPr>
      </w:pPr>
      <w:r w:rsidRPr="00A44AEE">
        <w:rPr>
          <w:rFonts w:ascii="Times New Roman" w:hAnsi="Times New Roman" w:cs="Times New Roman"/>
          <w:sz w:val="36"/>
          <w:szCs w:val="36"/>
        </w:rPr>
        <w:t xml:space="preserve">ZMĚNY </w:t>
      </w:r>
      <w:r w:rsidR="006A1497" w:rsidRPr="00A44AEE">
        <w:rPr>
          <w:rFonts w:ascii="Times New Roman" w:hAnsi="Times New Roman" w:cs="Times New Roman"/>
          <w:sz w:val="36"/>
          <w:szCs w:val="36"/>
        </w:rPr>
        <w:t>Č. 3</w:t>
      </w:r>
      <w:r w:rsidRPr="00A44AEE">
        <w:rPr>
          <w:rFonts w:ascii="Times New Roman" w:hAnsi="Times New Roman" w:cs="Times New Roman"/>
          <w:sz w:val="36"/>
          <w:szCs w:val="36"/>
        </w:rPr>
        <w:t xml:space="preserve"> ÚZEMNÍHO PLÁNU </w:t>
      </w:r>
    </w:p>
    <w:p w14:paraId="58D6BAF1" w14:textId="77777777" w:rsidR="00B91194" w:rsidRPr="00A44AEE" w:rsidRDefault="00B91194" w:rsidP="00B91194">
      <w:pPr>
        <w:rPr>
          <w:rFonts w:ascii="Times New Roman" w:hAnsi="Times New Roman" w:cs="Times New Roman"/>
          <w:b/>
        </w:rPr>
      </w:pPr>
    </w:p>
    <w:p w14:paraId="40CE9FCB" w14:textId="77777777" w:rsidR="00B91194" w:rsidRPr="00A44AEE" w:rsidRDefault="00B91194" w:rsidP="00B91194">
      <w:pPr>
        <w:rPr>
          <w:rFonts w:ascii="Times New Roman" w:hAnsi="Times New Roman" w:cs="Times New Roman"/>
          <w:b/>
        </w:rPr>
      </w:pPr>
    </w:p>
    <w:p w14:paraId="3D19B72E" w14:textId="77777777" w:rsidR="00B91194" w:rsidRPr="00A44AEE" w:rsidRDefault="00B91194" w:rsidP="00B91194">
      <w:pPr>
        <w:rPr>
          <w:rFonts w:ascii="Times New Roman" w:hAnsi="Times New Roman" w:cs="Times New Roman"/>
          <w:b/>
          <w:sz w:val="24"/>
          <w:szCs w:val="24"/>
          <w:u w:val="single"/>
        </w:rPr>
      </w:pPr>
    </w:p>
    <w:p w14:paraId="1E9540BF" w14:textId="77777777" w:rsidR="00B91194" w:rsidRPr="00A44AEE" w:rsidRDefault="00B91194" w:rsidP="00B91194">
      <w:pPr>
        <w:rPr>
          <w:rFonts w:ascii="Times New Roman" w:hAnsi="Times New Roman" w:cs="Times New Roman"/>
          <w:b/>
          <w:sz w:val="24"/>
          <w:szCs w:val="24"/>
          <w:u w:val="single"/>
        </w:rPr>
      </w:pPr>
      <w:r w:rsidRPr="00A44AEE">
        <w:rPr>
          <w:rFonts w:ascii="Times New Roman" w:hAnsi="Times New Roman" w:cs="Times New Roman"/>
          <w:b/>
          <w:sz w:val="24"/>
          <w:szCs w:val="24"/>
          <w:u w:val="single"/>
        </w:rPr>
        <w:t>Obsah:</w:t>
      </w:r>
    </w:p>
    <w:p w14:paraId="5EE19B7A" w14:textId="77777777" w:rsidR="00B91194" w:rsidRPr="00A44AEE" w:rsidRDefault="00B91194" w:rsidP="00B91194">
      <w:pPr>
        <w:shd w:val="clear" w:color="auto" w:fill="FFFFFF"/>
        <w:ind w:left="284" w:hanging="284"/>
        <w:rPr>
          <w:rFonts w:ascii="Times New Roman" w:hAnsi="Times New Roman" w:cs="Times New Roman"/>
          <w:sz w:val="24"/>
          <w:szCs w:val="24"/>
        </w:rPr>
      </w:pPr>
      <w:bookmarkStart w:id="3" w:name="_Hlk171678589"/>
      <w:bookmarkStart w:id="4" w:name="_Hlk174723291"/>
      <w:r w:rsidRPr="00A44AEE">
        <w:rPr>
          <w:rFonts w:ascii="Times New Roman" w:hAnsi="Times New Roman" w:cs="Times New Roman"/>
          <w:b/>
          <w:bCs/>
          <w:sz w:val="24"/>
          <w:szCs w:val="24"/>
        </w:rPr>
        <w:t>1.</w:t>
      </w:r>
      <w:r w:rsidRPr="00A44AEE">
        <w:rPr>
          <w:rFonts w:ascii="Times New Roman" w:hAnsi="Times New Roman" w:cs="Times New Roman"/>
          <w:sz w:val="24"/>
          <w:szCs w:val="24"/>
        </w:rPr>
        <w:t> Stručný popis postupu pořízení územního plánu</w:t>
      </w:r>
      <w:bookmarkEnd w:id="3"/>
      <w:r w:rsidRPr="00A44AEE">
        <w:rPr>
          <w:rFonts w:ascii="Times New Roman" w:hAnsi="Times New Roman" w:cs="Times New Roman"/>
          <w:sz w:val="24"/>
          <w:szCs w:val="24"/>
        </w:rPr>
        <w:t>,</w:t>
      </w:r>
    </w:p>
    <w:p w14:paraId="10168B16" w14:textId="77777777" w:rsidR="00B91194" w:rsidRPr="00A44AEE" w:rsidRDefault="00B91194" w:rsidP="00B91194">
      <w:pPr>
        <w:shd w:val="clear" w:color="auto" w:fill="FFFFFF"/>
        <w:ind w:left="284" w:hanging="284"/>
        <w:rPr>
          <w:rFonts w:ascii="Times New Roman" w:hAnsi="Times New Roman" w:cs="Times New Roman"/>
        </w:rPr>
      </w:pPr>
      <w:r w:rsidRPr="00A44AEE">
        <w:rPr>
          <w:rFonts w:ascii="Times New Roman" w:hAnsi="Times New Roman" w:cs="Times New Roman"/>
          <w:b/>
          <w:bCs/>
          <w:sz w:val="24"/>
          <w:szCs w:val="24"/>
        </w:rPr>
        <w:t>2.</w:t>
      </w:r>
      <w:r w:rsidRPr="00A44AEE">
        <w:rPr>
          <w:rFonts w:ascii="Times New Roman" w:hAnsi="Times New Roman" w:cs="Times New Roman"/>
          <w:sz w:val="24"/>
          <w:szCs w:val="24"/>
        </w:rPr>
        <w:t> </w:t>
      </w:r>
      <w:bookmarkStart w:id="5" w:name="_Hlk171678619"/>
      <w:r w:rsidRPr="00A44AEE">
        <w:rPr>
          <w:rFonts w:ascii="Times New Roman" w:hAnsi="Times New Roman" w:cs="Times New Roman"/>
          <w:sz w:val="24"/>
          <w:szCs w:val="24"/>
        </w:rPr>
        <w:t>Vyhodnocení souladu s cíli a úkoly územního plánování a s požadavky stavebního zákona</w:t>
      </w:r>
      <w:bookmarkEnd w:id="5"/>
      <w:r w:rsidRPr="00A44AEE">
        <w:rPr>
          <w:rFonts w:ascii="Times New Roman" w:hAnsi="Times New Roman" w:cs="Times New Roman"/>
        </w:rPr>
        <w:t xml:space="preserve"> </w:t>
      </w:r>
    </w:p>
    <w:p w14:paraId="4BE296D2" w14:textId="77777777" w:rsidR="00B91194" w:rsidRPr="00A44AEE" w:rsidRDefault="00B91194" w:rsidP="00B91194">
      <w:pPr>
        <w:shd w:val="clear" w:color="auto" w:fill="FFFFFF"/>
        <w:ind w:left="284"/>
        <w:rPr>
          <w:rFonts w:ascii="Times New Roman" w:hAnsi="Times New Roman" w:cs="Times New Roman"/>
          <w:sz w:val="24"/>
          <w:szCs w:val="24"/>
        </w:rPr>
      </w:pPr>
      <w:r w:rsidRPr="00A44AEE">
        <w:rPr>
          <w:rFonts w:ascii="Times New Roman" w:hAnsi="Times New Roman" w:cs="Times New Roman"/>
          <w:sz w:val="24"/>
          <w:szCs w:val="24"/>
        </w:rPr>
        <w:t>č. 283/2021 Sb.</w:t>
      </w:r>
    </w:p>
    <w:p w14:paraId="4EC0C93C" w14:textId="77777777" w:rsidR="00B91194" w:rsidRPr="00A44AEE" w:rsidRDefault="00B91194" w:rsidP="00B91194">
      <w:pPr>
        <w:shd w:val="clear" w:color="auto" w:fill="FFFFFF"/>
        <w:ind w:left="284" w:hanging="284"/>
        <w:rPr>
          <w:rFonts w:ascii="Times New Roman" w:hAnsi="Times New Roman" w:cs="Times New Roman"/>
          <w:sz w:val="24"/>
          <w:szCs w:val="24"/>
        </w:rPr>
      </w:pPr>
      <w:bookmarkStart w:id="6" w:name="_Hlk171678683"/>
      <w:r w:rsidRPr="00A44AEE">
        <w:rPr>
          <w:rFonts w:ascii="Times New Roman" w:hAnsi="Times New Roman" w:cs="Times New Roman"/>
          <w:b/>
          <w:bCs/>
          <w:sz w:val="24"/>
          <w:szCs w:val="24"/>
        </w:rPr>
        <w:t>3.</w:t>
      </w:r>
      <w:r w:rsidRPr="00A44AEE">
        <w:rPr>
          <w:rFonts w:ascii="Times New Roman" w:hAnsi="Times New Roman" w:cs="Times New Roman"/>
          <w:sz w:val="24"/>
          <w:szCs w:val="24"/>
        </w:rPr>
        <w:t> Vyhodnocení souladu s požadavky jiných právních předpisů a se stanovisky dotčených orgánů, popřípadě s výsledkem řešení rozporů</w:t>
      </w:r>
      <w:bookmarkEnd w:id="6"/>
    </w:p>
    <w:p w14:paraId="54F4DF8F" w14:textId="77777777" w:rsidR="00B91194" w:rsidRPr="00A44AEE" w:rsidRDefault="00B91194" w:rsidP="00B91194">
      <w:pPr>
        <w:shd w:val="clear" w:color="auto" w:fill="FFFFFF"/>
        <w:ind w:left="284" w:hanging="284"/>
        <w:rPr>
          <w:rFonts w:ascii="Times New Roman" w:hAnsi="Times New Roman" w:cs="Times New Roman"/>
          <w:sz w:val="24"/>
          <w:szCs w:val="24"/>
        </w:rPr>
      </w:pPr>
      <w:bookmarkStart w:id="7" w:name="_Hlk171678725"/>
      <w:r w:rsidRPr="00A44AEE">
        <w:rPr>
          <w:rFonts w:ascii="Times New Roman" w:hAnsi="Times New Roman" w:cs="Times New Roman"/>
          <w:b/>
          <w:bCs/>
          <w:sz w:val="24"/>
          <w:szCs w:val="24"/>
        </w:rPr>
        <w:t>4.</w:t>
      </w:r>
      <w:r w:rsidRPr="00A44AEE">
        <w:rPr>
          <w:rFonts w:ascii="Times New Roman" w:hAnsi="Times New Roman" w:cs="Times New Roman"/>
          <w:sz w:val="24"/>
          <w:szCs w:val="24"/>
        </w:rPr>
        <w:t> Vyhodnocení souladu s politikou územního rozvoje a nadřazenou územně plánovací dokumentací</w:t>
      </w:r>
      <w:bookmarkEnd w:id="7"/>
    </w:p>
    <w:p w14:paraId="513145D8" w14:textId="77777777" w:rsidR="00B91194" w:rsidRPr="00A44AEE" w:rsidRDefault="00B91194" w:rsidP="00B91194">
      <w:pPr>
        <w:shd w:val="clear" w:color="auto" w:fill="FFFFFF"/>
        <w:ind w:left="284" w:hanging="284"/>
        <w:rPr>
          <w:rFonts w:ascii="Times New Roman" w:hAnsi="Times New Roman" w:cs="Times New Roman"/>
          <w:sz w:val="24"/>
          <w:szCs w:val="24"/>
        </w:rPr>
      </w:pPr>
      <w:bookmarkStart w:id="8" w:name="_Hlk171679126"/>
      <w:r w:rsidRPr="00A44AEE">
        <w:rPr>
          <w:rFonts w:ascii="Times New Roman" w:hAnsi="Times New Roman" w:cs="Times New Roman"/>
          <w:b/>
          <w:bCs/>
          <w:sz w:val="24"/>
          <w:szCs w:val="24"/>
        </w:rPr>
        <w:t>5.</w:t>
      </w:r>
      <w:r w:rsidRPr="00A44AEE">
        <w:rPr>
          <w:rFonts w:ascii="Times New Roman" w:hAnsi="Times New Roman" w:cs="Times New Roman"/>
          <w:sz w:val="24"/>
          <w:szCs w:val="24"/>
        </w:rPr>
        <w:t> Vyhodnocení souladu se zadáním</w:t>
      </w:r>
      <w:bookmarkEnd w:id="8"/>
      <w:r w:rsidRPr="00A44AEE">
        <w:rPr>
          <w:rFonts w:ascii="Times New Roman" w:hAnsi="Times New Roman" w:cs="Times New Roman"/>
          <w:sz w:val="24"/>
          <w:szCs w:val="24"/>
        </w:rPr>
        <w:t>, zprávou o uplatňování nebo zadáním změny</w:t>
      </w:r>
    </w:p>
    <w:p w14:paraId="6A514197" w14:textId="77777777" w:rsidR="00B91194" w:rsidRPr="00A44AEE" w:rsidRDefault="00B91194" w:rsidP="00B91194">
      <w:pPr>
        <w:shd w:val="clear" w:color="auto" w:fill="FFFFFF"/>
        <w:ind w:left="284" w:hanging="284"/>
        <w:rPr>
          <w:rFonts w:ascii="Times New Roman" w:hAnsi="Times New Roman" w:cs="Times New Roman"/>
          <w:sz w:val="24"/>
          <w:szCs w:val="24"/>
        </w:rPr>
      </w:pPr>
      <w:r w:rsidRPr="00A44AEE">
        <w:rPr>
          <w:rFonts w:ascii="Times New Roman" w:hAnsi="Times New Roman" w:cs="Times New Roman"/>
          <w:b/>
          <w:bCs/>
          <w:sz w:val="24"/>
          <w:szCs w:val="24"/>
        </w:rPr>
        <w:t>6.</w:t>
      </w:r>
      <w:r w:rsidRPr="00A44AEE">
        <w:rPr>
          <w:rFonts w:ascii="Times New Roman" w:hAnsi="Times New Roman" w:cs="Times New Roman"/>
          <w:sz w:val="24"/>
          <w:szCs w:val="24"/>
        </w:rPr>
        <w:t> </w:t>
      </w:r>
      <w:bookmarkStart w:id="9" w:name="_Hlk171679267"/>
      <w:r w:rsidRPr="00A44AEE">
        <w:rPr>
          <w:rFonts w:ascii="Times New Roman" w:hAnsi="Times New Roman" w:cs="Times New Roman"/>
          <w:sz w:val="24"/>
          <w:szCs w:val="24"/>
        </w:rPr>
        <w:t>Základní informace o výsledcích vyhodnocení vlivů na udržitelný rozvoj území, včetně výsledků vyhodnocení vlivů na životní prostředí a posouzení vlivu na předmět ochrany a celistvost evropsky významné lokality nebo ptačí oblasti</w:t>
      </w:r>
      <w:bookmarkEnd w:id="9"/>
    </w:p>
    <w:p w14:paraId="4A4E1AB1" w14:textId="77777777" w:rsidR="00B91194" w:rsidRPr="00A44AEE" w:rsidRDefault="00B91194" w:rsidP="00B91194">
      <w:pPr>
        <w:shd w:val="clear" w:color="auto" w:fill="FFFFFF"/>
        <w:ind w:left="284" w:hanging="284"/>
        <w:rPr>
          <w:rFonts w:ascii="Times New Roman" w:hAnsi="Times New Roman" w:cs="Times New Roman"/>
          <w:sz w:val="24"/>
          <w:szCs w:val="24"/>
        </w:rPr>
      </w:pPr>
      <w:bookmarkStart w:id="10" w:name="_Hlk171679293"/>
      <w:r w:rsidRPr="00A44AEE">
        <w:rPr>
          <w:rFonts w:ascii="Times New Roman" w:hAnsi="Times New Roman" w:cs="Times New Roman"/>
          <w:b/>
          <w:bCs/>
          <w:sz w:val="24"/>
          <w:szCs w:val="24"/>
        </w:rPr>
        <w:t>7.</w:t>
      </w:r>
      <w:r w:rsidRPr="00A44AEE">
        <w:rPr>
          <w:rFonts w:ascii="Times New Roman" w:hAnsi="Times New Roman" w:cs="Times New Roman"/>
          <w:sz w:val="24"/>
          <w:szCs w:val="24"/>
        </w:rPr>
        <w:t> Sdělení, jak bylo zohledněno vyhodnocení vlivů na udržitelný rozvoj území</w:t>
      </w:r>
    </w:p>
    <w:bookmarkEnd w:id="10"/>
    <w:p w14:paraId="3162D42A" w14:textId="77777777" w:rsidR="00B91194" w:rsidRPr="00A44AEE" w:rsidRDefault="00B91194" w:rsidP="00B91194">
      <w:pPr>
        <w:shd w:val="clear" w:color="auto" w:fill="FFFFFF"/>
        <w:ind w:left="284" w:hanging="284"/>
        <w:rPr>
          <w:rFonts w:ascii="Times New Roman" w:hAnsi="Times New Roman" w:cs="Times New Roman"/>
          <w:sz w:val="24"/>
          <w:szCs w:val="24"/>
        </w:rPr>
      </w:pPr>
      <w:r w:rsidRPr="00A44AEE">
        <w:rPr>
          <w:rFonts w:ascii="Times New Roman" w:hAnsi="Times New Roman" w:cs="Times New Roman"/>
          <w:b/>
          <w:bCs/>
          <w:sz w:val="24"/>
          <w:szCs w:val="24"/>
        </w:rPr>
        <w:t>8.</w:t>
      </w:r>
      <w:r w:rsidRPr="00A44AEE">
        <w:rPr>
          <w:rFonts w:ascii="Times New Roman" w:hAnsi="Times New Roman" w:cs="Times New Roman"/>
          <w:sz w:val="24"/>
          <w:szCs w:val="24"/>
        </w:rPr>
        <w:t> </w:t>
      </w:r>
      <w:bookmarkStart w:id="11" w:name="_Hlk171679326"/>
      <w:r w:rsidRPr="00A44AEE">
        <w:rPr>
          <w:rFonts w:ascii="Times New Roman" w:hAnsi="Times New Roman" w:cs="Times New Roman"/>
          <w:sz w:val="24"/>
          <w:szCs w:val="24"/>
        </w:rPr>
        <w:t>Stanovisko příslušného orgánu k vyhodnocení vlivů na životní prostředí se sdělením, jak bylo zohledněno s uvedením závažných důvodů, pokud některé požadavky nebo podmínky zohledněny nebyly, a další části prohlášení podle § 10g odst. 5 zákona o posuzování vlivů na životní prostředí</w:t>
      </w:r>
    </w:p>
    <w:p w14:paraId="37721D42" w14:textId="77777777" w:rsidR="00B91194" w:rsidRPr="00A44AEE" w:rsidRDefault="00B91194" w:rsidP="00B91194">
      <w:pPr>
        <w:shd w:val="clear" w:color="auto" w:fill="FFFFFF"/>
        <w:ind w:left="284" w:hanging="284"/>
        <w:rPr>
          <w:rFonts w:ascii="Times New Roman" w:hAnsi="Times New Roman" w:cs="Times New Roman"/>
          <w:sz w:val="24"/>
          <w:szCs w:val="24"/>
        </w:rPr>
      </w:pPr>
      <w:bookmarkStart w:id="12" w:name="_Hlk171679383"/>
      <w:bookmarkEnd w:id="11"/>
      <w:r w:rsidRPr="00A44AEE">
        <w:rPr>
          <w:rFonts w:ascii="Times New Roman" w:hAnsi="Times New Roman" w:cs="Times New Roman"/>
          <w:b/>
          <w:bCs/>
          <w:sz w:val="24"/>
          <w:szCs w:val="24"/>
        </w:rPr>
        <w:t>9.</w:t>
      </w:r>
      <w:r w:rsidRPr="00A44AEE">
        <w:rPr>
          <w:rFonts w:ascii="Times New Roman" w:hAnsi="Times New Roman" w:cs="Times New Roman"/>
          <w:sz w:val="24"/>
          <w:szCs w:val="24"/>
        </w:rPr>
        <w:t> Komplexní zdůvodnění přijatého řešení, včetně zdůvodnění vybrané varianty a vyloučení záměrů podle § 122 odst. 3</w:t>
      </w:r>
    </w:p>
    <w:p w14:paraId="2FD94A30" w14:textId="77777777" w:rsidR="00B91194" w:rsidRPr="00A44AEE" w:rsidRDefault="00B91194" w:rsidP="00B91194">
      <w:pPr>
        <w:shd w:val="clear" w:color="auto" w:fill="FFFFFF"/>
        <w:ind w:left="284" w:hanging="284"/>
        <w:rPr>
          <w:rFonts w:ascii="Times New Roman" w:hAnsi="Times New Roman" w:cs="Times New Roman"/>
          <w:sz w:val="24"/>
          <w:szCs w:val="24"/>
        </w:rPr>
      </w:pPr>
      <w:bookmarkStart w:id="13" w:name="_Hlk171679477"/>
      <w:bookmarkEnd w:id="12"/>
      <w:r w:rsidRPr="00A44AEE">
        <w:rPr>
          <w:rFonts w:ascii="Times New Roman" w:hAnsi="Times New Roman" w:cs="Times New Roman"/>
          <w:b/>
          <w:bCs/>
          <w:sz w:val="24"/>
          <w:szCs w:val="24"/>
        </w:rPr>
        <w:t xml:space="preserve">10. </w:t>
      </w:r>
      <w:r w:rsidRPr="00A44AEE">
        <w:rPr>
          <w:rFonts w:ascii="Times New Roman" w:hAnsi="Times New Roman" w:cs="Times New Roman"/>
          <w:sz w:val="24"/>
          <w:szCs w:val="24"/>
        </w:rPr>
        <w:t>Výčet záležitostí nadmístního významu, které nejsou obsaženy v zásadách územního rozvoje, s odůvodněním potřeby jejich vymezení</w:t>
      </w:r>
    </w:p>
    <w:bookmarkEnd w:id="13"/>
    <w:p w14:paraId="3DFFEBC7" w14:textId="77777777" w:rsidR="00B91194" w:rsidRPr="00A44AEE" w:rsidRDefault="00B91194" w:rsidP="00B91194">
      <w:pPr>
        <w:shd w:val="clear" w:color="auto" w:fill="FFFFFF"/>
        <w:ind w:left="284" w:hanging="284"/>
        <w:rPr>
          <w:rFonts w:ascii="Times New Roman" w:hAnsi="Times New Roman" w:cs="Times New Roman"/>
          <w:sz w:val="24"/>
          <w:szCs w:val="24"/>
        </w:rPr>
      </w:pPr>
      <w:r w:rsidRPr="00A44AEE">
        <w:rPr>
          <w:rFonts w:ascii="Times New Roman" w:hAnsi="Times New Roman" w:cs="Times New Roman"/>
          <w:b/>
          <w:bCs/>
          <w:sz w:val="24"/>
          <w:szCs w:val="24"/>
        </w:rPr>
        <w:t>11.</w:t>
      </w:r>
      <w:r w:rsidRPr="00A44AEE">
        <w:rPr>
          <w:rFonts w:ascii="Times New Roman" w:hAnsi="Times New Roman" w:cs="Times New Roman"/>
          <w:sz w:val="24"/>
          <w:szCs w:val="24"/>
        </w:rPr>
        <w:t> </w:t>
      </w:r>
      <w:bookmarkStart w:id="14" w:name="_Hlk171679561"/>
      <w:r w:rsidRPr="00A44AEE">
        <w:rPr>
          <w:rFonts w:ascii="Times New Roman" w:hAnsi="Times New Roman" w:cs="Times New Roman"/>
          <w:sz w:val="24"/>
          <w:szCs w:val="24"/>
        </w:rPr>
        <w:t>Vyhodnocení účelného využití zastavěného území a vyhodnocení potřeby vymezení zastavitelných ploch</w:t>
      </w:r>
    </w:p>
    <w:bookmarkEnd w:id="14"/>
    <w:p w14:paraId="1E05110E" w14:textId="77777777" w:rsidR="00B91194" w:rsidRPr="00A44AEE" w:rsidRDefault="00B91194" w:rsidP="00B91194">
      <w:pPr>
        <w:shd w:val="clear" w:color="auto" w:fill="FFFFFF"/>
        <w:ind w:left="284" w:hanging="284"/>
        <w:rPr>
          <w:rFonts w:ascii="Times New Roman" w:hAnsi="Times New Roman" w:cs="Times New Roman"/>
          <w:sz w:val="24"/>
          <w:szCs w:val="24"/>
        </w:rPr>
      </w:pPr>
      <w:r w:rsidRPr="00A44AEE">
        <w:rPr>
          <w:rFonts w:ascii="Times New Roman" w:hAnsi="Times New Roman" w:cs="Times New Roman"/>
          <w:b/>
          <w:bCs/>
          <w:sz w:val="24"/>
          <w:szCs w:val="24"/>
        </w:rPr>
        <w:t>12.</w:t>
      </w:r>
      <w:r w:rsidRPr="00A44AEE">
        <w:rPr>
          <w:rFonts w:ascii="Times New Roman" w:hAnsi="Times New Roman" w:cs="Times New Roman"/>
          <w:sz w:val="24"/>
          <w:szCs w:val="24"/>
        </w:rPr>
        <w:t> </w:t>
      </w:r>
      <w:bookmarkStart w:id="15" w:name="_Hlk171679633"/>
      <w:r w:rsidRPr="00A44AEE">
        <w:rPr>
          <w:rFonts w:ascii="Times New Roman" w:hAnsi="Times New Roman" w:cs="Times New Roman"/>
          <w:sz w:val="24"/>
          <w:szCs w:val="24"/>
        </w:rPr>
        <w:t>Výčet prvků regulačního plánu, případně s odchylně stanovenými požadavky na výstavbu s odůvodněním jejich vymezení</w:t>
      </w:r>
      <w:bookmarkEnd w:id="15"/>
    </w:p>
    <w:p w14:paraId="436BFECF" w14:textId="77777777" w:rsidR="00B91194" w:rsidRPr="00A44AEE" w:rsidRDefault="00B91194" w:rsidP="00B91194">
      <w:pPr>
        <w:shd w:val="clear" w:color="auto" w:fill="FFFFFF"/>
        <w:ind w:left="284" w:hanging="284"/>
        <w:rPr>
          <w:rFonts w:ascii="Times New Roman" w:hAnsi="Times New Roman" w:cs="Times New Roman"/>
          <w:sz w:val="24"/>
          <w:szCs w:val="24"/>
        </w:rPr>
      </w:pPr>
      <w:r w:rsidRPr="00A44AEE">
        <w:rPr>
          <w:rFonts w:ascii="Times New Roman" w:hAnsi="Times New Roman" w:cs="Times New Roman"/>
          <w:b/>
          <w:bCs/>
          <w:sz w:val="24"/>
          <w:szCs w:val="24"/>
        </w:rPr>
        <w:t>13.</w:t>
      </w:r>
      <w:r w:rsidRPr="00A44AEE">
        <w:rPr>
          <w:rFonts w:ascii="Times New Roman" w:hAnsi="Times New Roman" w:cs="Times New Roman"/>
          <w:sz w:val="24"/>
          <w:szCs w:val="24"/>
        </w:rPr>
        <w:t> </w:t>
      </w:r>
      <w:bookmarkStart w:id="16" w:name="_Hlk171679950"/>
      <w:r w:rsidRPr="00A44AEE">
        <w:rPr>
          <w:rFonts w:ascii="Times New Roman" w:hAnsi="Times New Roman" w:cs="Times New Roman"/>
          <w:sz w:val="24"/>
          <w:szCs w:val="24"/>
        </w:rPr>
        <w:t>Vyhodnocení předpokládaných důsledků navrhovaného řešení na zemědělský půdní fond a pozemky určené k plnění funkce lesa</w:t>
      </w:r>
      <w:bookmarkEnd w:id="16"/>
      <w:r w:rsidRPr="00A44AEE">
        <w:rPr>
          <w:rFonts w:ascii="Times New Roman" w:hAnsi="Times New Roman" w:cs="Times New Roman"/>
          <w:sz w:val="24"/>
          <w:szCs w:val="24"/>
        </w:rPr>
        <w:t xml:space="preserve"> </w:t>
      </w:r>
    </w:p>
    <w:p w14:paraId="211B11EF" w14:textId="7EF38E7E" w:rsidR="00B91194" w:rsidRPr="00A44AEE" w:rsidRDefault="00B91194" w:rsidP="00544AAF">
      <w:pPr>
        <w:shd w:val="clear" w:color="auto" w:fill="FFFFFF"/>
        <w:ind w:left="284" w:hanging="284"/>
        <w:jc w:val="both"/>
        <w:rPr>
          <w:rFonts w:ascii="Times New Roman" w:hAnsi="Times New Roman" w:cs="Times New Roman"/>
          <w:i/>
          <w:iCs/>
          <w:sz w:val="24"/>
          <w:szCs w:val="24"/>
        </w:rPr>
      </w:pPr>
      <w:r w:rsidRPr="00A44AEE">
        <w:rPr>
          <w:rFonts w:ascii="Times New Roman" w:hAnsi="Times New Roman" w:cs="Times New Roman"/>
          <w:b/>
          <w:bCs/>
          <w:sz w:val="24"/>
          <w:szCs w:val="24"/>
        </w:rPr>
        <w:t>14.</w:t>
      </w:r>
      <w:r w:rsidRPr="00A44AEE">
        <w:rPr>
          <w:rFonts w:ascii="Times New Roman" w:hAnsi="Times New Roman" w:cs="Times New Roman"/>
          <w:sz w:val="24"/>
          <w:szCs w:val="24"/>
        </w:rPr>
        <w:t> </w:t>
      </w:r>
      <w:bookmarkStart w:id="17" w:name="_Hlk171680015"/>
      <w:r w:rsidRPr="00A44AEE">
        <w:rPr>
          <w:rFonts w:ascii="Times New Roman" w:hAnsi="Times New Roman" w:cs="Times New Roman"/>
          <w:sz w:val="24"/>
          <w:szCs w:val="24"/>
        </w:rPr>
        <w:t>Vyhodnocení připomínek, včetně jeho odůvodnění</w:t>
      </w:r>
      <w:bookmarkEnd w:id="17"/>
      <w:r w:rsidR="00544AAF" w:rsidRPr="00A44AEE">
        <w:rPr>
          <w:rFonts w:ascii="Times New Roman" w:hAnsi="Times New Roman" w:cs="Times New Roman"/>
          <w:sz w:val="24"/>
          <w:szCs w:val="24"/>
        </w:rPr>
        <w:t xml:space="preserve"> </w:t>
      </w:r>
      <w:r w:rsidR="00544AAF" w:rsidRPr="00A44AEE">
        <w:rPr>
          <w:rFonts w:ascii="Times New Roman" w:hAnsi="Times New Roman" w:cs="Times New Roman"/>
          <w:i/>
          <w:iCs/>
          <w:sz w:val="24"/>
          <w:szCs w:val="24"/>
        </w:rPr>
        <w:t>(včetně přezkoumání návrhu pořizovatelem)</w:t>
      </w:r>
    </w:p>
    <w:p w14:paraId="268BC349" w14:textId="77777777" w:rsidR="00B91194" w:rsidRPr="00A44AEE" w:rsidRDefault="00B91194" w:rsidP="00B91194">
      <w:pPr>
        <w:shd w:val="clear" w:color="auto" w:fill="FFFFFF"/>
        <w:ind w:left="284" w:hanging="284"/>
        <w:rPr>
          <w:rFonts w:ascii="Times New Roman" w:hAnsi="Times New Roman" w:cs="Times New Roman"/>
          <w:sz w:val="24"/>
          <w:szCs w:val="24"/>
        </w:rPr>
      </w:pPr>
      <w:r w:rsidRPr="00A44AEE">
        <w:rPr>
          <w:rFonts w:ascii="Times New Roman" w:hAnsi="Times New Roman" w:cs="Times New Roman"/>
          <w:b/>
          <w:bCs/>
          <w:sz w:val="24"/>
          <w:szCs w:val="24"/>
        </w:rPr>
        <w:t>15.</w:t>
      </w:r>
      <w:r w:rsidRPr="00A44AEE">
        <w:rPr>
          <w:rFonts w:ascii="Times New Roman" w:hAnsi="Times New Roman" w:cs="Times New Roman"/>
          <w:sz w:val="24"/>
          <w:szCs w:val="24"/>
        </w:rPr>
        <w:t> P</w:t>
      </w:r>
      <w:bookmarkStart w:id="18" w:name="_Hlk171680759"/>
      <w:r w:rsidRPr="00A44AEE">
        <w:rPr>
          <w:rFonts w:ascii="Times New Roman" w:hAnsi="Times New Roman" w:cs="Times New Roman"/>
          <w:sz w:val="24"/>
          <w:szCs w:val="24"/>
        </w:rPr>
        <w:t>osouzení souladu územního plánu s jednotným standardem</w:t>
      </w:r>
      <w:bookmarkEnd w:id="18"/>
    </w:p>
    <w:p w14:paraId="5ACF899B" w14:textId="77777777" w:rsidR="00B91194" w:rsidRPr="00A44AEE" w:rsidRDefault="00B91194" w:rsidP="00B91194">
      <w:pPr>
        <w:ind w:left="284" w:hanging="284"/>
        <w:rPr>
          <w:rFonts w:ascii="Times New Roman" w:hAnsi="Times New Roman" w:cs="Times New Roman"/>
          <w:sz w:val="24"/>
          <w:szCs w:val="24"/>
        </w:rPr>
      </w:pPr>
    </w:p>
    <w:bookmarkEnd w:id="4"/>
    <w:p w14:paraId="66DEE117" w14:textId="77777777" w:rsidR="00B91194" w:rsidRPr="00A44AEE" w:rsidRDefault="00B91194" w:rsidP="00B91194">
      <w:pPr>
        <w:ind w:left="284" w:hanging="284"/>
        <w:rPr>
          <w:rFonts w:ascii="Times New Roman" w:hAnsi="Times New Roman" w:cs="Times New Roman"/>
          <w:b/>
        </w:rPr>
      </w:pPr>
    </w:p>
    <w:p w14:paraId="0F6E0AC5" w14:textId="77777777" w:rsidR="00B91194" w:rsidRPr="00A44AEE" w:rsidRDefault="00B91194" w:rsidP="00B91194">
      <w:pPr>
        <w:rPr>
          <w:rFonts w:ascii="Times New Roman" w:hAnsi="Times New Roman" w:cs="Times New Roman"/>
          <w:b/>
          <w:sz w:val="28"/>
          <w:szCs w:val="28"/>
        </w:rPr>
      </w:pPr>
    </w:p>
    <w:p w14:paraId="0B9FF220" w14:textId="77777777"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b/>
          <w:sz w:val="28"/>
          <w:szCs w:val="28"/>
          <w:u w:val="single"/>
        </w:rPr>
        <w:br w:type="page"/>
      </w:r>
      <w:r w:rsidRPr="00A44AEE">
        <w:rPr>
          <w:rFonts w:ascii="Times New Roman" w:hAnsi="Times New Roman" w:cs="Times New Roman"/>
          <w:b/>
          <w:sz w:val="28"/>
          <w:szCs w:val="28"/>
          <w:u w:val="single"/>
        </w:rPr>
        <w:lastRenderedPageBreak/>
        <w:t>1.</w:t>
      </w:r>
      <w:r w:rsidRPr="00A44AEE">
        <w:rPr>
          <w:rFonts w:ascii="Times New Roman" w:hAnsi="Times New Roman" w:cs="Times New Roman"/>
          <w:b/>
          <w:sz w:val="28"/>
          <w:szCs w:val="28"/>
          <w:u w:val="single"/>
        </w:rPr>
        <w:tab/>
        <w:t xml:space="preserve"> Stručný popis postupu pořízení územního plánu</w:t>
      </w:r>
    </w:p>
    <w:p w14:paraId="348D2CC3" w14:textId="77777777" w:rsidR="00B91194" w:rsidRPr="00A44AEE" w:rsidRDefault="00B91194" w:rsidP="00B91194">
      <w:pPr>
        <w:rPr>
          <w:rFonts w:ascii="Tahoma" w:hAnsi="Tahoma" w:cs="Tahoma"/>
          <w:i/>
          <w:iCs/>
          <w:sz w:val="24"/>
          <w:szCs w:val="24"/>
        </w:rPr>
      </w:pPr>
    </w:p>
    <w:p w14:paraId="1EBD4F36" w14:textId="77777777"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sz w:val="24"/>
          <w:szCs w:val="24"/>
        </w:rPr>
        <w:t>Návrh Zprávy o uplatňování územního plánu Měnín (dále jen Zpráva) vycházel z ustanovení §</w:t>
      </w:r>
      <w:r w:rsidRPr="00A44AEE">
        <w:rPr>
          <w:rFonts w:ascii="Times New Roman" w:hAnsi="Times New Roman" w:cs="Times New Roman"/>
          <w:sz w:val="24"/>
          <w:szCs w:val="24"/>
        </w:rPr>
        <w:br/>
        <w:t>55 odst.1 zákona č. 183/2006 Sb., o územním plánování a stavebním řádu (dále jen stavební</w:t>
      </w:r>
      <w:r w:rsidRPr="00A44AEE">
        <w:rPr>
          <w:rFonts w:ascii="Times New Roman" w:hAnsi="Times New Roman" w:cs="Times New Roman"/>
          <w:sz w:val="24"/>
          <w:szCs w:val="24"/>
        </w:rPr>
        <w:br/>
        <w:t>zákon), ve znění pozdějších předpisů a § 15 vyhlášky č.418/2022 Sb., o územně analytických</w:t>
      </w:r>
      <w:r w:rsidRPr="00A44AEE">
        <w:rPr>
          <w:rFonts w:ascii="Times New Roman" w:hAnsi="Times New Roman" w:cs="Times New Roman"/>
          <w:sz w:val="24"/>
          <w:szCs w:val="24"/>
        </w:rPr>
        <w:br/>
        <w:t>podkladech, územně plánovací dokumentaci a způsobu evidence územně plánovací činnosti</w:t>
      </w:r>
      <w:r w:rsidRPr="00A44AEE">
        <w:rPr>
          <w:rFonts w:ascii="Times New Roman" w:hAnsi="Times New Roman" w:cs="Times New Roman"/>
          <w:sz w:val="24"/>
          <w:szCs w:val="24"/>
        </w:rPr>
        <w:br/>
        <w:t xml:space="preserve">(dále jen vyhláška), ve znění pozdějších předpisů. V § 55 odst. 1 stavebního zákona bylo </w:t>
      </w:r>
      <w:r w:rsidRPr="00A44AEE">
        <w:rPr>
          <w:rFonts w:ascii="Times New Roman" w:hAnsi="Times New Roman" w:cs="Times New Roman"/>
          <w:sz w:val="24"/>
          <w:szCs w:val="24"/>
        </w:rPr>
        <w:br/>
        <w:t>stanoveno, že pořizovatel územního plánu předloží zastupitelstvu obce nejpozději do 4 let po</w:t>
      </w:r>
      <w:r w:rsidRPr="00A44AEE">
        <w:rPr>
          <w:rFonts w:ascii="Times New Roman" w:hAnsi="Times New Roman" w:cs="Times New Roman"/>
          <w:sz w:val="24"/>
          <w:szCs w:val="24"/>
        </w:rPr>
        <w:br/>
        <w:t>vydání územního plánu a poté pravidelně nejméně jednou za 4 roky zprávu o uplatňování</w:t>
      </w:r>
      <w:r w:rsidRPr="00A44AEE">
        <w:rPr>
          <w:rFonts w:ascii="Times New Roman" w:hAnsi="Times New Roman" w:cs="Times New Roman"/>
          <w:sz w:val="24"/>
          <w:szCs w:val="24"/>
        </w:rPr>
        <w:br/>
        <w:t>územního plánu v uplynulém období. V souladu s tímto ustanovením přistoupil Obecní úřad</w:t>
      </w:r>
      <w:r w:rsidRPr="00A44AEE">
        <w:rPr>
          <w:rFonts w:ascii="Times New Roman" w:hAnsi="Times New Roman" w:cs="Times New Roman"/>
          <w:sz w:val="24"/>
          <w:szCs w:val="24"/>
        </w:rPr>
        <w:br/>
        <w:t>Měnín (dále jen pořizovatel) ke zpracování návrhu Zprávy o uplatňování ÚP Měnín a jejímu</w:t>
      </w:r>
      <w:r w:rsidRPr="00A44AEE">
        <w:rPr>
          <w:rFonts w:ascii="Times New Roman" w:hAnsi="Times New Roman" w:cs="Times New Roman"/>
          <w:sz w:val="24"/>
          <w:szCs w:val="24"/>
        </w:rPr>
        <w:br/>
        <w:t>projednání dle příslušných ustanovení stavebního zákona. Projednání proběhlo od 14.2.-15.3.2023. Obec Měnín předala podněty na prověření změn pořizovateli, které jsou do Zprávy zahrnuty.</w:t>
      </w:r>
    </w:p>
    <w:p w14:paraId="5F9485F5" w14:textId="77777777" w:rsidR="00B138B9" w:rsidRPr="00A44AEE" w:rsidRDefault="00B138B9" w:rsidP="00297391">
      <w:pPr>
        <w:jc w:val="both"/>
        <w:rPr>
          <w:rFonts w:ascii="Times New Roman" w:hAnsi="Times New Roman" w:cs="Times New Roman"/>
          <w:sz w:val="24"/>
          <w:szCs w:val="24"/>
        </w:rPr>
      </w:pPr>
    </w:p>
    <w:p w14:paraId="5FE402CF" w14:textId="77777777"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sz w:val="24"/>
          <w:szCs w:val="24"/>
        </w:rPr>
        <w:t>Zpráva o uplatňování územního plánu Měnín a pokyny pro zpracování návrhu změny č. 3 ÚP</w:t>
      </w:r>
      <w:r w:rsidRPr="00A44AEE">
        <w:rPr>
          <w:rFonts w:ascii="Times New Roman" w:hAnsi="Times New Roman" w:cs="Times New Roman"/>
          <w:sz w:val="24"/>
          <w:szCs w:val="24"/>
        </w:rPr>
        <w:br/>
        <w:t>Měnín (za období 2019-2022) byly schváleny zastupitelstvem obce Měnín dne 27.4.2023, číslo usnesení III.</w:t>
      </w:r>
    </w:p>
    <w:p w14:paraId="494CB43D" w14:textId="77777777" w:rsidR="00B138B9" w:rsidRPr="00A44AEE" w:rsidRDefault="00B138B9" w:rsidP="00297391">
      <w:pPr>
        <w:jc w:val="both"/>
        <w:rPr>
          <w:rFonts w:ascii="Times New Roman" w:hAnsi="Times New Roman" w:cs="Times New Roman"/>
          <w:sz w:val="24"/>
          <w:szCs w:val="24"/>
        </w:rPr>
      </w:pPr>
    </w:p>
    <w:p w14:paraId="1EAB575D" w14:textId="723262D0"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sz w:val="24"/>
          <w:szCs w:val="24"/>
        </w:rPr>
        <w:t xml:space="preserve">Návrh Zprávy o uplatňování územního plánu Měnín“ za období </w:t>
      </w:r>
      <w:proofErr w:type="gramStart"/>
      <w:r w:rsidRPr="00A44AEE">
        <w:rPr>
          <w:rFonts w:ascii="Times New Roman" w:hAnsi="Times New Roman" w:cs="Times New Roman"/>
          <w:sz w:val="24"/>
          <w:szCs w:val="24"/>
        </w:rPr>
        <w:t>2019 – 2023</w:t>
      </w:r>
      <w:proofErr w:type="gramEnd"/>
      <w:r w:rsidRPr="00A44AEE">
        <w:rPr>
          <w:rFonts w:ascii="Times New Roman" w:hAnsi="Times New Roman" w:cs="Times New Roman"/>
          <w:sz w:val="24"/>
          <w:szCs w:val="24"/>
        </w:rPr>
        <w:t xml:space="preserve"> obsahující pokyny pro</w:t>
      </w:r>
      <w:r w:rsidR="00297391" w:rsidRPr="00A44AEE">
        <w:rPr>
          <w:rFonts w:ascii="Times New Roman" w:hAnsi="Times New Roman" w:cs="Times New Roman"/>
          <w:sz w:val="24"/>
          <w:szCs w:val="24"/>
        </w:rPr>
        <w:t xml:space="preserve"> </w:t>
      </w:r>
      <w:r w:rsidRPr="00A44AEE">
        <w:rPr>
          <w:rFonts w:ascii="Times New Roman" w:hAnsi="Times New Roman" w:cs="Times New Roman"/>
          <w:sz w:val="24"/>
          <w:szCs w:val="24"/>
        </w:rPr>
        <w:t>zpracování návrhu změny č. 3 územního plánu v rozsahu zadání změny navazuje na projednávání zprávy</w:t>
      </w:r>
      <w:r w:rsidR="00297391" w:rsidRPr="00A44AEE">
        <w:rPr>
          <w:rFonts w:ascii="Times New Roman" w:hAnsi="Times New Roman" w:cs="Times New Roman"/>
          <w:sz w:val="24"/>
          <w:szCs w:val="24"/>
        </w:rPr>
        <w:t xml:space="preserve"> </w:t>
      </w:r>
      <w:r w:rsidRPr="00A44AEE">
        <w:rPr>
          <w:rFonts w:ascii="Times New Roman" w:hAnsi="Times New Roman" w:cs="Times New Roman"/>
          <w:sz w:val="24"/>
          <w:szCs w:val="24"/>
        </w:rPr>
        <w:t xml:space="preserve">o uplatňování ÚP Měnín za období </w:t>
      </w:r>
      <w:proofErr w:type="gramStart"/>
      <w:r w:rsidRPr="00A44AEE">
        <w:rPr>
          <w:rFonts w:ascii="Times New Roman" w:hAnsi="Times New Roman" w:cs="Times New Roman"/>
          <w:sz w:val="24"/>
          <w:szCs w:val="24"/>
        </w:rPr>
        <w:t>2019 – 2022</w:t>
      </w:r>
      <w:proofErr w:type="gramEnd"/>
      <w:r w:rsidRPr="00A44AEE">
        <w:rPr>
          <w:rFonts w:ascii="Times New Roman" w:hAnsi="Times New Roman" w:cs="Times New Roman"/>
          <w:sz w:val="24"/>
          <w:szCs w:val="24"/>
        </w:rPr>
        <w:t xml:space="preserve"> a rozšiřuje pokyny pro zpracování nových lokalit změny č. 3.</w:t>
      </w:r>
    </w:p>
    <w:p w14:paraId="2E433E0A" w14:textId="77777777"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sz w:val="24"/>
          <w:szCs w:val="24"/>
        </w:rPr>
        <w:t>Usnesením č. 02/2024 ze dne 2.5.2024 schválilo ZO „Zprávu o uplatňování ÚP Měnín a pokyny pro zpracování Změny č. 3 ÚP Měnín doplnění lokalit.</w:t>
      </w:r>
    </w:p>
    <w:p w14:paraId="64AFC266" w14:textId="77777777" w:rsidR="00B138B9" w:rsidRPr="00A44AEE" w:rsidRDefault="00B138B9" w:rsidP="00297391">
      <w:pPr>
        <w:jc w:val="both"/>
        <w:rPr>
          <w:rFonts w:ascii="Times New Roman" w:hAnsi="Times New Roman" w:cs="Times New Roman"/>
          <w:sz w:val="24"/>
          <w:szCs w:val="24"/>
        </w:rPr>
      </w:pPr>
    </w:p>
    <w:p w14:paraId="45C1A8CF" w14:textId="77777777"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sz w:val="24"/>
          <w:szCs w:val="24"/>
        </w:rPr>
        <w:t>Určený zastupitel dle stavebního zákona, který spolupracuje se zástupcem pořizovatele dle stavebního zákona na pořízení změny č. 3 ÚP Měnín, byl zastupitelstvem obce ZO určen starosta obce.</w:t>
      </w:r>
    </w:p>
    <w:p w14:paraId="3175DA4D" w14:textId="77777777" w:rsidR="00B138B9" w:rsidRPr="00A44AEE" w:rsidRDefault="00B138B9" w:rsidP="00297391">
      <w:pPr>
        <w:jc w:val="both"/>
        <w:rPr>
          <w:rFonts w:ascii="Times New Roman" w:hAnsi="Times New Roman" w:cs="Times New Roman"/>
          <w:sz w:val="24"/>
          <w:szCs w:val="24"/>
        </w:rPr>
      </w:pPr>
    </w:p>
    <w:p w14:paraId="1144924B" w14:textId="77777777"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sz w:val="24"/>
          <w:szCs w:val="24"/>
        </w:rPr>
        <w:t>V květnu 2025 obdržela obec návrh změny č. 3 územního plánu Měnín.</w:t>
      </w:r>
    </w:p>
    <w:p w14:paraId="0EAD0451" w14:textId="77777777" w:rsidR="00B138B9" w:rsidRPr="00A44AEE" w:rsidRDefault="00B138B9" w:rsidP="00297391">
      <w:pPr>
        <w:jc w:val="both"/>
        <w:rPr>
          <w:rFonts w:ascii="Times New Roman" w:hAnsi="Times New Roman" w:cs="Times New Roman"/>
          <w:sz w:val="24"/>
          <w:szCs w:val="24"/>
        </w:rPr>
      </w:pPr>
    </w:p>
    <w:p w14:paraId="1E8B4C54" w14:textId="77777777"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sz w:val="24"/>
          <w:szCs w:val="24"/>
        </w:rPr>
        <w:t xml:space="preserve">Dne 22.5.2025 bylo Obecním úřadem Měnín v souladu s § 93 odst. 5 písm. c) stavebního zákona oznámeno konání </w:t>
      </w:r>
      <w:r w:rsidRPr="00A44AEE">
        <w:rPr>
          <w:rFonts w:ascii="Times New Roman" w:hAnsi="Times New Roman" w:cs="Times New Roman"/>
          <w:b/>
          <w:sz w:val="24"/>
          <w:szCs w:val="24"/>
          <w:u w:val="single"/>
        </w:rPr>
        <w:t>veřejného projednání</w:t>
      </w:r>
      <w:r w:rsidRPr="00A44AEE">
        <w:rPr>
          <w:rFonts w:ascii="Times New Roman" w:hAnsi="Times New Roman" w:cs="Times New Roman"/>
          <w:sz w:val="24"/>
          <w:szCs w:val="24"/>
        </w:rPr>
        <w:t xml:space="preserve"> návrhu změny č. 3 územního plánu Měnín (dále jen "návrh") – dne 10.6.2025 v 15 hodin v sále radnice, Měnín 34, 664 57 Měnín.   </w:t>
      </w:r>
    </w:p>
    <w:p w14:paraId="60FBEF22" w14:textId="77777777" w:rsidR="00B138B9" w:rsidRPr="00A44AEE" w:rsidRDefault="00B138B9" w:rsidP="00297391">
      <w:pPr>
        <w:jc w:val="both"/>
        <w:rPr>
          <w:rFonts w:ascii="Times New Roman" w:hAnsi="Times New Roman" w:cs="Times New Roman"/>
          <w:sz w:val="24"/>
          <w:szCs w:val="24"/>
        </w:rPr>
      </w:pPr>
    </w:p>
    <w:p w14:paraId="3C11C32B" w14:textId="77777777"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sz w:val="24"/>
          <w:szCs w:val="24"/>
        </w:rPr>
        <w:t>Návrh byl ode dne oznámení vystaven k veřejnému nahlédnutí na Obecním úřadě Měnín.</w:t>
      </w:r>
    </w:p>
    <w:p w14:paraId="10791DF8" w14:textId="77777777"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sz w:val="24"/>
          <w:szCs w:val="24"/>
        </w:rPr>
        <w:t>Návrh v elektronické podobě bylo možné si rovněž prohlédnout na webové stránce</w:t>
      </w:r>
      <w:r w:rsidRPr="00A44AEE">
        <w:rPr>
          <w:rFonts w:ascii="Times New Roman" w:hAnsi="Times New Roman" w:cs="Times New Roman"/>
          <w:sz w:val="24"/>
          <w:szCs w:val="24"/>
        </w:rPr>
        <w:br/>
      </w:r>
      <w:hyperlink r:id="rId9" w:history="1">
        <w:r w:rsidRPr="00A44AEE">
          <w:rPr>
            <w:rStyle w:val="Hypertextovodkaz"/>
            <w:rFonts w:ascii="Times New Roman" w:hAnsi="Times New Roman" w:cs="Times New Roman"/>
            <w:sz w:val="24"/>
            <w:szCs w:val="24"/>
          </w:rPr>
          <w:t>http://www.menin.cz/</w:t>
        </w:r>
      </w:hyperlink>
      <w:r w:rsidRPr="00A44AEE">
        <w:rPr>
          <w:rFonts w:ascii="Times New Roman" w:hAnsi="Times New Roman" w:cs="Times New Roman"/>
          <w:sz w:val="24"/>
          <w:szCs w:val="24"/>
        </w:rPr>
        <w:t>. Zástupce pořizovatele překontroloval vyvěšení veřejné vyhlášky na elektronické úřední desce obce Měnín. O kontrole byl proveden záznam do spisu s přílohou kopií zobrazených webových stránek. Veřejná vyhláška byla na úřední desce obce vyvěšena.</w:t>
      </w:r>
    </w:p>
    <w:p w14:paraId="117F624D" w14:textId="77777777" w:rsidR="00B138B9" w:rsidRPr="00A44AEE" w:rsidRDefault="00B138B9" w:rsidP="00297391">
      <w:pPr>
        <w:jc w:val="both"/>
        <w:rPr>
          <w:rFonts w:ascii="Times New Roman" w:hAnsi="Times New Roman" w:cs="Times New Roman"/>
          <w:sz w:val="24"/>
          <w:szCs w:val="24"/>
        </w:rPr>
      </w:pPr>
    </w:p>
    <w:p w14:paraId="5EEAE815" w14:textId="77777777"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sz w:val="24"/>
          <w:szCs w:val="24"/>
        </w:rPr>
        <w:t>Projektantka návrhu změny č. 3 ÚP Měnín - Ing. arch. Barbora Jenčková seznámila na veřejném projednání přítomné s obsahem návrhu změny č. 3 ÚP Hradčany a podala podrobné informace na položené dotazy. Dotazy na obsah návrhu byly položeny a následně zodpovězeny projektantkou, někdy i zástupcem pořizovatele.</w:t>
      </w:r>
    </w:p>
    <w:p w14:paraId="74D64BBC" w14:textId="77777777" w:rsidR="00B138B9" w:rsidRPr="00A44AEE" w:rsidRDefault="00B138B9" w:rsidP="00297391">
      <w:pPr>
        <w:jc w:val="both"/>
        <w:rPr>
          <w:rFonts w:ascii="Times New Roman" w:hAnsi="Times New Roman" w:cs="Times New Roman"/>
          <w:bCs/>
          <w:sz w:val="24"/>
          <w:szCs w:val="24"/>
        </w:rPr>
      </w:pPr>
      <w:r w:rsidRPr="00A44AEE">
        <w:rPr>
          <w:rFonts w:ascii="Times New Roman" w:hAnsi="Times New Roman" w:cs="Times New Roman"/>
          <w:bCs/>
          <w:sz w:val="24"/>
          <w:szCs w:val="24"/>
        </w:rPr>
        <w:t>Při veřejném projednání nebyly uplatněny připomínky.</w:t>
      </w:r>
    </w:p>
    <w:p w14:paraId="5C2470E5" w14:textId="77777777" w:rsidR="00B138B9" w:rsidRPr="00A44AEE" w:rsidRDefault="00B138B9" w:rsidP="00297391">
      <w:pPr>
        <w:jc w:val="both"/>
        <w:rPr>
          <w:rFonts w:ascii="Times New Roman" w:hAnsi="Times New Roman" w:cs="Times New Roman"/>
          <w:bCs/>
          <w:sz w:val="24"/>
          <w:szCs w:val="24"/>
        </w:rPr>
      </w:pPr>
    </w:p>
    <w:p w14:paraId="7D0BD5EF" w14:textId="77777777"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sz w:val="24"/>
          <w:szCs w:val="24"/>
        </w:rPr>
        <w:t xml:space="preserve">Dne 25.6.2025 uplynula lhůta pro uplatnění stanovisek a připomínek dle § 94 odst. 3 stavebního zákona ve spojení s § 111 odst. 5 stavebního zákona a § 97 odst. 1 stavebního zákona. Pořizovatelka ve spolupráci s určeným zastupitelem vyhodnotila výsledky projednání, zpracovala s ohledem na </w:t>
      </w:r>
      <w:r w:rsidRPr="00A44AEE">
        <w:rPr>
          <w:rFonts w:ascii="Times New Roman" w:hAnsi="Times New Roman" w:cs="Times New Roman"/>
          <w:sz w:val="24"/>
          <w:szCs w:val="24"/>
        </w:rPr>
        <w:lastRenderedPageBreak/>
        <w:t xml:space="preserve">veřejné zájmy návrh vyhodnocení a vypořádání </w:t>
      </w:r>
      <w:proofErr w:type="gramStart"/>
      <w:r w:rsidRPr="00A44AEE">
        <w:rPr>
          <w:rFonts w:ascii="Times New Roman" w:hAnsi="Times New Roman" w:cs="Times New Roman"/>
          <w:sz w:val="24"/>
          <w:szCs w:val="24"/>
        </w:rPr>
        <w:t>stanovisek  a</w:t>
      </w:r>
      <w:proofErr w:type="gramEnd"/>
      <w:r w:rsidRPr="00A44AEE">
        <w:rPr>
          <w:rFonts w:ascii="Times New Roman" w:hAnsi="Times New Roman" w:cs="Times New Roman"/>
          <w:sz w:val="24"/>
          <w:szCs w:val="24"/>
        </w:rPr>
        <w:t xml:space="preserve"> připomínek k návrhu změny č. 3 UP Měnín a Návrh vyhodnocení připomínek k návrhu změny č. 3 UP Měnín.</w:t>
      </w:r>
    </w:p>
    <w:p w14:paraId="4A1B1C5F" w14:textId="77777777" w:rsidR="00B138B9" w:rsidRPr="00A44AEE" w:rsidRDefault="00B138B9" w:rsidP="00297391">
      <w:pPr>
        <w:jc w:val="both"/>
        <w:rPr>
          <w:rFonts w:ascii="Times New Roman" w:hAnsi="Times New Roman" w:cs="Times New Roman"/>
          <w:bCs/>
          <w:sz w:val="24"/>
          <w:szCs w:val="24"/>
        </w:rPr>
      </w:pPr>
    </w:p>
    <w:p w14:paraId="0D1C4DBE" w14:textId="77777777" w:rsidR="00B138B9" w:rsidRPr="00A44AEE" w:rsidRDefault="00B138B9" w:rsidP="00297391">
      <w:pPr>
        <w:jc w:val="both"/>
        <w:rPr>
          <w:rFonts w:ascii="Times New Roman" w:hAnsi="Times New Roman" w:cs="Times New Roman"/>
          <w:bCs/>
          <w:sz w:val="24"/>
          <w:szCs w:val="24"/>
        </w:rPr>
      </w:pPr>
      <w:r w:rsidRPr="00A44AEE">
        <w:rPr>
          <w:rFonts w:ascii="Times New Roman" w:hAnsi="Times New Roman" w:cs="Times New Roman"/>
          <w:bCs/>
          <w:sz w:val="24"/>
          <w:szCs w:val="24"/>
        </w:rPr>
        <w:t>V upraveném návrhu změny č. 3 byly upraveny podmínky pro využití ploch MU a ZK budou upraveny tak, že v těchto plochách bude přípustné využití těžební a průzkumná zařízení nerostných surovin, dle ustanovení § 13 odst. 1 zákona č. 62/1988 Sb., o geologických pracích ve znění pozdějších předpisů.</w:t>
      </w:r>
    </w:p>
    <w:p w14:paraId="11DF34B6" w14:textId="77777777" w:rsidR="00B138B9" w:rsidRPr="00A44AEE" w:rsidRDefault="00B138B9" w:rsidP="00297391">
      <w:pPr>
        <w:jc w:val="both"/>
        <w:rPr>
          <w:rFonts w:ascii="Times New Roman" w:hAnsi="Times New Roman" w:cs="Times New Roman"/>
          <w:bCs/>
          <w:sz w:val="24"/>
          <w:szCs w:val="24"/>
        </w:rPr>
      </w:pPr>
      <w:r w:rsidRPr="00A44AEE">
        <w:rPr>
          <w:rFonts w:ascii="Times New Roman" w:hAnsi="Times New Roman" w:cs="Times New Roman"/>
          <w:bCs/>
          <w:sz w:val="24"/>
          <w:szCs w:val="24"/>
        </w:rPr>
        <w:t>Dále bylo v upraveném návrhu zapracován požadovaný text a úprava grafické části dle stanoviska MO. Do koordinačního výkresu byla zakreslena všechna plynárenská zařízení a odlišena od ostatní infrastruktury a opraveno označení VTL.</w:t>
      </w:r>
    </w:p>
    <w:p w14:paraId="3AF5F6EB" w14:textId="77777777"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bCs/>
          <w:sz w:val="24"/>
          <w:szCs w:val="24"/>
        </w:rPr>
        <w:t>Dle vyjádření správce povodí obec upustila od potřeby prověření plochy územní studií, zůstává vymezená plocha v platnosti dle podmínek dosud platného územního plánu, není měněna změnou č.3.</w:t>
      </w:r>
      <w:r w:rsidRPr="00A44AEE">
        <w:rPr>
          <w:rFonts w:ascii="Times New Roman" w:hAnsi="Times New Roman" w:cs="Times New Roman"/>
          <w:sz w:val="24"/>
          <w:szCs w:val="24"/>
        </w:rPr>
        <w:t xml:space="preserve"> </w:t>
      </w:r>
    </w:p>
    <w:p w14:paraId="090E762F" w14:textId="77777777"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sz w:val="24"/>
          <w:szCs w:val="24"/>
        </w:rPr>
        <w:t>Dále došlo k rozšíření hranice zastavěného území dle skutečnosti.</w:t>
      </w:r>
    </w:p>
    <w:p w14:paraId="3123341B" w14:textId="77777777" w:rsidR="00B138B9" w:rsidRPr="00A44AEE" w:rsidRDefault="00B138B9" w:rsidP="00297391">
      <w:pPr>
        <w:jc w:val="both"/>
        <w:rPr>
          <w:rFonts w:ascii="Times New Roman" w:hAnsi="Times New Roman" w:cs="Times New Roman"/>
          <w:sz w:val="24"/>
          <w:szCs w:val="24"/>
        </w:rPr>
      </w:pPr>
    </w:p>
    <w:p w14:paraId="2E92BA83" w14:textId="77777777"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sz w:val="24"/>
          <w:szCs w:val="24"/>
        </w:rPr>
        <w:t>Návrh vyhodnocení a vypořádání stanovisek a připomínek k návrhu změny č. 3 UP Měnín a Návrh vyhodnocení připomínek k návrhu změny č. 3 UP Měnín byl předložen dotčeným orgánům a oprávněným investorům.</w:t>
      </w:r>
    </w:p>
    <w:p w14:paraId="4E0A111A" w14:textId="77777777" w:rsidR="00B138B9" w:rsidRPr="00A44AEE" w:rsidRDefault="00B138B9" w:rsidP="00297391">
      <w:pPr>
        <w:jc w:val="both"/>
        <w:rPr>
          <w:rFonts w:ascii="Times New Roman" w:hAnsi="Times New Roman" w:cs="Times New Roman"/>
          <w:sz w:val="24"/>
          <w:szCs w:val="24"/>
        </w:rPr>
      </w:pPr>
    </w:p>
    <w:p w14:paraId="733EE04B" w14:textId="77777777"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sz w:val="24"/>
          <w:szCs w:val="24"/>
        </w:rPr>
        <w:t xml:space="preserve">Dne 9.1.2026 Krajský úřad Jihomoravského kraje, jako nadřízený orgán zaslal stanovisko dle § 101 odst.2 zákona č. 283/2021 Sb., stavební zákon, ve znění pozdějších předpisů, ve kterém sdělil, že z hlediska zajištění koordinace využívání území s ohledem na širší územní vztahy upozorňuje na nedostatky, které je potřeba odstranit před předložením schvalujícímu orgánu až na základě potvrzení nadřízeného orgánu o odstranění těchto nedostatků. </w:t>
      </w:r>
    </w:p>
    <w:p w14:paraId="4E2F92E2" w14:textId="77777777"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sz w:val="24"/>
          <w:szCs w:val="24"/>
        </w:rPr>
        <w:t>Požadované nedostatky projektantka návrhu změny č. 3 ÚP Měnín doplnila.</w:t>
      </w:r>
    </w:p>
    <w:p w14:paraId="1222C8D6" w14:textId="77777777" w:rsidR="00B138B9" w:rsidRPr="00A44AEE" w:rsidRDefault="00B138B9" w:rsidP="00297391">
      <w:pPr>
        <w:jc w:val="both"/>
        <w:rPr>
          <w:rFonts w:ascii="Times New Roman" w:hAnsi="Times New Roman" w:cs="Times New Roman"/>
          <w:sz w:val="24"/>
          <w:szCs w:val="24"/>
        </w:rPr>
      </w:pPr>
    </w:p>
    <w:p w14:paraId="5B7F8053" w14:textId="77777777" w:rsidR="00B138B9" w:rsidRPr="00A44AEE" w:rsidRDefault="00B138B9" w:rsidP="00297391">
      <w:pPr>
        <w:jc w:val="both"/>
        <w:rPr>
          <w:rFonts w:ascii="Times New Roman" w:hAnsi="Times New Roman" w:cs="Times New Roman"/>
          <w:sz w:val="24"/>
          <w:szCs w:val="24"/>
        </w:rPr>
      </w:pPr>
      <w:r w:rsidRPr="00A44AEE">
        <w:rPr>
          <w:rFonts w:ascii="Times New Roman" w:hAnsi="Times New Roman" w:cs="Times New Roman"/>
          <w:sz w:val="24"/>
          <w:szCs w:val="24"/>
        </w:rPr>
        <w:t xml:space="preserve">Vzhledem k úpravám a připomínkám k návrhu změny č. 3 ÚP Měnín, bylo zahájeno opakované projednání upraveného návrhu změny č. 3 ÚP Měnín.  </w:t>
      </w:r>
    </w:p>
    <w:p w14:paraId="108FD762" w14:textId="77777777" w:rsidR="000826C0" w:rsidRPr="00A44AEE" w:rsidRDefault="000826C0" w:rsidP="00B91194">
      <w:pPr>
        <w:rPr>
          <w:rFonts w:ascii="Times New Roman" w:hAnsi="Times New Roman" w:cs="Times New Roman"/>
          <w:bCs/>
          <w:sz w:val="24"/>
          <w:szCs w:val="24"/>
        </w:rPr>
      </w:pPr>
    </w:p>
    <w:p w14:paraId="3AF2822D" w14:textId="77777777" w:rsidR="00C80789" w:rsidRPr="00A44AEE" w:rsidRDefault="00C80789" w:rsidP="00C80789">
      <w:pPr>
        <w:rPr>
          <w:rFonts w:ascii="Times New Roman" w:hAnsi="Times New Roman" w:cs="Times New Roman"/>
          <w:bCs/>
          <w:sz w:val="24"/>
          <w:szCs w:val="24"/>
        </w:rPr>
      </w:pPr>
      <w:r w:rsidRPr="00A44AEE">
        <w:rPr>
          <w:rFonts w:ascii="Times New Roman" w:hAnsi="Times New Roman" w:cs="Times New Roman"/>
          <w:bCs/>
          <w:sz w:val="24"/>
          <w:szCs w:val="24"/>
        </w:rPr>
        <w:t>V lednu 2026 obdržela obec upravený návrh změny č. 3 územního plánu Měnín pro opakované veřejné projednání.</w:t>
      </w:r>
    </w:p>
    <w:p w14:paraId="0478CB5F" w14:textId="77777777" w:rsidR="00C80789" w:rsidRPr="00A44AEE" w:rsidRDefault="00C80789" w:rsidP="00C80789">
      <w:pPr>
        <w:rPr>
          <w:rFonts w:ascii="Times New Roman" w:hAnsi="Times New Roman" w:cs="Times New Roman"/>
          <w:bCs/>
          <w:sz w:val="24"/>
          <w:szCs w:val="24"/>
        </w:rPr>
      </w:pPr>
    </w:p>
    <w:p w14:paraId="291EB8E1" w14:textId="77777777" w:rsidR="00C80789" w:rsidRPr="00A44AEE" w:rsidRDefault="00C80789" w:rsidP="00C80789">
      <w:pPr>
        <w:rPr>
          <w:rFonts w:ascii="Times New Roman" w:hAnsi="Times New Roman" w:cs="Times New Roman"/>
          <w:bCs/>
          <w:sz w:val="24"/>
          <w:szCs w:val="24"/>
        </w:rPr>
      </w:pPr>
      <w:r w:rsidRPr="00A44AEE">
        <w:rPr>
          <w:rFonts w:ascii="Times New Roman" w:hAnsi="Times New Roman" w:cs="Times New Roman"/>
          <w:bCs/>
          <w:sz w:val="24"/>
          <w:szCs w:val="24"/>
        </w:rPr>
        <w:t xml:space="preserve">Dne 26.1.2026 bylo Obecním úřadem Měnín v souladu s § 93 odst. 5 písm. c) stavebního zákona oznámeno konání opakovaného veřejného projednání návrhu změny č. 3 územního plánu Měnín (dále jen "návrh") – dne 24.2.2026 v 15 hodin v sále radnice, Měnín 34, 664 57 Měnín.   </w:t>
      </w:r>
    </w:p>
    <w:p w14:paraId="1AA76083" w14:textId="77777777" w:rsidR="00C80789" w:rsidRPr="00A44AEE" w:rsidRDefault="00C80789" w:rsidP="00C80789">
      <w:pPr>
        <w:rPr>
          <w:rFonts w:ascii="Times New Roman" w:hAnsi="Times New Roman" w:cs="Times New Roman"/>
          <w:bCs/>
          <w:sz w:val="24"/>
          <w:szCs w:val="24"/>
        </w:rPr>
      </w:pPr>
    </w:p>
    <w:p w14:paraId="222E5417" w14:textId="77777777" w:rsidR="00C80789" w:rsidRPr="00A44AEE" w:rsidRDefault="00C80789" w:rsidP="00C80789">
      <w:pPr>
        <w:rPr>
          <w:rFonts w:ascii="Times New Roman" w:hAnsi="Times New Roman" w:cs="Times New Roman"/>
          <w:bCs/>
          <w:sz w:val="24"/>
          <w:szCs w:val="24"/>
        </w:rPr>
      </w:pPr>
      <w:r w:rsidRPr="00A44AEE">
        <w:rPr>
          <w:rFonts w:ascii="Times New Roman" w:hAnsi="Times New Roman" w:cs="Times New Roman"/>
          <w:bCs/>
          <w:sz w:val="24"/>
          <w:szCs w:val="24"/>
        </w:rPr>
        <w:t>Upravený návrh pro opakované veřejné projednání byl ode dne oznámení vystaven k veřejnému nahlédnutí na Obecním úřadě Měnín.</w:t>
      </w:r>
    </w:p>
    <w:p w14:paraId="665CA94E" w14:textId="77777777" w:rsidR="00C80789" w:rsidRPr="00A44AEE" w:rsidRDefault="00C80789" w:rsidP="00C80789">
      <w:pPr>
        <w:rPr>
          <w:rFonts w:ascii="Times New Roman" w:hAnsi="Times New Roman" w:cs="Times New Roman"/>
          <w:bCs/>
          <w:sz w:val="24"/>
          <w:szCs w:val="24"/>
        </w:rPr>
      </w:pPr>
      <w:r w:rsidRPr="00A44AEE">
        <w:rPr>
          <w:rFonts w:ascii="Times New Roman" w:hAnsi="Times New Roman" w:cs="Times New Roman"/>
          <w:bCs/>
          <w:sz w:val="24"/>
          <w:szCs w:val="24"/>
        </w:rPr>
        <w:t>Upravený návrh pro opakované veřejné projednání bylo v elektronické podobě možné si rovněž prohlédnout na webové stránce http://www.menin.cz/. Zástupce pořizovatele překontroloval vyvěšení veřejné vyhlášky na elektronické úřední desce obce Měnín. O kontrole byl proveden záznam do spisu s přílohou kopií zobrazených webových stránek. Veřejná vyhláška byla na úřední desce obce vyvěšena.</w:t>
      </w:r>
    </w:p>
    <w:p w14:paraId="0BD802F6" w14:textId="77777777" w:rsidR="00C80789" w:rsidRPr="00A44AEE" w:rsidRDefault="00C80789" w:rsidP="00C80789">
      <w:pPr>
        <w:rPr>
          <w:rFonts w:ascii="Times New Roman" w:hAnsi="Times New Roman" w:cs="Times New Roman"/>
          <w:bCs/>
          <w:sz w:val="24"/>
          <w:szCs w:val="24"/>
        </w:rPr>
      </w:pPr>
    </w:p>
    <w:p w14:paraId="78F640E0" w14:textId="77777777" w:rsidR="00C80789" w:rsidRPr="00A44AEE" w:rsidRDefault="00C80789" w:rsidP="00C80789">
      <w:pPr>
        <w:rPr>
          <w:rFonts w:ascii="Times New Roman" w:hAnsi="Times New Roman" w:cs="Times New Roman"/>
          <w:bCs/>
          <w:sz w:val="24"/>
          <w:szCs w:val="24"/>
        </w:rPr>
      </w:pPr>
      <w:r w:rsidRPr="00A44AEE">
        <w:rPr>
          <w:rFonts w:ascii="Times New Roman" w:hAnsi="Times New Roman" w:cs="Times New Roman"/>
          <w:bCs/>
          <w:sz w:val="24"/>
          <w:szCs w:val="24"/>
        </w:rPr>
        <w:t>Projektantka upraveného návrhu změny č. 3 ÚP Měnín - Ing. arch. Barbora Jenčková seznámila na opakovaném veřejném projednání přítomné s obsahem upraveného návrhu změny č. 3 ÚP Měnín a podala podrobné informace na položené dotazy. Dotazy na obsah návrhu byly položeny a následně zodpovězeny projektantkou, někdy i zástupcem pořizovatele.</w:t>
      </w:r>
    </w:p>
    <w:p w14:paraId="1A23C358" w14:textId="77777777" w:rsidR="00C80789" w:rsidRPr="00A44AEE" w:rsidRDefault="00C80789" w:rsidP="00C80789">
      <w:pPr>
        <w:rPr>
          <w:rFonts w:ascii="Times New Roman" w:hAnsi="Times New Roman" w:cs="Times New Roman"/>
          <w:bCs/>
          <w:sz w:val="24"/>
          <w:szCs w:val="24"/>
        </w:rPr>
      </w:pPr>
      <w:r w:rsidRPr="00A44AEE">
        <w:rPr>
          <w:rFonts w:ascii="Times New Roman" w:hAnsi="Times New Roman" w:cs="Times New Roman"/>
          <w:bCs/>
          <w:sz w:val="24"/>
          <w:szCs w:val="24"/>
        </w:rPr>
        <w:t>Při veřejném projednání nebyly uplatněny připomínky.</w:t>
      </w:r>
    </w:p>
    <w:p w14:paraId="6909C515" w14:textId="77777777" w:rsidR="00C80789" w:rsidRPr="00A44AEE" w:rsidRDefault="00C80789" w:rsidP="00C80789">
      <w:pPr>
        <w:rPr>
          <w:rFonts w:ascii="Times New Roman" w:hAnsi="Times New Roman" w:cs="Times New Roman"/>
          <w:bCs/>
          <w:sz w:val="24"/>
          <w:szCs w:val="24"/>
        </w:rPr>
      </w:pPr>
    </w:p>
    <w:p w14:paraId="36DAA6B9" w14:textId="77777777" w:rsidR="00C80789" w:rsidRPr="00A44AEE" w:rsidRDefault="00C80789" w:rsidP="00C80789">
      <w:pPr>
        <w:rPr>
          <w:rFonts w:ascii="Times New Roman" w:hAnsi="Times New Roman" w:cs="Times New Roman"/>
          <w:bCs/>
          <w:sz w:val="24"/>
          <w:szCs w:val="24"/>
        </w:rPr>
      </w:pPr>
      <w:r w:rsidRPr="00A44AEE">
        <w:rPr>
          <w:rFonts w:ascii="Times New Roman" w:hAnsi="Times New Roman" w:cs="Times New Roman"/>
          <w:bCs/>
          <w:sz w:val="24"/>
          <w:szCs w:val="24"/>
        </w:rPr>
        <w:lastRenderedPageBreak/>
        <w:t xml:space="preserve">Dne 11.3.2026 uplynula lhůta pro uplatnění stanovisek a připomínek dle § 94 odst. 3 stavebního zákona ve spojení s § 111 odst. 5 stavebního zákona a § 97 odst. 1 stavebního zákona. Pořizovatelka ve spolupráci s určeným zastupitelem vyhodnotila výsledky opakovaného projednání, zpracovala s ohledem na veřejné zájmy návrh vyhodnocení a vypořádání </w:t>
      </w:r>
      <w:proofErr w:type="gramStart"/>
      <w:r w:rsidRPr="00A44AEE">
        <w:rPr>
          <w:rFonts w:ascii="Times New Roman" w:hAnsi="Times New Roman" w:cs="Times New Roman"/>
          <w:bCs/>
          <w:sz w:val="24"/>
          <w:szCs w:val="24"/>
        </w:rPr>
        <w:t>stanovisek  a</w:t>
      </w:r>
      <w:proofErr w:type="gramEnd"/>
      <w:r w:rsidRPr="00A44AEE">
        <w:rPr>
          <w:rFonts w:ascii="Times New Roman" w:hAnsi="Times New Roman" w:cs="Times New Roman"/>
          <w:bCs/>
          <w:sz w:val="24"/>
          <w:szCs w:val="24"/>
        </w:rPr>
        <w:t xml:space="preserve"> připomínek k upravenému návrhu změny č. 3 UP Měnín a Návrh vyhodnocení připomínek k upravenému návrhu změny č. 3 UP Měnín.</w:t>
      </w:r>
    </w:p>
    <w:p w14:paraId="7D3AD6DA" w14:textId="77777777" w:rsidR="00C80789" w:rsidRPr="00A44AEE" w:rsidRDefault="00C80789" w:rsidP="00C80789">
      <w:pPr>
        <w:rPr>
          <w:rFonts w:ascii="Times New Roman" w:hAnsi="Times New Roman" w:cs="Times New Roman"/>
          <w:bCs/>
          <w:sz w:val="24"/>
          <w:szCs w:val="24"/>
        </w:rPr>
      </w:pPr>
      <w:r w:rsidRPr="00A44AEE">
        <w:rPr>
          <w:rFonts w:ascii="Times New Roman" w:hAnsi="Times New Roman" w:cs="Times New Roman"/>
          <w:bCs/>
          <w:sz w:val="24"/>
          <w:szCs w:val="24"/>
        </w:rPr>
        <w:t xml:space="preserve">Návrh vyhodnocení a vypořádání stanovisek a připomínek k upravenému návrhu změny č. 3 UP Měnín a Návrh vyhodnocení připomínek k upravenému návrhu změny č. 3 UP Měnín byl předložen dotčeným orgánům a oprávněným investorům. Vzhledem k tomu, že nejsou připomínky k vyhodnocení a vypořádání od dotčených orgánů, je návrh změny č. </w:t>
      </w:r>
      <w:proofErr w:type="gramStart"/>
      <w:r w:rsidRPr="00A44AEE">
        <w:rPr>
          <w:rFonts w:ascii="Times New Roman" w:hAnsi="Times New Roman" w:cs="Times New Roman"/>
          <w:bCs/>
          <w:sz w:val="24"/>
          <w:szCs w:val="24"/>
        </w:rPr>
        <w:t>3  ÚP</w:t>
      </w:r>
      <w:proofErr w:type="gramEnd"/>
      <w:r w:rsidRPr="00A44AEE">
        <w:rPr>
          <w:rFonts w:ascii="Times New Roman" w:hAnsi="Times New Roman" w:cs="Times New Roman"/>
          <w:bCs/>
          <w:sz w:val="24"/>
          <w:szCs w:val="24"/>
        </w:rPr>
        <w:t xml:space="preserve"> Měnín proto předložen schvalujícímu </w:t>
      </w:r>
      <w:proofErr w:type="gramStart"/>
      <w:r w:rsidRPr="00A44AEE">
        <w:rPr>
          <w:rFonts w:ascii="Times New Roman" w:hAnsi="Times New Roman" w:cs="Times New Roman"/>
          <w:bCs/>
          <w:sz w:val="24"/>
          <w:szCs w:val="24"/>
        </w:rPr>
        <w:t>orgánu - zastupitelstvu</w:t>
      </w:r>
      <w:proofErr w:type="gramEnd"/>
      <w:r w:rsidRPr="00A44AEE">
        <w:rPr>
          <w:rFonts w:ascii="Times New Roman" w:hAnsi="Times New Roman" w:cs="Times New Roman"/>
          <w:bCs/>
          <w:sz w:val="24"/>
          <w:szCs w:val="24"/>
        </w:rPr>
        <w:t xml:space="preserve"> obce Měnín podle § 104 zákona č. 283/2021 Sb., stavební zákon, ve znění pozdějších předpisů k vydání.</w:t>
      </w:r>
    </w:p>
    <w:p w14:paraId="6456643D" w14:textId="77777777" w:rsidR="00B138B9" w:rsidRPr="00A44AEE" w:rsidRDefault="00B138B9">
      <w:pPr>
        <w:rPr>
          <w:rFonts w:ascii="Times New Roman" w:hAnsi="Times New Roman" w:cs="Times New Roman"/>
          <w:b/>
          <w:sz w:val="28"/>
          <w:szCs w:val="28"/>
          <w:u w:val="single"/>
        </w:rPr>
      </w:pPr>
      <w:r w:rsidRPr="00A44AEE">
        <w:rPr>
          <w:rFonts w:ascii="Times New Roman" w:hAnsi="Times New Roman" w:cs="Times New Roman"/>
          <w:b/>
          <w:sz w:val="28"/>
          <w:szCs w:val="28"/>
          <w:u w:val="single"/>
        </w:rPr>
        <w:br w:type="page"/>
      </w:r>
    </w:p>
    <w:p w14:paraId="3E3BABD5" w14:textId="54F55F50"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b/>
          <w:sz w:val="28"/>
          <w:szCs w:val="28"/>
          <w:u w:val="single"/>
        </w:rPr>
        <w:lastRenderedPageBreak/>
        <w:t xml:space="preserve">2. </w:t>
      </w:r>
      <w:r w:rsidRPr="00A44AEE">
        <w:rPr>
          <w:rFonts w:ascii="Times New Roman" w:hAnsi="Times New Roman" w:cs="Times New Roman"/>
          <w:b/>
          <w:sz w:val="28"/>
          <w:szCs w:val="28"/>
          <w:u w:val="single"/>
        </w:rPr>
        <w:tab/>
        <w:t xml:space="preserve">Vyhodnocení souladu s cíli a úkoly územního plánování a s požadavky stavebního zákona č. 283/2021 </w:t>
      </w:r>
      <w:proofErr w:type="spellStart"/>
      <w:r w:rsidRPr="00A44AEE">
        <w:rPr>
          <w:rFonts w:ascii="Times New Roman" w:hAnsi="Times New Roman" w:cs="Times New Roman"/>
          <w:b/>
          <w:sz w:val="28"/>
          <w:szCs w:val="28"/>
          <w:u w:val="single"/>
        </w:rPr>
        <w:t>Sb</w:t>
      </w:r>
      <w:proofErr w:type="spellEnd"/>
    </w:p>
    <w:p w14:paraId="123BE3C5" w14:textId="77777777" w:rsidR="00B91194" w:rsidRPr="00A44AEE" w:rsidRDefault="00B91194" w:rsidP="00B91194">
      <w:pPr>
        <w:rPr>
          <w:rFonts w:ascii="Times New Roman" w:hAnsi="Times New Roman" w:cs="Times New Roman"/>
          <w:b/>
          <w:sz w:val="24"/>
          <w:szCs w:val="24"/>
        </w:rPr>
      </w:pPr>
    </w:p>
    <w:p w14:paraId="1E9DCACB" w14:textId="77777777" w:rsidR="00B91194" w:rsidRPr="00A44AEE" w:rsidRDefault="00B91194" w:rsidP="00B91194">
      <w:pPr>
        <w:rPr>
          <w:rFonts w:ascii="Times New Roman" w:hAnsi="Times New Roman" w:cs="Times New Roman"/>
          <w:b/>
          <w:sz w:val="24"/>
          <w:szCs w:val="24"/>
        </w:rPr>
      </w:pPr>
      <w:r w:rsidRPr="00A44AEE">
        <w:rPr>
          <w:rFonts w:ascii="Times New Roman" w:hAnsi="Times New Roman" w:cs="Times New Roman"/>
          <w:b/>
          <w:sz w:val="24"/>
          <w:szCs w:val="24"/>
        </w:rPr>
        <w:t xml:space="preserve">2.1 </w:t>
      </w:r>
      <w:r w:rsidRPr="00A44AEE">
        <w:rPr>
          <w:rFonts w:ascii="Times New Roman" w:hAnsi="Times New Roman" w:cs="Times New Roman"/>
          <w:b/>
          <w:sz w:val="24"/>
          <w:szCs w:val="24"/>
        </w:rPr>
        <w:tab/>
        <w:t xml:space="preserve">Soulad s cíli územního plánování </w:t>
      </w:r>
    </w:p>
    <w:p w14:paraId="26799980"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 38</w:t>
      </w:r>
    </w:p>
    <w:p w14:paraId="22028F7B"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Cíle územního plánování</w:t>
      </w:r>
    </w:p>
    <w:p w14:paraId="57471C34" w14:textId="77777777" w:rsidR="00B91194" w:rsidRPr="00A44AEE" w:rsidRDefault="00B91194" w:rsidP="00B91194">
      <w:pPr>
        <w:tabs>
          <w:tab w:val="left" w:pos="0"/>
        </w:tabs>
        <w:ind w:right="42"/>
        <w:rPr>
          <w:rFonts w:ascii="Times New Roman" w:hAnsi="Times New Roman" w:cs="Times New Roman"/>
          <w:sz w:val="24"/>
          <w:szCs w:val="24"/>
        </w:rPr>
      </w:pPr>
    </w:p>
    <w:p w14:paraId="5E11CB69" w14:textId="49A7E85E"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(1) Změna je v souladu s cílem soustavně a komplexně řešit funkční využití území, stanovovat zásady jeho plošného a prostorového uspořádání a vytvářet předpoklady pro udržitelný rozvoj území spočívající ve vyváženém vztahu podmínek pro příznivé životní prostředí, pro hospodářský rozvoj a pro soudržnost společenství obyvatel území, který uspokojuje potřeby současné generace, aniž by ohrožoval podmínky života generací budoucích tím, že navazuje na koncepci platného ÚP a účelně </w:t>
      </w:r>
      <w:r w:rsidR="005203B5" w:rsidRPr="00A44AEE">
        <w:rPr>
          <w:rFonts w:ascii="Times New Roman" w:hAnsi="Times New Roman" w:cs="Times New Roman"/>
          <w:sz w:val="24"/>
          <w:szCs w:val="24"/>
        </w:rPr>
        <w:t>provádí úpravy v ÚP tak, aby využití území bylo co nejefektivnější.</w:t>
      </w:r>
    </w:p>
    <w:p w14:paraId="6BB550C9" w14:textId="77777777" w:rsidR="00B91194" w:rsidRPr="00A44AEE" w:rsidRDefault="00B91194" w:rsidP="00B91194">
      <w:pPr>
        <w:tabs>
          <w:tab w:val="left" w:pos="0"/>
        </w:tabs>
        <w:ind w:right="42"/>
        <w:rPr>
          <w:rFonts w:ascii="Times New Roman" w:hAnsi="Times New Roman" w:cs="Times New Roman"/>
          <w:sz w:val="24"/>
          <w:szCs w:val="24"/>
        </w:rPr>
      </w:pPr>
    </w:p>
    <w:p w14:paraId="25E92077" w14:textId="50CCE63A"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(2) Pro zajištění předpokladů pro udržitelný rozvoj území vyhodnotila změna potenciál rozvoje území a prognózu jeho dalšího </w:t>
      </w:r>
      <w:proofErr w:type="gramStart"/>
      <w:r w:rsidRPr="00A44AEE">
        <w:rPr>
          <w:rFonts w:ascii="Times New Roman" w:hAnsi="Times New Roman" w:cs="Times New Roman"/>
          <w:sz w:val="24"/>
          <w:szCs w:val="24"/>
        </w:rPr>
        <w:t>vývoje</w:t>
      </w:r>
      <w:proofErr w:type="gramEnd"/>
      <w:r w:rsidRPr="00A44AEE">
        <w:rPr>
          <w:rFonts w:ascii="Times New Roman" w:hAnsi="Times New Roman" w:cs="Times New Roman"/>
          <w:sz w:val="24"/>
          <w:szCs w:val="24"/>
        </w:rPr>
        <w:t xml:space="preserve"> a proto </w:t>
      </w:r>
      <w:r w:rsidR="005203B5" w:rsidRPr="00A44AEE">
        <w:rPr>
          <w:rFonts w:ascii="Times New Roman" w:hAnsi="Times New Roman" w:cs="Times New Roman"/>
          <w:sz w:val="24"/>
          <w:szCs w:val="24"/>
        </w:rPr>
        <w:t>respektuje koncepci</w:t>
      </w:r>
      <w:r w:rsidRPr="00A44AEE">
        <w:rPr>
          <w:rFonts w:ascii="Times New Roman" w:hAnsi="Times New Roman" w:cs="Times New Roman"/>
          <w:sz w:val="24"/>
          <w:szCs w:val="24"/>
        </w:rPr>
        <w:t xml:space="preserve"> platného ÚP</w:t>
      </w:r>
      <w:r w:rsidR="005203B5" w:rsidRPr="00A44AEE">
        <w:rPr>
          <w:rFonts w:ascii="Times New Roman" w:hAnsi="Times New Roman" w:cs="Times New Roman"/>
          <w:sz w:val="24"/>
          <w:szCs w:val="24"/>
        </w:rPr>
        <w:t>, kterou dílčím způsobem upravuje a rozvíjí</w:t>
      </w:r>
      <w:r w:rsidRPr="00A44AEE">
        <w:rPr>
          <w:rFonts w:ascii="Times New Roman" w:hAnsi="Times New Roman" w:cs="Times New Roman"/>
          <w:sz w:val="24"/>
          <w:szCs w:val="24"/>
        </w:rPr>
        <w:t>.</w:t>
      </w:r>
    </w:p>
    <w:p w14:paraId="7B8F2901" w14:textId="77777777" w:rsidR="00B91194" w:rsidRPr="00A44AEE" w:rsidRDefault="00B91194" w:rsidP="00B91194">
      <w:pPr>
        <w:tabs>
          <w:tab w:val="left" w:pos="0"/>
        </w:tabs>
        <w:ind w:right="42"/>
        <w:rPr>
          <w:rFonts w:ascii="Times New Roman" w:hAnsi="Times New Roman" w:cs="Times New Roman"/>
          <w:sz w:val="24"/>
          <w:szCs w:val="24"/>
        </w:rPr>
      </w:pPr>
    </w:p>
    <w:p w14:paraId="3E24F8E9"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(3) Změna naplňuje cíl zvyšovat kvalitu vystavěného prostředí sídel, rozvíjet jejich identitu a vytvářet funkční a harmonické prostředí pro každodenní život jejich obyvatel tím, že respektuje podmínky ÚP, které zamezují narušení jeho funkčního a harmonického prostředí a upravuje dílčím způsobem podmínky a regulační prvky.</w:t>
      </w:r>
    </w:p>
    <w:p w14:paraId="2B6DCBB4" w14:textId="77777777" w:rsidR="00B91194" w:rsidRPr="00A44AEE" w:rsidRDefault="00B91194" w:rsidP="00B91194">
      <w:pPr>
        <w:tabs>
          <w:tab w:val="left" w:pos="0"/>
        </w:tabs>
        <w:ind w:right="42"/>
        <w:rPr>
          <w:rFonts w:ascii="Times New Roman" w:hAnsi="Times New Roman" w:cs="Times New Roman"/>
          <w:sz w:val="24"/>
          <w:szCs w:val="24"/>
        </w:rPr>
      </w:pPr>
    </w:p>
    <w:p w14:paraId="222EF4CE" w14:textId="2B3B195D" w:rsidR="005C559A"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(4) Změna chrání a rozvíjí přírodní, kulturní a civilizační hodnoty území, včetně urbanistického, architektonického a archeologického dědictví, a přitom chrání krajinu jako podstatnou složku prostředí života obyvatel a základ jejich totožnosti. Respektuje hodnoty území a koncepci platného ÚP (dle kap. 2</w:t>
      </w:r>
      <w:r w:rsidR="005C559A" w:rsidRPr="00A44AEE">
        <w:rPr>
          <w:rFonts w:ascii="Times New Roman" w:hAnsi="Times New Roman" w:cs="Times New Roman"/>
          <w:sz w:val="24"/>
          <w:szCs w:val="24"/>
        </w:rPr>
        <w:t>.</w:t>
      </w:r>
      <w:r w:rsidRPr="00A44AEE">
        <w:rPr>
          <w:rFonts w:ascii="Times New Roman" w:hAnsi="Times New Roman" w:cs="Times New Roman"/>
          <w:sz w:val="24"/>
          <w:szCs w:val="24"/>
        </w:rPr>
        <w:t>, 3</w:t>
      </w:r>
      <w:r w:rsidR="005C559A" w:rsidRPr="00A44AEE">
        <w:rPr>
          <w:rFonts w:ascii="Times New Roman" w:hAnsi="Times New Roman" w:cs="Times New Roman"/>
          <w:sz w:val="24"/>
          <w:szCs w:val="24"/>
        </w:rPr>
        <w:t>.</w:t>
      </w:r>
      <w:r w:rsidRPr="00A44AEE">
        <w:rPr>
          <w:rFonts w:ascii="Times New Roman" w:hAnsi="Times New Roman" w:cs="Times New Roman"/>
          <w:sz w:val="24"/>
          <w:szCs w:val="24"/>
        </w:rPr>
        <w:t>) a podmínky kap.</w:t>
      </w:r>
      <w:r w:rsidR="005C559A" w:rsidRPr="00A44AEE">
        <w:rPr>
          <w:rFonts w:ascii="Times New Roman" w:hAnsi="Times New Roman" w:cs="Times New Roman"/>
          <w:sz w:val="24"/>
          <w:szCs w:val="24"/>
        </w:rPr>
        <w:t xml:space="preserve"> </w:t>
      </w:r>
      <w:r w:rsidRPr="00A44AEE">
        <w:rPr>
          <w:rFonts w:ascii="Times New Roman" w:hAnsi="Times New Roman" w:cs="Times New Roman"/>
          <w:sz w:val="24"/>
          <w:szCs w:val="24"/>
        </w:rPr>
        <w:t>6, které umožňují pro hospodárné využívání zastavěného území a ochranu nezastavěného území. Změna vymezuje nov</w:t>
      </w:r>
      <w:r w:rsidR="005C559A" w:rsidRPr="00A44AEE">
        <w:rPr>
          <w:rFonts w:ascii="Times New Roman" w:hAnsi="Times New Roman" w:cs="Times New Roman"/>
          <w:sz w:val="24"/>
          <w:szCs w:val="24"/>
        </w:rPr>
        <w:t>é</w:t>
      </w:r>
      <w:r w:rsidRPr="00A44AEE">
        <w:rPr>
          <w:rFonts w:ascii="Times New Roman" w:hAnsi="Times New Roman" w:cs="Times New Roman"/>
          <w:sz w:val="24"/>
          <w:szCs w:val="24"/>
        </w:rPr>
        <w:t xml:space="preserve"> zastaviteln</w:t>
      </w:r>
      <w:r w:rsidR="005C559A" w:rsidRPr="00A44AEE">
        <w:rPr>
          <w:rFonts w:ascii="Times New Roman" w:hAnsi="Times New Roman" w:cs="Times New Roman"/>
          <w:sz w:val="24"/>
          <w:szCs w:val="24"/>
        </w:rPr>
        <w:t>é</w:t>
      </w:r>
      <w:r w:rsidRPr="00A44AEE">
        <w:rPr>
          <w:rFonts w:ascii="Times New Roman" w:hAnsi="Times New Roman" w:cs="Times New Roman"/>
          <w:sz w:val="24"/>
          <w:szCs w:val="24"/>
        </w:rPr>
        <w:t xml:space="preserve"> ploch</w:t>
      </w:r>
      <w:r w:rsidR="005C559A" w:rsidRPr="00A44AEE">
        <w:rPr>
          <w:rFonts w:ascii="Times New Roman" w:hAnsi="Times New Roman" w:cs="Times New Roman"/>
          <w:sz w:val="24"/>
          <w:szCs w:val="24"/>
        </w:rPr>
        <w:t>y</w:t>
      </w:r>
      <w:r w:rsidRPr="00A44AEE">
        <w:rPr>
          <w:rFonts w:ascii="Times New Roman" w:hAnsi="Times New Roman" w:cs="Times New Roman"/>
          <w:sz w:val="24"/>
          <w:szCs w:val="24"/>
        </w:rPr>
        <w:t xml:space="preserve"> pouze z</w:t>
      </w:r>
      <w:r w:rsidR="005C559A" w:rsidRPr="00A44AEE">
        <w:rPr>
          <w:rFonts w:ascii="Times New Roman" w:hAnsi="Times New Roman" w:cs="Times New Roman"/>
          <w:sz w:val="24"/>
          <w:szCs w:val="24"/>
        </w:rPr>
        <w:t> </w:t>
      </w:r>
      <w:r w:rsidRPr="00A44AEE">
        <w:rPr>
          <w:rFonts w:ascii="Times New Roman" w:hAnsi="Times New Roman" w:cs="Times New Roman"/>
          <w:sz w:val="24"/>
          <w:szCs w:val="24"/>
        </w:rPr>
        <w:t>důvodu</w:t>
      </w:r>
      <w:r w:rsidR="005C559A" w:rsidRPr="00A44AEE">
        <w:rPr>
          <w:rFonts w:ascii="Times New Roman" w:hAnsi="Times New Roman" w:cs="Times New Roman"/>
          <w:sz w:val="24"/>
          <w:szCs w:val="24"/>
        </w:rPr>
        <w:t xml:space="preserve"> úpravy rozsahu již vymezených rozvojových lokalit pro výrobní funkce</w:t>
      </w:r>
      <w:r w:rsidR="006306DB" w:rsidRPr="00A44AEE">
        <w:rPr>
          <w:rFonts w:ascii="Times New Roman" w:hAnsi="Times New Roman" w:cs="Times New Roman"/>
          <w:sz w:val="24"/>
          <w:szCs w:val="24"/>
        </w:rPr>
        <w:t xml:space="preserve"> a pro nutnou úpravu dopravní infrastruktury.</w:t>
      </w:r>
    </w:p>
    <w:p w14:paraId="2B013C9B" w14:textId="1548BD36" w:rsidR="00B91194" w:rsidRPr="00A44AEE" w:rsidRDefault="00B91194" w:rsidP="00B91194">
      <w:pPr>
        <w:rPr>
          <w:rFonts w:ascii="Times New Roman" w:hAnsi="Times New Roman" w:cs="Times New Roman"/>
          <w:b/>
          <w:sz w:val="24"/>
          <w:szCs w:val="24"/>
        </w:rPr>
      </w:pPr>
    </w:p>
    <w:p w14:paraId="731AFD43" w14:textId="77777777" w:rsidR="006306DB" w:rsidRPr="00A44AEE" w:rsidRDefault="006306DB" w:rsidP="00B91194">
      <w:pPr>
        <w:rPr>
          <w:rFonts w:ascii="Times New Roman" w:hAnsi="Times New Roman" w:cs="Times New Roman"/>
          <w:b/>
          <w:sz w:val="24"/>
          <w:szCs w:val="24"/>
        </w:rPr>
      </w:pPr>
    </w:p>
    <w:p w14:paraId="697EC146" w14:textId="77777777" w:rsidR="00B91194" w:rsidRPr="00A44AEE" w:rsidRDefault="00B91194" w:rsidP="00B91194">
      <w:pPr>
        <w:rPr>
          <w:rFonts w:ascii="Times New Roman" w:hAnsi="Times New Roman" w:cs="Times New Roman"/>
          <w:b/>
          <w:sz w:val="24"/>
          <w:szCs w:val="24"/>
        </w:rPr>
      </w:pPr>
      <w:r w:rsidRPr="00A44AEE">
        <w:rPr>
          <w:rFonts w:ascii="Times New Roman" w:hAnsi="Times New Roman" w:cs="Times New Roman"/>
          <w:b/>
          <w:sz w:val="24"/>
          <w:szCs w:val="24"/>
        </w:rPr>
        <w:t xml:space="preserve">2.2 </w:t>
      </w:r>
      <w:r w:rsidRPr="00A44AEE">
        <w:rPr>
          <w:rFonts w:ascii="Times New Roman" w:hAnsi="Times New Roman" w:cs="Times New Roman"/>
          <w:b/>
          <w:sz w:val="24"/>
          <w:szCs w:val="24"/>
        </w:rPr>
        <w:tab/>
        <w:t xml:space="preserve">Soulad s úkoly územního plánování </w:t>
      </w:r>
    </w:p>
    <w:p w14:paraId="3EC998C2"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 39</w:t>
      </w:r>
    </w:p>
    <w:p w14:paraId="56F62DC1" w14:textId="77777777" w:rsidR="00B91194" w:rsidRPr="00A44AEE" w:rsidRDefault="00B91194" w:rsidP="00B91194">
      <w:pPr>
        <w:tabs>
          <w:tab w:val="left" w:pos="0"/>
        </w:tabs>
        <w:ind w:right="42"/>
        <w:rPr>
          <w:rFonts w:ascii="Times New Roman" w:hAnsi="Times New Roman" w:cs="Times New Roman"/>
          <w:sz w:val="24"/>
          <w:szCs w:val="24"/>
        </w:rPr>
      </w:pPr>
    </w:p>
    <w:p w14:paraId="3D4638CE"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Úkoly územního plánování</w:t>
      </w:r>
    </w:p>
    <w:p w14:paraId="49FDFBB2"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Úkolem územního plánování je ve veřejném zájmu zejména</w:t>
      </w:r>
    </w:p>
    <w:p w14:paraId="2FADB2BB" w14:textId="77777777" w:rsidR="00B91194" w:rsidRPr="00A44AEE" w:rsidRDefault="00B91194" w:rsidP="00B91194">
      <w:pPr>
        <w:tabs>
          <w:tab w:val="left" w:pos="0"/>
        </w:tabs>
        <w:ind w:right="42"/>
        <w:rPr>
          <w:rFonts w:ascii="Times New Roman" w:hAnsi="Times New Roman" w:cs="Times New Roman"/>
          <w:sz w:val="24"/>
          <w:szCs w:val="24"/>
        </w:rPr>
      </w:pPr>
    </w:p>
    <w:p w14:paraId="35AE8C52"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a) Zjištění a posouzení stavu území bylo provedeno v rámci doplňujících průzkumu a rozborů a na základě toho jsou podmínky využití dle ÚP doplněny tak, aby byly zachovány hodnoty v území.</w:t>
      </w:r>
    </w:p>
    <w:p w14:paraId="0449FE35" w14:textId="77777777" w:rsidR="00B91194" w:rsidRPr="00A44AEE" w:rsidRDefault="00B91194" w:rsidP="00B91194">
      <w:pPr>
        <w:tabs>
          <w:tab w:val="left" w:pos="0"/>
        </w:tabs>
        <w:ind w:right="42"/>
        <w:rPr>
          <w:rFonts w:ascii="Times New Roman" w:hAnsi="Times New Roman" w:cs="Times New Roman"/>
          <w:sz w:val="24"/>
          <w:szCs w:val="24"/>
        </w:rPr>
      </w:pPr>
    </w:p>
    <w:p w14:paraId="25A9F79F"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b) Byla rozvíjena urbanistická koncepce v souladu s platným ÚP s ohledem na podmínky a hodnoty území koncepci využití a rozvoje území, včetně dlouhodobé urbanistické koncepce sídel, rozvoje veřejné infrastruktury a ochrany volné krajiny, změna neovlivňuje podmínky prostupnosti území.</w:t>
      </w:r>
    </w:p>
    <w:p w14:paraId="048D435E" w14:textId="77777777" w:rsidR="00B91194" w:rsidRPr="00A44AEE" w:rsidRDefault="00B91194" w:rsidP="00B91194">
      <w:pPr>
        <w:tabs>
          <w:tab w:val="left" w:pos="0"/>
        </w:tabs>
        <w:ind w:right="42"/>
        <w:rPr>
          <w:rFonts w:ascii="Times New Roman" w:hAnsi="Times New Roman" w:cs="Times New Roman"/>
          <w:sz w:val="24"/>
          <w:szCs w:val="24"/>
        </w:rPr>
      </w:pPr>
    </w:p>
    <w:p w14:paraId="3A5E0DE5" w14:textId="77777777" w:rsidR="00B91194" w:rsidRPr="00A44AEE" w:rsidRDefault="00B91194" w:rsidP="00B91194">
      <w:pPr>
        <w:rPr>
          <w:rFonts w:ascii="Times New Roman" w:hAnsi="Times New Roman" w:cs="Times New Roman"/>
          <w:color w:val="FF0000"/>
          <w:sz w:val="24"/>
          <w:szCs w:val="24"/>
        </w:rPr>
      </w:pPr>
      <w:r w:rsidRPr="00A44AEE">
        <w:rPr>
          <w:rFonts w:ascii="Times New Roman" w:hAnsi="Times New Roman" w:cs="Times New Roman"/>
          <w:sz w:val="24"/>
          <w:szCs w:val="24"/>
        </w:rPr>
        <w:t xml:space="preserve">c) Byly prověřeny a posouzeny potřeby změn v území, jejich přínosy, problémy a rizika s ohledem na ochranu veřejných zájmů a hospodárné využívání území.  S ohledem na to bylo shledáno, že úprava regulačních prvků je účelná a vhodná pro aktuálně připravovaný rozvoj vymezených ploch v souladu s aktuální poptávkou a možnostmi. </w:t>
      </w:r>
    </w:p>
    <w:p w14:paraId="4547CC21" w14:textId="77777777" w:rsidR="00B91194" w:rsidRPr="00A44AEE" w:rsidRDefault="00B91194" w:rsidP="00B91194">
      <w:pPr>
        <w:tabs>
          <w:tab w:val="left" w:pos="0"/>
        </w:tabs>
        <w:ind w:right="42"/>
        <w:rPr>
          <w:rFonts w:ascii="Times New Roman" w:hAnsi="Times New Roman" w:cs="Times New Roman"/>
          <w:sz w:val="24"/>
          <w:szCs w:val="24"/>
        </w:rPr>
      </w:pPr>
    </w:p>
    <w:p w14:paraId="6E6EE1D5"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lastRenderedPageBreak/>
        <w:t xml:space="preserve">d) Stanovení urbanistických, architektonických a estetických požadavků na využívání a prostorové uspořádání území a na jeho </w:t>
      </w:r>
      <w:proofErr w:type="gramStart"/>
      <w:r w:rsidRPr="00A44AEE">
        <w:rPr>
          <w:rFonts w:ascii="Times New Roman" w:hAnsi="Times New Roman" w:cs="Times New Roman"/>
          <w:sz w:val="24"/>
          <w:szCs w:val="24"/>
        </w:rPr>
        <w:t>změny :</w:t>
      </w:r>
      <w:proofErr w:type="gramEnd"/>
      <w:r w:rsidRPr="00A44AEE">
        <w:rPr>
          <w:rFonts w:ascii="Times New Roman" w:hAnsi="Times New Roman" w:cs="Times New Roman"/>
          <w:sz w:val="24"/>
          <w:szCs w:val="24"/>
        </w:rPr>
        <w:t xml:space="preserve"> </w:t>
      </w:r>
    </w:p>
    <w:p w14:paraId="2EDA8C09" w14:textId="4D029AEA"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Jsou respektovány podmínky ÚP </w:t>
      </w:r>
      <w:r w:rsidR="006A1497" w:rsidRPr="00A44AEE">
        <w:rPr>
          <w:rFonts w:ascii="Times New Roman" w:hAnsi="Times New Roman" w:cs="Times New Roman"/>
          <w:sz w:val="24"/>
          <w:szCs w:val="24"/>
        </w:rPr>
        <w:t>Měnín</w:t>
      </w:r>
      <w:r w:rsidRPr="00A44AEE">
        <w:rPr>
          <w:rFonts w:ascii="Times New Roman" w:hAnsi="Times New Roman" w:cs="Times New Roman"/>
          <w:sz w:val="24"/>
          <w:szCs w:val="24"/>
        </w:rPr>
        <w:t xml:space="preserve"> tak, aby byl zajištěn soulad umisťování nových záměrů s prostorovým uspořádáním sídla.  </w:t>
      </w:r>
    </w:p>
    <w:p w14:paraId="113AFF3A" w14:textId="77777777" w:rsidR="00B91194" w:rsidRPr="00A44AEE" w:rsidRDefault="00B91194" w:rsidP="00B91194">
      <w:pPr>
        <w:tabs>
          <w:tab w:val="left" w:pos="0"/>
        </w:tabs>
        <w:ind w:right="42"/>
        <w:rPr>
          <w:rFonts w:ascii="Times New Roman" w:hAnsi="Times New Roman" w:cs="Times New Roman"/>
          <w:sz w:val="24"/>
          <w:szCs w:val="24"/>
        </w:rPr>
      </w:pPr>
    </w:p>
    <w:p w14:paraId="1F5E1243"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 xml:space="preserve">e) Změnou ÚP jsou vytvářeny předpoklady pro hospodárné využívání území, je umožněno důsledné využívání zastavěného území a efektivní využití vymezených </w:t>
      </w:r>
      <w:proofErr w:type="gramStart"/>
      <w:r w:rsidRPr="00A44AEE">
        <w:rPr>
          <w:rFonts w:ascii="Times New Roman" w:hAnsi="Times New Roman" w:cs="Times New Roman"/>
          <w:sz w:val="24"/>
          <w:szCs w:val="24"/>
        </w:rPr>
        <w:t>zastavitelných  ploch</w:t>
      </w:r>
      <w:proofErr w:type="gramEnd"/>
      <w:r w:rsidRPr="00A44AEE">
        <w:rPr>
          <w:rFonts w:ascii="Times New Roman" w:hAnsi="Times New Roman" w:cs="Times New Roman"/>
          <w:sz w:val="24"/>
          <w:szCs w:val="24"/>
        </w:rPr>
        <w:t>, a to preferencí úpravy podmínek uvnitř zastavěného území.</w:t>
      </w:r>
    </w:p>
    <w:p w14:paraId="76EF6509" w14:textId="77777777" w:rsidR="00B91194" w:rsidRPr="00A44AEE" w:rsidRDefault="00B91194" w:rsidP="00B91194">
      <w:pPr>
        <w:tabs>
          <w:tab w:val="left" w:pos="0"/>
        </w:tabs>
        <w:ind w:right="42"/>
        <w:rPr>
          <w:rFonts w:ascii="Times New Roman" w:hAnsi="Times New Roman" w:cs="Times New Roman"/>
          <w:sz w:val="24"/>
          <w:szCs w:val="24"/>
        </w:rPr>
      </w:pPr>
    </w:p>
    <w:p w14:paraId="5903FC29" w14:textId="6F6C7EBA"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 xml:space="preserve">f) Změna ÚP umožní </w:t>
      </w:r>
      <w:r w:rsidR="000C47D6" w:rsidRPr="00A44AEE">
        <w:rPr>
          <w:rFonts w:ascii="Times New Roman" w:hAnsi="Times New Roman" w:cs="Times New Roman"/>
          <w:sz w:val="24"/>
          <w:szCs w:val="24"/>
        </w:rPr>
        <w:t xml:space="preserve">upravit specifické </w:t>
      </w:r>
      <w:r w:rsidR="00D36E86" w:rsidRPr="00A44AEE">
        <w:rPr>
          <w:rFonts w:ascii="Times New Roman" w:hAnsi="Times New Roman" w:cs="Times New Roman"/>
          <w:sz w:val="24"/>
          <w:szCs w:val="24"/>
        </w:rPr>
        <w:t xml:space="preserve">a prostorové </w:t>
      </w:r>
      <w:r w:rsidR="000C47D6" w:rsidRPr="00A44AEE">
        <w:rPr>
          <w:rFonts w:ascii="Times New Roman" w:hAnsi="Times New Roman" w:cs="Times New Roman"/>
          <w:sz w:val="24"/>
          <w:szCs w:val="24"/>
        </w:rPr>
        <w:t xml:space="preserve">podmínky využití, </w:t>
      </w:r>
      <w:r w:rsidRPr="00A44AEE">
        <w:rPr>
          <w:rFonts w:ascii="Times New Roman" w:hAnsi="Times New Roman" w:cs="Times New Roman"/>
          <w:sz w:val="24"/>
          <w:szCs w:val="24"/>
        </w:rPr>
        <w:t xml:space="preserve">vymezit </w:t>
      </w:r>
      <w:r w:rsidR="00D36E86" w:rsidRPr="00A44AEE">
        <w:rPr>
          <w:rFonts w:ascii="Times New Roman" w:hAnsi="Times New Roman" w:cs="Times New Roman"/>
          <w:sz w:val="24"/>
          <w:szCs w:val="24"/>
        </w:rPr>
        <w:t xml:space="preserve">úpravy dílčích rozvojových </w:t>
      </w:r>
      <w:proofErr w:type="gramStart"/>
      <w:r w:rsidR="00D36E86" w:rsidRPr="00A44AEE">
        <w:rPr>
          <w:rFonts w:ascii="Times New Roman" w:hAnsi="Times New Roman" w:cs="Times New Roman"/>
          <w:sz w:val="24"/>
          <w:szCs w:val="24"/>
        </w:rPr>
        <w:t xml:space="preserve">ploch </w:t>
      </w:r>
      <w:r w:rsidRPr="00A44AEE">
        <w:rPr>
          <w:rFonts w:ascii="Times New Roman" w:hAnsi="Times New Roman" w:cs="Times New Roman"/>
          <w:sz w:val="24"/>
          <w:szCs w:val="24"/>
        </w:rPr>
        <w:t xml:space="preserve"> dopravní</w:t>
      </w:r>
      <w:proofErr w:type="gramEnd"/>
      <w:r w:rsidRPr="00A44AEE">
        <w:rPr>
          <w:rFonts w:ascii="Times New Roman" w:hAnsi="Times New Roman" w:cs="Times New Roman"/>
          <w:sz w:val="24"/>
          <w:szCs w:val="24"/>
        </w:rPr>
        <w:t xml:space="preserve"> infrastruktury </w:t>
      </w:r>
      <w:r w:rsidR="00D36E86" w:rsidRPr="00A44AEE">
        <w:rPr>
          <w:rFonts w:ascii="Times New Roman" w:hAnsi="Times New Roman" w:cs="Times New Roman"/>
          <w:sz w:val="24"/>
          <w:szCs w:val="24"/>
        </w:rPr>
        <w:t>dle požadavků obce</w:t>
      </w:r>
      <w:r w:rsidRPr="00A44AEE">
        <w:rPr>
          <w:rFonts w:ascii="Times New Roman" w:hAnsi="Times New Roman" w:cs="Times New Roman"/>
          <w:sz w:val="24"/>
          <w:szCs w:val="24"/>
        </w:rPr>
        <w:t xml:space="preserve">.  Změna neřeší nové plochy pro výrobu elektřiny, plynu a tepla včetně ploch pro jejich výrobu z obnovitelných zdrojů s ohledem na cíle energetické koncepce a klimatické cíle státu. </w:t>
      </w:r>
    </w:p>
    <w:p w14:paraId="08ED8E55" w14:textId="77777777" w:rsidR="00B91194" w:rsidRPr="00A44AEE" w:rsidRDefault="00B91194" w:rsidP="00B91194">
      <w:pPr>
        <w:tabs>
          <w:tab w:val="left" w:pos="0"/>
        </w:tabs>
        <w:ind w:right="42"/>
        <w:rPr>
          <w:rFonts w:ascii="Times New Roman" w:hAnsi="Times New Roman" w:cs="Times New Roman"/>
          <w:sz w:val="24"/>
          <w:szCs w:val="24"/>
        </w:rPr>
      </w:pPr>
    </w:p>
    <w:p w14:paraId="1C7A19C3"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g) Rozsah změny ÚP řeší podmínky pro obnovu a rozvoj sídelní struktury, pro kvalitní bydlení ve vymezených zastavitelných plochách a plochách transformačních.</w:t>
      </w:r>
    </w:p>
    <w:p w14:paraId="133B213D" w14:textId="77777777" w:rsidR="00B91194" w:rsidRPr="00A44AEE" w:rsidRDefault="00B91194" w:rsidP="00B91194">
      <w:pPr>
        <w:tabs>
          <w:tab w:val="left" w:pos="0"/>
        </w:tabs>
        <w:ind w:right="42"/>
        <w:rPr>
          <w:rFonts w:ascii="Times New Roman" w:hAnsi="Times New Roman" w:cs="Times New Roman"/>
          <w:sz w:val="24"/>
          <w:szCs w:val="24"/>
        </w:rPr>
      </w:pPr>
    </w:p>
    <w:p w14:paraId="5E76DB01" w14:textId="2E65089B"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 xml:space="preserve">h) Změna ÚP prověřila posoudila potřebu změn v území, zejména pak pro umístění a uspořádání staveb s ohledem na stávající charakter a hodnoty v území a na využitelnost navazujícího území, proto navrhla úpravu </w:t>
      </w:r>
      <w:proofErr w:type="spellStart"/>
      <w:r w:rsidR="00D36E86" w:rsidRPr="00A44AEE">
        <w:rPr>
          <w:rFonts w:ascii="Times New Roman" w:hAnsi="Times New Roman" w:cs="Times New Roman"/>
          <w:sz w:val="24"/>
          <w:szCs w:val="24"/>
        </w:rPr>
        <w:t>podmíne</w:t>
      </w:r>
      <w:proofErr w:type="spellEnd"/>
      <w:r w:rsidR="00D36E86" w:rsidRPr="00A44AEE">
        <w:rPr>
          <w:rFonts w:ascii="Times New Roman" w:hAnsi="Times New Roman" w:cs="Times New Roman"/>
          <w:sz w:val="24"/>
          <w:szCs w:val="24"/>
        </w:rPr>
        <w:t xml:space="preserve"> prostorového uspořádán a specifických podmínek</w:t>
      </w:r>
    </w:p>
    <w:p w14:paraId="10BC97E6" w14:textId="77777777" w:rsidR="00B91194" w:rsidRPr="00A44AEE" w:rsidRDefault="00B91194" w:rsidP="00B91194">
      <w:pPr>
        <w:tabs>
          <w:tab w:val="left" w:pos="0"/>
        </w:tabs>
        <w:ind w:right="42"/>
        <w:rPr>
          <w:rFonts w:ascii="Times New Roman" w:hAnsi="Times New Roman" w:cs="Times New Roman"/>
          <w:sz w:val="24"/>
          <w:szCs w:val="24"/>
        </w:rPr>
      </w:pPr>
    </w:p>
    <w:p w14:paraId="2E1C0090"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i) Změna oproti platnému ÚP neupravuje pořadí provádění změn v území tak, aby bylo zřejmé pro další postup při povolování staveb.</w:t>
      </w:r>
    </w:p>
    <w:p w14:paraId="034E5C06" w14:textId="77777777" w:rsidR="00B91194" w:rsidRPr="00A44AEE" w:rsidRDefault="00B91194" w:rsidP="00B91194">
      <w:pPr>
        <w:tabs>
          <w:tab w:val="left" w:pos="0"/>
        </w:tabs>
        <w:ind w:right="42"/>
        <w:rPr>
          <w:rFonts w:ascii="Times New Roman" w:hAnsi="Times New Roman" w:cs="Times New Roman"/>
          <w:sz w:val="24"/>
          <w:szCs w:val="24"/>
        </w:rPr>
      </w:pPr>
    </w:p>
    <w:p w14:paraId="702CFF22"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j) Změna ÚP zapracováním dílčí věcné změny koordinuje veřejné zájmy a podněty na provedení změn v území.</w:t>
      </w:r>
    </w:p>
    <w:p w14:paraId="0944BAF6" w14:textId="77777777" w:rsidR="00B91194" w:rsidRPr="00A44AEE" w:rsidRDefault="00B91194" w:rsidP="00B91194">
      <w:pPr>
        <w:tabs>
          <w:tab w:val="left" w:pos="0"/>
        </w:tabs>
        <w:ind w:right="42"/>
        <w:rPr>
          <w:rFonts w:ascii="Times New Roman" w:hAnsi="Times New Roman" w:cs="Times New Roman"/>
          <w:sz w:val="24"/>
          <w:szCs w:val="24"/>
        </w:rPr>
      </w:pPr>
    </w:p>
    <w:p w14:paraId="2CC5204C" w14:textId="383DFD8C"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 xml:space="preserve">k) Změna nevymezila nové veřejně prospěšné stavby, jsou respektovány veřejně prospěšné stavby </w:t>
      </w:r>
      <w:proofErr w:type="gramStart"/>
      <w:r w:rsidRPr="00A44AEE">
        <w:rPr>
          <w:rFonts w:ascii="Times New Roman" w:hAnsi="Times New Roman" w:cs="Times New Roman"/>
          <w:sz w:val="24"/>
          <w:szCs w:val="24"/>
        </w:rPr>
        <w:t>a  opatření</w:t>
      </w:r>
      <w:proofErr w:type="gramEnd"/>
      <w:r w:rsidRPr="00A44AEE">
        <w:rPr>
          <w:rFonts w:ascii="Times New Roman" w:hAnsi="Times New Roman" w:cs="Times New Roman"/>
          <w:sz w:val="24"/>
          <w:szCs w:val="24"/>
        </w:rPr>
        <w:t xml:space="preserve"> vymezená platným ÚP, vzhledem ke změně legislativních podmínek nejsou nadále sledovány VPS a VPO s možností uplatnění předkupního práva.</w:t>
      </w:r>
    </w:p>
    <w:p w14:paraId="2174CE8A" w14:textId="77777777" w:rsidR="00B91194" w:rsidRPr="00A44AEE" w:rsidRDefault="00B91194" w:rsidP="00B91194">
      <w:pPr>
        <w:tabs>
          <w:tab w:val="left" w:pos="0"/>
        </w:tabs>
        <w:ind w:right="42"/>
        <w:rPr>
          <w:rFonts w:ascii="Times New Roman" w:hAnsi="Times New Roman" w:cs="Times New Roman"/>
          <w:sz w:val="24"/>
          <w:szCs w:val="24"/>
        </w:rPr>
      </w:pPr>
    </w:p>
    <w:p w14:paraId="19245030"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l) Změna ÚP respektuje koncepci ÚP a podmínky ploch umožňující snižování nebezpečí v území, zejména před účinky povodní, sucha, erozních jevů a extrémních teplot.</w:t>
      </w:r>
    </w:p>
    <w:p w14:paraId="212502ED" w14:textId="77777777" w:rsidR="00B91194" w:rsidRPr="00A44AEE" w:rsidRDefault="00B91194" w:rsidP="00B91194">
      <w:pPr>
        <w:tabs>
          <w:tab w:val="left" w:pos="0"/>
        </w:tabs>
        <w:ind w:right="42"/>
        <w:rPr>
          <w:rFonts w:ascii="Times New Roman" w:hAnsi="Times New Roman" w:cs="Times New Roman"/>
          <w:sz w:val="24"/>
          <w:szCs w:val="24"/>
        </w:rPr>
      </w:pPr>
    </w:p>
    <w:p w14:paraId="23EE0E7F" w14:textId="3B31AAF8"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 xml:space="preserve">m) Změna ÚP </w:t>
      </w:r>
      <w:r w:rsidR="00D36E86" w:rsidRPr="00A44AEE">
        <w:rPr>
          <w:rFonts w:ascii="Times New Roman" w:hAnsi="Times New Roman" w:cs="Times New Roman"/>
          <w:sz w:val="24"/>
          <w:szCs w:val="24"/>
        </w:rPr>
        <w:t xml:space="preserve">zapracovala provedení komplexní pozemkové </w:t>
      </w:r>
      <w:r w:rsidR="007960C7" w:rsidRPr="00A44AEE">
        <w:rPr>
          <w:rFonts w:ascii="Times New Roman" w:hAnsi="Times New Roman" w:cs="Times New Roman"/>
          <w:sz w:val="24"/>
          <w:szCs w:val="24"/>
        </w:rPr>
        <w:t>úpravy</w:t>
      </w:r>
      <w:r w:rsidR="00D36E86" w:rsidRPr="00A44AEE">
        <w:rPr>
          <w:rFonts w:ascii="Times New Roman" w:hAnsi="Times New Roman" w:cs="Times New Roman"/>
          <w:sz w:val="24"/>
          <w:szCs w:val="24"/>
        </w:rPr>
        <w:t xml:space="preserve">, které </w:t>
      </w:r>
      <w:r w:rsidR="007960C7" w:rsidRPr="00A44AEE">
        <w:rPr>
          <w:rFonts w:ascii="Times New Roman" w:hAnsi="Times New Roman" w:cs="Times New Roman"/>
          <w:sz w:val="24"/>
          <w:szCs w:val="24"/>
        </w:rPr>
        <w:t>v</w:t>
      </w:r>
      <w:r w:rsidR="00D36E86" w:rsidRPr="00A44AEE">
        <w:rPr>
          <w:rFonts w:ascii="Times New Roman" w:hAnsi="Times New Roman" w:cs="Times New Roman"/>
          <w:sz w:val="24"/>
          <w:szCs w:val="24"/>
        </w:rPr>
        <w:t xml:space="preserve"> uspořádání krajiny </w:t>
      </w:r>
      <w:r w:rsidR="007960C7" w:rsidRPr="00A44AEE">
        <w:rPr>
          <w:rFonts w:ascii="Times New Roman" w:hAnsi="Times New Roman" w:cs="Times New Roman"/>
          <w:sz w:val="24"/>
          <w:szCs w:val="24"/>
        </w:rPr>
        <w:t>vymezily</w:t>
      </w:r>
      <w:r w:rsidR="00D36E86" w:rsidRPr="00A44AEE">
        <w:rPr>
          <w:rFonts w:ascii="Times New Roman" w:hAnsi="Times New Roman" w:cs="Times New Roman"/>
          <w:sz w:val="24"/>
          <w:szCs w:val="24"/>
        </w:rPr>
        <w:t xml:space="preserve"> pozemky pro </w:t>
      </w:r>
      <w:r w:rsidR="007960C7" w:rsidRPr="00A44AEE">
        <w:rPr>
          <w:rFonts w:ascii="Times New Roman" w:hAnsi="Times New Roman" w:cs="Times New Roman"/>
          <w:sz w:val="24"/>
          <w:szCs w:val="24"/>
        </w:rPr>
        <w:t xml:space="preserve">zeleň – ÚSES, protierozní opatření apod. a tím ovlivnila možnost </w:t>
      </w:r>
      <w:r w:rsidRPr="00A44AEE">
        <w:rPr>
          <w:rFonts w:ascii="Times New Roman" w:hAnsi="Times New Roman" w:cs="Times New Roman"/>
          <w:sz w:val="24"/>
          <w:szCs w:val="24"/>
        </w:rPr>
        <w:t>adaptac</w:t>
      </w:r>
      <w:r w:rsidR="007960C7" w:rsidRPr="00A44AEE">
        <w:rPr>
          <w:rFonts w:ascii="Times New Roman" w:hAnsi="Times New Roman" w:cs="Times New Roman"/>
          <w:sz w:val="24"/>
          <w:szCs w:val="24"/>
        </w:rPr>
        <w:t>e</w:t>
      </w:r>
      <w:r w:rsidRPr="00A44AEE">
        <w:rPr>
          <w:rFonts w:ascii="Times New Roman" w:hAnsi="Times New Roman" w:cs="Times New Roman"/>
          <w:sz w:val="24"/>
          <w:szCs w:val="24"/>
        </w:rPr>
        <w:t xml:space="preserve"> síd</w:t>
      </w:r>
      <w:r w:rsidR="007960C7" w:rsidRPr="00A44AEE">
        <w:rPr>
          <w:rFonts w:ascii="Times New Roman" w:hAnsi="Times New Roman" w:cs="Times New Roman"/>
          <w:sz w:val="24"/>
          <w:szCs w:val="24"/>
        </w:rPr>
        <w:t>la</w:t>
      </w:r>
      <w:r w:rsidRPr="00A44AEE">
        <w:rPr>
          <w:rFonts w:ascii="Times New Roman" w:hAnsi="Times New Roman" w:cs="Times New Roman"/>
          <w:sz w:val="24"/>
          <w:szCs w:val="24"/>
        </w:rPr>
        <w:t xml:space="preserve"> a uspořádání krajiny vyplývající ze změny klimatu.</w:t>
      </w:r>
    </w:p>
    <w:p w14:paraId="7EAEF427" w14:textId="77777777" w:rsidR="00B91194" w:rsidRPr="00A44AEE" w:rsidRDefault="00B91194" w:rsidP="00B91194">
      <w:pPr>
        <w:tabs>
          <w:tab w:val="left" w:pos="0"/>
        </w:tabs>
        <w:ind w:right="42"/>
        <w:rPr>
          <w:rFonts w:ascii="Times New Roman" w:hAnsi="Times New Roman" w:cs="Times New Roman"/>
          <w:sz w:val="24"/>
          <w:szCs w:val="24"/>
        </w:rPr>
      </w:pPr>
    </w:p>
    <w:p w14:paraId="18D96A17" w14:textId="39D70176"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n) Změna ÚP vytváří v území podmínky pro hospodárné vynakládání prostředků z veřejných rozpočtů na změny v</w:t>
      </w:r>
      <w:r w:rsidR="007960C7" w:rsidRPr="00A44AEE">
        <w:rPr>
          <w:rFonts w:ascii="Times New Roman" w:hAnsi="Times New Roman" w:cs="Times New Roman"/>
          <w:sz w:val="24"/>
          <w:szCs w:val="24"/>
        </w:rPr>
        <w:t> </w:t>
      </w:r>
      <w:r w:rsidRPr="00A44AEE">
        <w:rPr>
          <w:rFonts w:ascii="Times New Roman" w:hAnsi="Times New Roman" w:cs="Times New Roman"/>
          <w:sz w:val="24"/>
          <w:szCs w:val="24"/>
        </w:rPr>
        <w:t>území</w:t>
      </w:r>
      <w:r w:rsidR="007960C7" w:rsidRPr="00A44AEE">
        <w:rPr>
          <w:rFonts w:ascii="Times New Roman" w:hAnsi="Times New Roman" w:cs="Times New Roman"/>
          <w:sz w:val="24"/>
          <w:szCs w:val="24"/>
        </w:rPr>
        <w:t xml:space="preserve">, a to </w:t>
      </w:r>
      <w:r w:rsidRPr="00A44AEE">
        <w:rPr>
          <w:rFonts w:ascii="Times New Roman" w:hAnsi="Times New Roman" w:cs="Times New Roman"/>
          <w:sz w:val="24"/>
          <w:szCs w:val="24"/>
        </w:rPr>
        <w:t xml:space="preserve">umožněním </w:t>
      </w:r>
      <w:r w:rsidR="007960C7" w:rsidRPr="00A44AEE">
        <w:rPr>
          <w:rFonts w:ascii="Times New Roman" w:hAnsi="Times New Roman" w:cs="Times New Roman"/>
          <w:sz w:val="24"/>
          <w:szCs w:val="24"/>
        </w:rPr>
        <w:t xml:space="preserve">jen </w:t>
      </w:r>
      <w:r w:rsidRPr="00A44AEE">
        <w:rPr>
          <w:rFonts w:ascii="Times New Roman" w:hAnsi="Times New Roman" w:cs="Times New Roman"/>
          <w:sz w:val="24"/>
          <w:szCs w:val="24"/>
        </w:rPr>
        <w:t>rozvoje pouze v zastavěném území a v přímé návaznosti na něj.</w:t>
      </w:r>
    </w:p>
    <w:p w14:paraId="67C7B9D0" w14:textId="77777777" w:rsidR="00B91194" w:rsidRPr="00A44AEE" w:rsidRDefault="00B91194" w:rsidP="00B91194">
      <w:pPr>
        <w:tabs>
          <w:tab w:val="left" w:pos="0"/>
        </w:tabs>
        <w:ind w:right="42"/>
        <w:rPr>
          <w:rFonts w:ascii="Times New Roman" w:hAnsi="Times New Roman" w:cs="Times New Roman"/>
          <w:sz w:val="24"/>
          <w:szCs w:val="24"/>
        </w:rPr>
      </w:pPr>
    </w:p>
    <w:p w14:paraId="74304902"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o) Změna ÚP vzhledem k omezenému rozsahu neovlivní podmínky pro zajištění obrany a bezpečnosti státu a civilní ochrany.</w:t>
      </w:r>
    </w:p>
    <w:p w14:paraId="7B6DD9DE" w14:textId="77777777" w:rsidR="00B91194" w:rsidRPr="00A44AEE" w:rsidRDefault="00B91194" w:rsidP="00B91194">
      <w:pPr>
        <w:tabs>
          <w:tab w:val="left" w:pos="0"/>
        </w:tabs>
        <w:ind w:right="42"/>
        <w:rPr>
          <w:rFonts w:ascii="Times New Roman" w:hAnsi="Times New Roman" w:cs="Times New Roman"/>
          <w:sz w:val="24"/>
          <w:szCs w:val="24"/>
        </w:rPr>
      </w:pPr>
    </w:p>
    <w:p w14:paraId="404C1B80"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p) Změna ÚP vzhledem k omezenému rozsahu neovlivní podmínky pro odstraňování následků náhlých hospodářských změn.</w:t>
      </w:r>
    </w:p>
    <w:p w14:paraId="42C7CF19" w14:textId="77777777" w:rsidR="00B91194" w:rsidRPr="00A44AEE" w:rsidRDefault="00B91194" w:rsidP="00B91194">
      <w:pPr>
        <w:tabs>
          <w:tab w:val="left" w:pos="0"/>
        </w:tabs>
        <w:ind w:right="42"/>
        <w:rPr>
          <w:rFonts w:ascii="Times New Roman" w:hAnsi="Times New Roman" w:cs="Times New Roman"/>
          <w:sz w:val="24"/>
          <w:szCs w:val="24"/>
        </w:rPr>
      </w:pPr>
    </w:p>
    <w:p w14:paraId="0660C482"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q) Změna ÚP neurčuje nutné asanační a rekultivační zásahy do území.</w:t>
      </w:r>
    </w:p>
    <w:p w14:paraId="495F5B36" w14:textId="77777777" w:rsidR="00B91194" w:rsidRPr="00A44AEE" w:rsidRDefault="00B91194" w:rsidP="00B91194">
      <w:pPr>
        <w:tabs>
          <w:tab w:val="left" w:pos="0"/>
        </w:tabs>
        <w:ind w:right="42"/>
        <w:rPr>
          <w:rFonts w:ascii="Times New Roman" w:hAnsi="Times New Roman" w:cs="Times New Roman"/>
          <w:sz w:val="24"/>
          <w:szCs w:val="24"/>
        </w:rPr>
      </w:pPr>
    </w:p>
    <w:p w14:paraId="6A3AF1FE"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lastRenderedPageBreak/>
        <w:t>r) Změna ÚP vzhledem k omezenému rozsahu nereguluje rozsah ploch pro využívání přírodních a nerostných zdrojů, podmínky pro jejich využití,</w:t>
      </w:r>
    </w:p>
    <w:p w14:paraId="72629322" w14:textId="77777777" w:rsidR="00B91194" w:rsidRPr="00A44AEE" w:rsidRDefault="00B91194" w:rsidP="00B91194">
      <w:pPr>
        <w:tabs>
          <w:tab w:val="left" w:pos="0"/>
        </w:tabs>
        <w:ind w:right="42"/>
        <w:rPr>
          <w:rFonts w:ascii="Times New Roman" w:hAnsi="Times New Roman" w:cs="Times New Roman"/>
          <w:sz w:val="24"/>
          <w:szCs w:val="24"/>
        </w:rPr>
      </w:pPr>
    </w:p>
    <w:p w14:paraId="4AB374D7" w14:textId="77777777" w:rsidR="00B91194" w:rsidRPr="00A44AEE" w:rsidRDefault="00B91194" w:rsidP="00B91194">
      <w:pPr>
        <w:tabs>
          <w:tab w:val="left" w:pos="0"/>
        </w:tabs>
        <w:ind w:right="42"/>
        <w:rPr>
          <w:rFonts w:ascii="Times New Roman" w:hAnsi="Times New Roman" w:cs="Times New Roman"/>
          <w:sz w:val="24"/>
          <w:szCs w:val="24"/>
        </w:rPr>
      </w:pPr>
      <w:r w:rsidRPr="00A44AEE">
        <w:rPr>
          <w:rFonts w:ascii="Times New Roman" w:hAnsi="Times New Roman" w:cs="Times New Roman"/>
          <w:sz w:val="24"/>
          <w:szCs w:val="24"/>
        </w:rPr>
        <w:t>s) Změna ÚP vytváří podmínky pro ochranu území podle jiných právních předpisů před významnými negativními vlivy záměrů na území a navrhovat kompenzační opatření, pokud tak stanoví jiný právní předpis.</w:t>
      </w:r>
    </w:p>
    <w:p w14:paraId="61962EC0" w14:textId="77777777" w:rsidR="00B91194" w:rsidRPr="00A44AEE" w:rsidRDefault="00B91194" w:rsidP="00B91194">
      <w:pPr>
        <w:rPr>
          <w:rFonts w:ascii="Times New Roman" w:hAnsi="Times New Roman" w:cs="Times New Roman"/>
          <w:sz w:val="24"/>
          <w:szCs w:val="24"/>
        </w:rPr>
      </w:pPr>
    </w:p>
    <w:p w14:paraId="598C6300" w14:textId="77777777" w:rsidR="00B91194" w:rsidRPr="00A44AEE" w:rsidRDefault="00B91194" w:rsidP="00B91194">
      <w:pPr>
        <w:rPr>
          <w:rFonts w:ascii="Times New Roman" w:hAnsi="Times New Roman" w:cs="Times New Roman"/>
          <w:b/>
          <w:sz w:val="24"/>
          <w:szCs w:val="24"/>
        </w:rPr>
      </w:pPr>
      <w:r w:rsidRPr="00A44AEE">
        <w:rPr>
          <w:rFonts w:ascii="Times New Roman" w:hAnsi="Times New Roman" w:cs="Times New Roman"/>
          <w:b/>
          <w:sz w:val="24"/>
          <w:szCs w:val="24"/>
        </w:rPr>
        <w:t xml:space="preserve">2.3 </w:t>
      </w:r>
      <w:r w:rsidRPr="00A44AEE">
        <w:rPr>
          <w:rFonts w:ascii="Times New Roman" w:hAnsi="Times New Roman" w:cs="Times New Roman"/>
          <w:b/>
          <w:sz w:val="24"/>
          <w:szCs w:val="24"/>
        </w:rPr>
        <w:tab/>
        <w:t xml:space="preserve">Soulad se stavebním zákonem č. 283/2021 </w:t>
      </w:r>
      <w:proofErr w:type="spellStart"/>
      <w:r w:rsidRPr="00A44AEE">
        <w:rPr>
          <w:rFonts w:ascii="Times New Roman" w:hAnsi="Times New Roman" w:cs="Times New Roman"/>
          <w:b/>
          <w:sz w:val="24"/>
          <w:szCs w:val="24"/>
        </w:rPr>
        <w:t>Sb</w:t>
      </w:r>
      <w:proofErr w:type="spellEnd"/>
      <w:r w:rsidRPr="00A44AEE">
        <w:rPr>
          <w:rFonts w:ascii="Times New Roman" w:hAnsi="Times New Roman" w:cs="Times New Roman"/>
          <w:b/>
          <w:sz w:val="24"/>
          <w:szCs w:val="24"/>
        </w:rPr>
        <w:t xml:space="preserve"> v platném znění</w:t>
      </w:r>
    </w:p>
    <w:p w14:paraId="79BEDC60"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Díl 4</w:t>
      </w:r>
    </w:p>
    <w:p w14:paraId="2A1945DD"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Územně plánovací dokumentace</w:t>
      </w:r>
    </w:p>
    <w:p w14:paraId="2699F3D9"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Oddíl 1</w:t>
      </w:r>
    </w:p>
    <w:p w14:paraId="7B2C8706"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Účel a základní obsahové náležitosti územně plánovací dokumentace</w:t>
      </w:r>
    </w:p>
    <w:p w14:paraId="7644DE0C"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72</w:t>
      </w:r>
    </w:p>
    <w:p w14:paraId="4B076FB7" w14:textId="77777777" w:rsidR="00B91194" w:rsidRPr="00A44AEE" w:rsidRDefault="00B91194" w:rsidP="00B91194">
      <w:pPr>
        <w:rPr>
          <w:rFonts w:ascii="Times New Roman" w:hAnsi="Times New Roman" w:cs="Times New Roman"/>
          <w:b/>
          <w:bCs/>
          <w:sz w:val="24"/>
          <w:szCs w:val="24"/>
        </w:rPr>
      </w:pPr>
      <w:r w:rsidRPr="00A44AEE">
        <w:rPr>
          <w:rFonts w:ascii="Times New Roman" w:hAnsi="Times New Roman" w:cs="Times New Roman"/>
          <w:b/>
          <w:bCs/>
          <w:sz w:val="24"/>
          <w:szCs w:val="24"/>
        </w:rPr>
        <w:t>Společná ustanovení</w:t>
      </w:r>
    </w:p>
    <w:p w14:paraId="775594F8"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(1) Změna ÚP neobsahuje podrobnosti, které náležejí svým obsahem navazující územně plánovací dokumentaci nebo rozhodnutí.</w:t>
      </w:r>
    </w:p>
    <w:p w14:paraId="2940F7F7"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(2) Změna ÚP a její odůvodnění obsahuje textovou část a grafickou část. Obsah a struktura územně plánovací dokumentace a obsah odůvodnění územně plánovací dokumentace je v souladu s přílohou 8 k tomuto zákonu.</w:t>
      </w:r>
    </w:p>
    <w:p w14:paraId="3C757A99"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(3) Územně plánovací dokumentací se rozumí i změna územně plánovací dokumentace.</w:t>
      </w:r>
    </w:p>
    <w:p w14:paraId="01ED1E72" w14:textId="77777777" w:rsidR="00B91194" w:rsidRPr="00A44AEE" w:rsidRDefault="00B91194" w:rsidP="00B91194">
      <w:pPr>
        <w:rPr>
          <w:rFonts w:ascii="Times New Roman" w:hAnsi="Times New Roman" w:cs="Times New Roman"/>
          <w:b/>
          <w:bCs/>
          <w:sz w:val="24"/>
          <w:szCs w:val="24"/>
        </w:rPr>
      </w:pPr>
      <w:r w:rsidRPr="00A44AEE">
        <w:rPr>
          <w:rFonts w:ascii="Times New Roman" w:hAnsi="Times New Roman" w:cs="Times New Roman"/>
          <w:b/>
          <w:bCs/>
          <w:sz w:val="24"/>
          <w:szCs w:val="24"/>
        </w:rPr>
        <w:t>§ 73</w:t>
      </w:r>
    </w:p>
    <w:p w14:paraId="00B5AD3F" w14:textId="77777777" w:rsidR="00B91194" w:rsidRPr="00A44AEE" w:rsidRDefault="00B91194" w:rsidP="00B91194">
      <w:pPr>
        <w:rPr>
          <w:rFonts w:ascii="Times New Roman" w:hAnsi="Times New Roman" w:cs="Times New Roman"/>
          <w:b/>
          <w:bCs/>
          <w:sz w:val="24"/>
          <w:szCs w:val="24"/>
        </w:rPr>
      </w:pPr>
      <w:r w:rsidRPr="00A44AEE">
        <w:rPr>
          <w:rFonts w:ascii="Times New Roman" w:hAnsi="Times New Roman" w:cs="Times New Roman"/>
          <w:b/>
          <w:bCs/>
          <w:sz w:val="24"/>
          <w:szCs w:val="24"/>
        </w:rPr>
        <w:t>Forma a závaznost územně plánovací dokumentace</w:t>
      </w:r>
    </w:p>
    <w:p w14:paraId="54C3F559"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(2)</w:t>
      </w:r>
      <w:r w:rsidRPr="00A44AEE">
        <w:rPr>
          <w:rFonts w:ascii="Times New Roman" w:hAnsi="Times New Roman" w:cs="Times New Roman"/>
          <w:sz w:val="24"/>
          <w:szCs w:val="24"/>
        </w:rPr>
        <w:t> Územně plánovací dokumentace je závazná pro rozhodování v území a další změny v území. Drobné stavby lze realizovat pouze v souladu s územně plánovací dokumentací.</w:t>
      </w:r>
    </w:p>
    <w:p w14:paraId="7CA82F4A"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(4)</w:t>
      </w:r>
      <w:r w:rsidRPr="00A44AEE">
        <w:rPr>
          <w:rFonts w:ascii="Times New Roman" w:hAnsi="Times New Roman" w:cs="Times New Roman"/>
          <w:sz w:val="24"/>
          <w:szCs w:val="24"/>
        </w:rPr>
        <w:t> Je-li to účelné, navazující územně plánovací dokumentace zpřesňuje rozsah ploch a koridorů vymezených v nadřazené územně plánovací dokumentaci, změna respektuje zpřesnění provedené vymezením ploch a koridorů v platném ÚP.</w:t>
      </w:r>
    </w:p>
    <w:p w14:paraId="5B2B206B" w14:textId="77777777" w:rsidR="00B91194" w:rsidRPr="00A44AEE" w:rsidRDefault="00B91194" w:rsidP="00B91194">
      <w:pPr>
        <w:rPr>
          <w:rFonts w:ascii="Times New Roman" w:hAnsi="Times New Roman" w:cs="Times New Roman"/>
          <w:b/>
          <w:bCs/>
          <w:sz w:val="24"/>
          <w:szCs w:val="24"/>
        </w:rPr>
      </w:pPr>
      <w:r w:rsidRPr="00A44AEE">
        <w:rPr>
          <w:rFonts w:ascii="Times New Roman" w:hAnsi="Times New Roman" w:cs="Times New Roman"/>
          <w:b/>
          <w:bCs/>
          <w:sz w:val="24"/>
          <w:szCs w:val="24"/>
        </w:rPr>
        <w:t>§ 80</w:t>
      </w:r>
    </w:p>
    <w:p w14:paraId="20879080"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(2)</w:t>
      </w:r>
      <w:r w:rsidRPr="00A44AEE">
        <w:rPr>
          <w:rFonts w:ascii="Times New Roman" w:hAnsi="Times New Roman" w:cs="Times New Roman"/>
          <w:sz w:val="24"/>
          <w:szCs w:val="24"/>
        </w:rPr>
        <w:t> Územní plán</w:t>
      </w:r>
    </w:p>
    <w:p w14:paraId="0BBF39FF"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a)</w:t>
      </w:r>
      <w:r w:rsidRPr="00A44AEE">
        <w:rPr>
          <w:rFonts w:ascii="Times New Roman" w:hAnsi="Times New Roman" w:cs="Times New Roman"/>
          <w:sz w:val="24"/>
          <w:szCs w:val="24"/>
        </w:rPr>
        <w:t> vymezil zastavěné území a stanovil datum, k němuž je vymezeno, touto změnou je aktualizováno</w:t>
      </w:r>
    </w:p>
    <w:p w14:paraId="4220A7A8"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b)</w:t>
      </w:r>
      <w:r w:rsidRPr="00A44AEE">
        <w:rPr>
          <w:rFonts w:ascii="Times New Roman" w:hAnsi="Times New Roman" w:cs="Times New Roman"/>
          <w:sz w:val="24"/>
          <w:szCs w:val="24"/>
        </w:rPr>
        <w:t> stanovil základní koncepci rozvoje území obce, vyjádřenou zejména v cílech zlepšování jeho dosavadního stavu a požadavcích na rozvoj a ochranu jeho hodnot a změna tuto koncepci rozvíjí,</w:t>
      </w:r>
    </w:p>
    <w:p w14:paraId="79CC9E76" w14:textId="61D7A471"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c)</w:t>
      </w:r>
      <w:r w:rsidRPr="00A44AEE">
        <w:rPr>
          <w:rFonts w:ascii="Times New Roman" w:hAnsi="Times New Roman" w:cs="Times New Roman"/>
          <w:sz w:val="24"/>
          <w:szCs w:val="24"/>
        </w:rPr>
        <w:t xml:space="preserve"> stanovil urbanistickou koncepci, jejíž součástí je i urbanistická kompozice, vymezení </w:t>
      </w:r>
      <w:r w:rsidR="007960C7" w:rsidRPr="00A44AEE">
        <w:rPr>
          <w:rFonts w:ascii="Times New Roman" w:hAnsi="Times New Roman" w:cs="Times New Roman"/>
          <w:sz w:val="24"/>
          <w:szCs w:val="24"/>
        </w:rPr>
        <w:t xml:space="preserve">systému </w:t>
      </w:r>
      <w:proofErr w:type="gramStart"/>
      <w:r w:rsidR="007960C7" w:rsidRPr="00A44AEE">
        <w:rPr>
          <w:rFonts w:ascii="Times New Roman" w:hAnsi="Times New Roman" w:cs="Times New Roman"/>
          <w:sz w:val="24"/>
          <w:szCs w:val="24"/>
        </w:rPr>
        <w:t>regulací  v</w:t>
      </w:r>
      <w:proofErr w:type="gramEnd"/>
      <w:r w:rsidR="007960C7" w:rsidRPr="00A44AEE">
        <w:rPr>
          <w:rFonts w:ascii="Times New Roman" w:hAnsi="Times New Roman" w:cs="Times New Roman"/>
          <w:sz w:val="24"/>
          <w:szCs w:val="24"/>
        </w:rPr>
        <w:t> rámci zón a ploch,</w:t>
      </w:r>
      <w:r w:rsidRPr="00A44AEE">
        <w:rPr>
          <w:rFonts w:ascii="Times New Roman" w:hAnsi="Times New Roman" w:cs="Times New Roman"/>
          <w:sz w:val="24"/>
          <w:szCs w:val="24"/>
        </w:rPr>
        <w:t xml:space="preserve"> podle stávajícího nebo nově požadovaného způsobu využití</w:t>
      </w:r>
      <w:r w:rsidR="007960C7" w:rsidRPr="00A44AEE">
        <w:rPr>
          <w:rFonts w:ascii="Times New Roman" w:hAnsi="Times New Roman" w:cs="Times New Roman"/>
          <w:sz w:val="24"/>
          <w:szCs w:val="24"/>
        </w:rPr>
        <w:t>, které byly změnou převedeny do ploch s rozdílným způsobem využití</w:t>
      </w:r>
      <w:r w:rsidRPr="00A44AEE">
        <w:rPr>
          <w:rFonts w:ascii="Times New Roman" w:hAnsi="Times New Roman" w:cs="Times New Roman"/>
          <w:sz w:val="24"/>
          <w:szCs w:val="24"/>
        </w:rPr>
        <w:t xml:space="preserve">, </w:t>
      </w:r>
      <w:r w:rsidR="007960C7" w:rsidRPr="00A44AEE">
        <w:rPr>
          <w:rFonts w:ascii="Times New Roman" w:hAnsi="Times New Roman" w:cs="Times New Roman"/>
          <w:sz w:val="24"/>
          <w:szCs w:val="24"/>
        </w:rPr>
        <w:t xml:space="preserve">ÚP vymezil </w:t>
      </w:r>
      <w:r w:rsidRPr="00A44AEE">
        <w:rPr>
          <w:rFonts w:ascii="Times New Roman" w:hAnsi="Times New Roman" w:cs="Times New Roman"/>
          <w:sz w:val="24"/>
          <w:szCs w:val="24"/>
        </w:rPr>
        <w:t>zastaviteln</w:t>
      </w:r>
      <w:r w:rsidR="007960C7" w:rsidRPr="00A44AEE">
        <w:rPr>
          <w:rFonts w:ascii="Times New Roman" w:hAnsi="Times New Roman" w:cs="Times New Roman"/>
          <w:sz w:val="24"/>
          <w:szCs w:val="24"/>
        </w:rPr>
        <w:t>é</w:t>
      </w:r>
      <w:r w:rsidRPr="00A44AEE">
        <w:rPr>
          <w:rFonts w:ascii="Times New Roman" w:hAnsi="Times New Roman" w:cs="Times New Roman"/>
          <w:sz w:val="24"/>
          <w:szCs w:val="24"/>
        </w:rPr>
        <w:t xml:space="preserve"> ploch</w:t>
      </w:r>
      <w:r w:rsidR="007960C7" w:rsidRPr="00A44AEE">
        <w:rPr>
          <w:rFonts w:ascii="Times New Roman" w:hAnsi="Times New Roman" w:cs="Times New Roman"/>
          <w:sz w:val="24"/>
          <w:szCs w:val="24"/>
        </w:rPr>
        <w:t>y</w:t>
      </w:r>
      <w:r w:rsidRPr="00A44AEE">
        <w:rPr>
          <w:rFonts w:ascii="Times New Roman" w:hAnsi="Times New Roman" w:cs="Times New Roman"/>
          <w:sz w:val="24"/>
          <w:szCs w:val="24"/>
        </w:rPr>
        <w:t xml:space="preserve">, </w:t>
      </w:r>
      <w:r w:rsidR="00024954" w:rsidRPr="00A44AEE">
        <w:rPr>
          <w:rFonts w:ascii="Times New Roman" w:hAnsi="Times New Roman" w:cs="Times New Roman"/>
          <w:sz w:val="24"/>
          <w:szCs w:val="24"/>
        </w:rPr>
        <w:t xml:space="preserve">v rámci nich také </w:t>
      </w:r>
      <w:r w:rsidRPr="00A44AEE">
        <w:rPr>
          <w:rFonts w:ascii="Times New Roman" w:hAnsi="Times New Roman" w:cs="Times New Roman"/>
          <w:sz w:val="24"/>
          <w:szCs w:val="24"/>
        </w:rPr>
        <w:t xml:space="preserve">systém veřejných prostranství a sídelní zeleně a změna tuto koncepci </w:t>
      </w:r>
      <w:r w:rsidR="00024954" w:rsidRPr="00A44AEE">
        <w:rPr>
          <w:rFonts w:ascii="Times New Roman" w:hAnsi="Times New Roman" w:cs="Times New Roman"/>
          <w:sz w:val="24"/>
          <w:szCs w:val="24"/>
        </w:rPr>
        <w:t xml:space="preserve">transformuje dle legislativních požadavků na standardizaci územního plánování, koncepci dále </w:t>
      </w:r>
      <w:r w:rsidRPr="00A44AEE">
        <w:rPr>
          <w:rFonts w:ascii="Times New Roman" w:hAnsi="Times New Roman" w:cs="Times New Roman"/>
          <w:sz w:val="24"/>
          <w:szCs w:val="24"/>
        </w:rPr>
        <w:t>rozvíjí</w:t>
      </w:r>
      <w:r w:rsidR="00024954" w:rsidRPr="00A44AEE">
        <w:rPr>
          <w:rFonts w:ascii="Times New Roman" w:hAnsi="Times New Roman" w:cs="Times New Roman"/>
          <w:sz w:val="24"/>
          <w:szCs w:val="24"/>
        </w:rPr>
        <w:t xml:space="preserve">. </w:t>
      </w:r>
    </w:p>
    <w:p w14:paraId="39E80B2E" w14:textId="2F316F0E"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d)</w:t>
      </w:r>
      <w:r w:rsidRPr="00A44AEE">
        <w:rPr>
          <w:rFonts w:ascii="Times New Roman" w:hAnsi="Times New Roman" w:cs="Times New Roman"/>
          <w:sz w:val="24"/>
          <w:szCs w:val="24"/>
        </w:rPr>
        <w:t xml:space="preserve"> stanovil koncepci veřejné infrastruktury, jejíž součástí je i stanovení podmínek pro její umisťování, vymezení ploch a koridorů pro veřejnou infrastrukturu, včetně stanovení podmínek pro jejich využití a změna tuto koncepci respektuje, reaguje na vymezení krajských koridorů vymezením </w:t>
      </w:r>
      <w:r w:rsidR="00024954" w:rsidRPr="00A44AEE">
        <w:rPr>
          <w:rFonts w:ascii="Times New Roman" w:hAnsi="Times New Roman" w:cs="Times New Roman"/>
          <w:sz w:val="24"/>
          <w:szCs w:val="24"/>
        </w:rPr>
        <w:t>koridorů pro dopravu silniční a koridorů pro technickou infrastrukturu</w:t>
      </w:r>
    </w:p>
    <w:p w14:paraId="44FCB4DD" w14:textId="6D53C09E" w:rsidR="0002495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e)</w:t>
      </w:r>
      <w:r w:rsidRPr="00A44AEE">
        <w:rPr>
          <w:rFonts w:ascii="Times New Roman" w:hAnsi="Times New Roman" w:cs="Times New Roman"/>
          <w:sz w:val="24"/>
          <w:szCs w:val="24"/>
        </w:rPr>
        <w:t xml:space="preserve"> stanovil koncepci uspořádání krajiny, jejíž součástí je i </w:t>
      </w:r>
      <w:r w:rsidR="00024954" w:rsidRPr="00A44AEE">
        <w:rPr>
          <w:rFonts w:ascii="Times New Roman" w:hAnsi="Times New Roman" w:cs="Times New Roman"/>
          <w:sz w:val="24"/>
          <w:szCs w:val="24"/>
        </w:rPr>
        <w:t xml:space="preserve">vymezení systému </w:t>
      </w:r>
      <w:proofErr w:type="gramStart"/>
      <w:r w:rsidR="00024954" w:rsidRPr="00A44AEE">
        <w:rPr>
          <w:rFonts w:ascii="Times New Roman" w:hAnsi="Times New Roman" w:cs="Times New Roman"/>
          <w:sz w:val="24"/>
          <w:szCs w:val="24"/>
        </w:rPr>
        <w:t>regulací  v</w:t>
      </w:r>
      <w:proofErr w:type="gramEnd"/>
      <w:r w:rsidR="00024954" w:rsidRPr="00A44AEE">
        <w:rPr>
          <w:rFonts w:ascii="Times New Roman" w:hAnsi="Times New Roman" w:cs="Times New Roman"/>
          <w:sz w:val="24"/>
          <w:szCs w:val="24"/>
        </w:rPr>
        <w:t> rámci zón a ploch, které byly změnou převedeny do ploch s rozdílným způsobem využití,</w:t>
      </w:r>
    </w:p>
    <w:p w14:paraId="1601B65C" w14:textId="5C0DC42A" w:rsidR="00B91194" w:rsidRPr="00A44AEE" w:rsidRDefault="006F7BEA" w:rsidP="00B91194">
      <w:pPr>
        <w:rPr>
          <w:rFonts w:ascii="Times New Roman" w:hAnsi="Times New Roman" w:cs="Times New Roman"/>
          <w:sz w:val="24"/>
          <w:szCs w:val="24"/>
        </w:rPr>
      </w:pPr>
      <w:r w:rsidRPr="00A44AEE">
        <w:rPr>
          <w:rFonts w:ascii="Times New Roman" w:hAnsi="Times New Roman" w:cs="Times New Roman"/>
          <w:sz w:val="24"/>
          <w:szCs w:val="24"/>
        </w:rPr>
        <w:t xml:space="preserve">změna řeší </w:t>
      </w:r>
      <w:r w:rsidR="00B91194" w:rsidRPr="00A44AEE">
        <w:rPr>
          <w:rFonts w:ascii="Times New Roman" w:hAnsi="Times New Roman" w:cs="Times New Roman"/>
          <w:sz w:val="24"/>
          <w:szCs w:val="24"/>
        </w:rPr>
        <w:t xml:space="preserve">vymezení ploch změn v krajině a stanovení podmínek pro jejich využití, vymezení a stanovení podmínek pro zelenou infrastrukturu včetně územního systému ekologické stability, prostupnost krajiny, protierozní opatření, ochranu před povodněmi a suchem, rekreaci a dobývání ložisek nerostných surovin a </w:t>
      </w:r>
      <w:r w:rsidRPr="00A44AEE">
        <w:rPr>
          <w:rFonts w:ascii="Times New Roman" w:hAnsi="Times New Roman" w:cs="Times New Roman"/>
          <w:sz w:val="24"/>
          <w:szCs w:val="24"/>
        </w:rPr>
        <w:t>respektuje koncepci ÚP</w:t>
      </w:r>
      <w:r w:rsidR="00B91194" w:rsidRPr="00A44AEE">
        <w:rPr>
          <w:rFonts w:ascii="Times New Roman" w:hAnsi="Times New Roman" w:cs="Times New Roman"/>
          <w:sz w:val="24"/>
          <w:szCs w:val="24"/>
        </w:rPr>
        <w:t>,</w:t>
      </w:r>
    </w:p>
    <w:p w14:paraId="5ABDA84F" w14:textId="46BD9C3A"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f)</w:t>
      </w:r>
      <w:r w:rsidRPr="00A44AEE">
        <w:rPr>
          <w:rFonts w:ascii="Times New Roman" w:hAnsi="Times New Roman" w:cs="Times New Roman"/>
          <w:sz w:val="24"/>
          <w:szCs w:val="24"/>
        </w:rPr>
        <w:t xml:space="preserve"> stanovil podmínky pro využití </w:t>
      </w:r>
      <w:r w:rsidR="006F7BEA" w:rsidRPr="00A44AEE">
        <w:rPr>
          <w:rFonts w:ascii="Times New Roman" w:hAnsi="Times New Roman" w:cs="Times New Roman"/>
          <w:sz w:val="24"/>
          <w:szCs w:val="24"/>
        </w:rPr>
        <w:t xml:space="preserve">zón a </w:t>
      </w:r>
      <w:r w:rsidRPr="00A44AEE">
        <w:rPr>
          <w:rFonts w:ascii="Times New Roman" w:hAnsi="Times New Roman" w:cs="Times New Roman"/>
          <w:sz w:val="24"/>
          <w:szCs w:val="24"/>
        </w:rPr>
        <w:t xml:space="preserve">ploch </w:t>
      </w:r>
      <w:r w:rsidR="006F7BEA" w:rsidRPr="00A44AEE">
        <w:rPr>
          <w:rFonts w:ascii="Times New Roman" w:hAnsi="Times New Roman" w:cs="Times New Roman"/>
          <w:sz w:val="24"/>
          <w:szCs w:val="24"/>
        </w:rPr>
        <w:t xml:space="preserve">řešeného </w:t>
      </w:r>
      <w:proofErr w:type="gramStart"/>
      <w:r w:rsidR="006F7BEA" w:rsidRPr="00A44AEE">
        <w:rPr>
          <w:rFonts w:ascii="Times New Roman" w:hAnsi="Times New Roman" w:cs="Times New Roman"/>
          <w:sz w:val="24"/>
          <w:szCs w:val="24"/>
        </w:rPr>
        <w:t>území ,</w:t>
      </w:r>
      <w:proofErr w:type="gramEnd"/>
      <w:r w:rsidR="006F7BEA" w:rsidRPr="00A44AEE">
        <w:rPr>
          <w:rFonts w:ascii="Times New Roman" w:hAnsi="Times New Roman" w:cs="Times New Roman"/>
          <w:sz w:val="24"/>
          <w:szCs w:val="24"/>
        </w:rPr>
        <w:t xml:space="preserve"> změna je převedla do podmínek ploch </w:t>
      </w:r>
      <w:r w:rsidRPr="00A44AEE">
        <w:rPr>
          <w:rFonts w:ascii="Times New Roman" w:hAnsi="Times New Roman" w:cs="Times New Roman"/>
          <w:sz w:val="24"/>
          <w:szCs w:val="24"/>
        </w:rPr>
        <w:t xml:space="preserve">s rozdílným způsobem využití s určením hlavního využití, pokud je možné jej stanovit, </w:t>
      </w:r>
      <w:r w:rsidRPr="00A44AEE">
        <w:rPr>
          <w:rFonts w:ascii="Times New Roman" w:hAnsi="Times New Roman" w:cs="Times New Roman"/>
          <w:sz w:val="24"/>
          <w:szCs w:val="24"/>
        </w:rPr>
        <w:lastRenderedPageBreak/>
        <w:t xml:space="preserve">přípustného využití, nepřípustného využití, popřípadě stanovení podmíněně přípustného využití těchto ploch a podmínky prostorového uspořádání, včetně základních podmínek ochrany krajinného rázu a charakteru území </w:t>
      </w:r>
    </w:p>
    <w:p w14:paraId="38EEC414" w14:textId="1A3F98C2"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g)</w:t>
      </w:r>
      <w:r w:rsidRPr="00A44AEE">
        <w:rPr>
          <w:rFonts w:ascii="Times New Roman" w:hAnsi="Times New Roman" w:cs="Times New Roman"/>
          <w:sz w:val="24"/>
          <w:szCs w:val="24"/>
        </w:rPr>
        <w:t xml:space="preserve"> vymezil veřejně prospěšné stavby, veřejně prospěšná opatření, stavby a opatření k zajišťování obrany a bezpečnosti státu a plochy pro asanaci, pro které lze práva k pozemkům a stavbám vyvlastnit a změna tuto koncepci respektuje s výjimkou VPS a VPO s možností </w:t>
      </w:r>
      <w:r w:rsidR="006F7BEA" w:rsidRPr="00A44AEE">
        <w:rPr>
          <w:rFonts w:ascii="Times New Roman" w:hAnsi="Times New Roman" w:cs="Times New Roman"/>
          <w:sz w:val="24"/>
          <w:szCs w:val="24"/>
        </w:rPr>
        <w:t>uplatnění</w:t>
      </w:r>
      <w:r w:rsidRPr="00A44AEE">
        <w:rPr>
          <w:rFonts w:ascii="Times New Roman" w:hAnsi="Times New Roman" w:cs="Times New Roman"/>
          <w:sz w:val="24"/>
          <w:szCs w:val="24"/>
        </w:rPr>
        <w:t xml:space="preserve"> předkupního práva, které je platnou legislativou již překonáno.</w:t>
      </w:r>
    </w:p>
    <w:p w14:paraId="3AE503E4"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(3)</w:t>
      </w:r>
      <w:r w:rsidRPr="00A44AEE">
        <w:rPr>
          <w:rFonts w:ascii="Times New Roman" w:hAnsi="Times New Roman" w:cs="Times New Roman"/>
          <w:sz w:val="24"/>
          <w:szCs w:val="24"/>
        </w:rPr>
        <w:t> Územní plán přebíral věcná řešení zásad územního rozvoje a změna tuto koncepci respektuje.</w:t>
      </w:r>
    </w:p>
    <w:p w14:paraId="7ED30662" w14:textId="77777777" w:rsidR="00B91194" w:rsidRPr="00A44AEE" w:rsidRDefault="00B91194" w:rsidP="00B91194">
      <w:pPr>
        <w:rPr>
          <w:rFonts w:ascii="Times New Roman" w:hAnsi="Times New Roman" w:cs="Times New Roman"/>
          <w:b/>
          <w:bCs/>
          <w:sz w:val="24"/>
          <w:szCs w:val="24"/>
        </w:rPr>
      </w:pPr>
    </w:p>
    <w:p w14:paraId="00A8E587" w14:textId="77777777" w:rsidR="00B91194" w:rsidRPr="00A44AEE" w:rsidRDefault="00B91194" w:rsidP="00B91194">
      <w:pPr>
        <w:rPr>
          <w:rFonts w:ascii="Times New Roman" w:hAnsi="Times New Roman" w:cs="Times New Roman"/>
          <w:b/>
          <w:bCs/>
          <w:sz w:val="24"/>
          <w:szCs w:val="24"/>
        </w:rPr>
      </w:pPr>
      <w:r w:rsidRPr="00A44AEE">
        <w:rPr>
          <w:rFonts w:ascii="Times New Roman" w:hAnsi="Times New Roman" w:cs="Times New Roman"/>
          <w:b/>
          <w:bCs/>
          <w:sz w:val="24"/>
          <w:szCs w:val="24"/>
        </w:rPr>
        <w:t>§ 81</w:t>
      </w:r>
    </w:p>
    <w:p w14:paraId="6A7A0C56" w14:textId="14D3FC88"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(1)</w:t>
      </w:r>
      <w:r w:rsidRPr="00A44AEE">
        <w:rPr>
          <w:rFonts w:ascii="Times New Roman" w:hAnsi="Times New Roman" w:cs="Times New Roman"/>
          <w:sz w:val="24"/>
          <w:szCs w:val="24"/>
        </w:rPr>
        <w:t> Územní plán vymezil plochy územních rezerv a změna tuto koncepci respektuje.</w:t>
      </w:r>
    </w:p>
    <w:p w14:paraId="67382418"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(2)</w:t>
      </w:r>
      <w:r w:rsidRPr="00A44AEE">
        <w:rPr>
          <w:rFonts w:ascii="Times New Roman" w:hAnsi="Times New Roman" w:cs="Times New Roman"/>
          <w:sz w:val="24"/>
          <w:szCs w:val="24"/>
        </w:rPr>
        <w:t> Územní plán nevymezil zastavitelné území a změna tuto koncepci respektuje.</w:t>
      </w:r>
    </w:p>
    <w:p w14:paraId="6FCDA4C0"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(3)</w:t>
      </w:r>
      <w:r w:rsidRPr="00A44AEE">
        <w:rPr>
          <w:rFonts w:ascii="Times New Roman" w:hAnsi="Times New Roman" w:cs="Times New Roman"/>
          <w:sz w:val="24"/>
          <w:szCs w:val="24"/>
        </w:rPr>
        <w:t xml:space="preserve"> Změna ÚP nevymezila plochu nebo koridor, v němž je rozhodování v území podmíněno uzavřením plánovací smlouvy, protože to není účelné. </w:t>
      </w:r>
    </w:p>
    <w:p w14:paraId="3F365981" w14:textId="18D155BE"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(4)</w:t>
      </w:r>
      <w:r w:rsidRPr="00A44AEE">
        <w:rPr>
          <w:rFonts w:ascii="Times New Roman" w:hAnsi="Times New Roman" w:cs="Times New Roman"/>
          <w:sz w:val="24"/>
          <w:szCs w:val="24"/>
        </w:rPr>
        <w:t> Změna ÚP uložila pořízení územní studie</w:t>
      </w:r>
      <w:r w:rsidR="006F7BEA" w:rsidRPr="00A44AEE">
        <w:rPr>
          <w:rFonts w:ascii="Times New Roman" w:hAnsi="Times New Roman" w:cs="Times New Roman"/>
          <w:sz w:val="24"/>
          <w:szCs w:val="24"/>
        </w:rPr>
        <w:t xml:space="preserve"> v ploše změny Z.R7, změna neuložila</w:t>
      </w:r>
      <w:r w:rsidRPr="00A44AEE">
        <w:rPr>
          <w:rFonts w:ascii="Times New Roman" w:hAnsi="Times New Roman" w:cs="Times New Roman"/>
          <w:sz w:val="24"/>
          <w:szCs w:val="24"/>
        </w:rPr>
        <w:t xml:space="preserve"> vydání regulačního plánu jako podmínku pro rozhodování v území, protože to není účelné.  </w:t>
      </w:r>
    </w:p>
    <w:p w14:paraId="2314782A"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(5)</w:t>
      </w:r>
      <w:r w:rsidRPr="00A44AEE">
        <w:rPr>
          <w:rFonts w:ascii="Times New Roman" w:hAnsi="Times New Roman" w:cs="Times New Roman"/>
          <w:sz w:val="24"/>
          <w:szCs w:val="24"/>
        </w:rPr>
        <w:t xml:space="preserve"> Změna ÚP nevymezila plochu nebo koridor, v nichž je rozhodování v území podmíněno architektonickou nebo urbanistickou soutěží, protože to není účelné.  </w:t>
      </w:r>
    </w:p>
    <w:p w14:paraId="6352B5FA"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(6)</w:t>
      </w:r>
      <w:r w:rsidRPr="00A44AEE">
        <w:rPr>
          <w:rFonts w:ascii="Times New Roman" w:hAnsi="Times New Roman" w:cs="Times New Roman"/>
          <w:sz w:val="24"/>
          <w:szCs w:val="24"/>
        </w:rPr>
        <w:t> Změna ÚP nestanovila pořadí provádění změn v území, protože to není účelné.</w:t>
      </w:r>
    </w:p>
    <w:p w14:paraId="771C2609" w14:textId="77777777" w:rsidR="00B91194" w:rsidRPr="00A44AEE" w:rsidRDefault="00B91194" w:rsidP="00B91194">
      <w:pPr>
        <w:rPr>
          <w:rFonts w:ascii="Times New Roman" w:hAnsi="Times New Roman" w:cs="Times New Roman"/>
          <w:b/>
          <w:bCs/>
          <w:sz w:val="24"/>
          <w:szCs w:val="24"/>
        </w:rPr>
      </w:pPr>
      <w:r w:rsidRPr="00A44AEE">
        <w:rPr>
          <w:rFonts w:ascii="Times New Roman" w:hAnsi="Times New Roman" w:cs="Times New Roman"/>
          <w:b/>
          <w:bCs/>
          <w:sz w:val="24"/>
          <w:szCs w:val="24"/>
        </w:rPr>
        <w:t>§ 82</w:t>
      </w:r>
    </w:p>
    <w:p w14:paraId="0DEC2EE5" w14:textId="3CAEC238"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(3)</w:t>
      </w:r>
      <w:r w:rsidRPr="00A44AEE">
        <w:rPr>
          <w:rFonts w:ascii="Times New Roman" w:hAnsi="Times New Roman" w:cs="Times New Roman"/>
          <w:sz w:val="24"/>
          <w:szCs w:val="24"/>
        </w:rPr>
        <w:t xml:space="preserve"> Územní plán </w:t>
      </w:r>
      <w:r w:rsidR="006F7BEA" w:rsidRPr="00A44AEE">
        <w:rPr>
          <w:rFonts w:ascii="Times New Roman" w:hAnsi="Times New Roman" w:cs="Times New Roman"/>
          <w:sz w:val="24"/>
          <w:szCs w:val="24"/>
        </w:rPr>
        <w:t>ne</w:t>
      </w:r>
      <w:r w:rsidRPr="00A44AEE">
        <w:rPr>
          <w:rFonts w:ascii="Times New Roman" w:hAnsi="Times New Roman" w:cs="Times New Roman"/>
          <w:sz w:val="24"/>
          <w:szCs w:val="24"/>
        </w:rPr>
        <w:t xml:space="preserve">obsahuje prvky regulačního plánu, změna </w:t>
      </w:r>
      <w:r w:rsidR="006F7BEA" w:rsidRPr="00A44AEE">
        <w:rPr>
          <w:rFonts w:ascii="Times New Roman" w:hAnsi="Times New Roman" w:cs="Times New Roman"/>
          <w:sz w:val="24"/>
          <w:szCs w:val="24"/>
        </w:rPr>
        <w:t>tuto skutečnost neupravuje.</w:t>
      </w:r>
    </w:p>
    <w:p w14:paraId="38CFB1FA" w14:textId="77777777" w:rsidR="00B91194" w:rsidRPr="00A44AEE" w:rsidRDefault="00B91194" w:rsidP="00B91194">
      <w:pPr>
        <w:rPr>
          <w:rFonts w:ascii="Times New Roman" w:hAnsi="Times New Roman" w:cs="Times New Roman"/>
          <w:b/>
          <w:bCs/>
          <w:sz w:val="24"/>
          <w:szCs w:val="24"/>
        </w:rPr>
      </w:pPr>
      <w:r w:rsidRPr="00A44AEE">
        <w:rPr>
          <w:rFonts w:ascii="Times New Roman" w:hAnsi="Times New Roman" w:cs="Times New Roman"/>
          <w:b/>
          <w:bCs/>
          <w:sz w:val="24"/>
          <w:szCs w:val="24"/>
        </w:rPr>
        <w:t>§ 83</w:t>
      </w:r>
    </w:p>
    <w:p w14:paraId="12EB92CC"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(1)</w:t>
      </w:r>
      <w:r w:rsidRPr="00A44AEE">
        <w:rPr>
          <w:rFonts w:ascii="Times New Roman" w:hAnsi="Times New Roman" w:cs="Times New Roman"/>
          <w:sz w:val="24"/>
          <w:szCs w:val="24"/>
        </w:rPr>
        <w:t> Vyhodnocení vlivů podle § 40 není vyžadováno.</w:t>
      </w:r>
    </w:p>
    <w:p w14:paraId="726B60D1"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b/>
          <w:bCs/>
          <w:sz w:val="24"/>
          <w:szCs w:val="24"/>
        </w:rPr>
        <w:t>(2)</w:t>
      </w:r>
      <w:r w:rsidRPr="00A44AEE">
        <w:rPr>
          <w:rFonts w:ascii="Times New Roman" w:hAnsi="Times New Roman" w:cs="Times New Roman"/>
          <w:sz w:val="24"/>
          <w:szCs w:val="24"/>
        </w:rPr>
        <w:t> Změna ÚP nevymezila architektonicky nebo urbanisticky významné stavby, protože to není účelné.</w:t>
      </w:r>
    </w:p>
    <w:p w14:paraId="1C6E216C" w14:textId="77777777" w:rsidR="00B91194" w:rsidRPr="00A44AEE" w:rsidRDefault="00B91194" w:rsidP="00B91194">
      <w:pPr>
        <w:rPr>
          <w:rFonts w:ascii="Times New Roman" w:hAnsi="Times New Roman" w:cs="Times New Roman"/>
          <w:b/>
          <w:bCs/>
          <w:sz w:val="24"/>
          <w:szCs w:val="24"/>
        </w:rPr>
      </w:pPr>
      <w:r w:rsidRPr="00A44AEE">
        <w:rPr>
          <w:rFonts w:ascii="Times New Roman" w:hAnsi="Times New Roman" w:cs="Times New Roman"/>
          <w:b/>
          <w:bCs/>
          <w:sz w:val="24"/>
          <w:szCs w:val="24"/>
        </w:rPr>
        <w:t>§ 84</w:t>
      </w:r>
    </w:p>
    <w:p w14:paraId="4804EA80"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Změna neřeší záležitosti nadmístního významu, které nejsou obsaženy v zásadách územního rozvoje.</w:t>
      </w:r>
    </w:p>
    <w:p w14:paraId="7FA5082A" w14:textId="77777777" w:rsidR="00B91194" w:rsidRPr="00A44AEE" w:rsidRDefault="00B91194" w:rsidP="00B91194">
      <w:pPr>
        <w:rPr>
          <w:rFonts w:ascii="Times New Roman" w:hAnsi="Times New Roman" w:cs="Times New Roman"/>
          <w:b/>
          <w:sz w:val="24"/>
          <w:szCs w:val="24"/>
        </w:rPr>
      </w:pPr>
    </w:p>
    <w:p w14:paraId="79372106" w14:textId="77777777" w:rsidR="00B91194" w:rsidRPr="00A44AEE" w:rsidRDefault="00B91194" w:rsidP="00B91194">
      <w:pPr>
        <w:rPr>
          <w:rFonts w:ascii="Times New Roman" w:hAnsi="Times New Roman" w:cs="Times New Roman"/>
          <w:b/>
          <w:sz w:val="28"/>
          <w:szCs w:val="28"/>
          <w:u w:val="single"/>
        </w:rPr>
      </w:pPr>
    </w:p>
    <w:p w14:paraId="52FAE76D" w14:textId="77777777"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b/>
          <w:sz w:val="28"/>
          <w:szCs w:val="28"/>
          <w:u w:val="single"/>
        </w:rPr>
        <w:br w:type="page"/>
      </w:r>
      <w:r w:rsidRPr="00A44AEE">
        <w:rPr>
          <w:rFonts w:ascii="Times New Roman" w:hAnsi="Times New Roman" w:cs="Times New Roman"/>
          <w:b/>
          <w:sz w:val="28"/>
          <w:szCs w:val="28"/>
          <w:u w:val="single"/>
        </w:rPr>
        <w:lastRenderedPageBreak/>
        <w:t xml:space="preserve">3. </w:t>
      </w:r>
      <w:r w:rsidRPr="00A44AEE">
        <w:rPr>
          <w:rFonts w:ascii="Times New Roman" w:hAnsi="Times New Roman" w:cs="Times New Roman"/>
          <w:b/>
          <w:sz w:val="28"/>
          <w:szCs w:val="28"/>
          <w:u w:val="single"/>
        </w:rPr>
        <w:tab/>
        <w:t>Vyhodnocení souladu s požadavky jiných právních předpisů a se stanovisky dotčených orgánů, popřípadě s výsledkem řešení rozporů</w:t>
      </w:r>
    </w:p>
    <w:p w14:paraId="7E8D315C" w14:textId="77777777" w:rsidR="00B91194" w:rsidRPr="00A44AEE" w:rsidRDefault="00B91194" w:rsidP="00B91194">
      <w:pPr>
        <w:rPr>
          <w:rFonts w:ascii="Times New Roman" w:hAnsi="Times New Roman" w:cs="Times New Roman"/>
          <w:b/>
          <w:sz w:val="28"/>
          <w:szCs w:val="28"/>
          <w:u w:val="single"/>
        </w:rPr>
      </w:pPr>
    </w:p>
    <w:p w14:paraId="09ABA4CA" w14:textId="77777777" w:rsidR="00B91194" w:rsidRPr="00A44AEE" w:rsidRDefault="00B91194" w:rsidP="00B91194">
      <w:pPr>
        <w:autoSpaceDE w:val="0"/>
        <w:autoSpaceDN w:val="0"/>
        <w:adjustRightInd w:val="0"/>
        <w:rPr>
          <w:rFonts w:ascii="Times New Roman" w:hAnsi="Times New Roman" w:cs="Times New Roman"/>
          <w:sz w:val="24"/>
          <w:szCs w:val="24"/>
          <w:lang w:eastAsia="en-US"/>
        </w:rPr>
      </w:pPr>
      <w:r w:rsidRPr="00A44AEE">
        <w:rPr>
          <w:rFonts w:ascii="Times New Roman" w:hAnsi="Times New Roman" w:cs="Times New Roman"/>
          <w:sz w:val="24"/>
          <w:szCs w:val="24"/>
          <w:lang w:eastAsia="en-US"/>
        </w:rPr>
        <w:t xml:space="preserve">OCHRANA PŘÍRODY A KRAJINY </w:t>
      </w:r>
    </w:p>
    <w:p w14:paraId="18DD915B" w14:textId="77777777" w:rsidR="00B91194" w:rsidRPr="00A44AEE" w:rsidRDefault="00B91194" w:rsidP="00B91194">
      <w:pPr>
        <w:autoSpaceDE w:val="0"/>
        <w:autoSpaceDN w:val="0"/>
        <w:adjustRightInd w:val="0"/>
        <w:rPr>
          <w:rFonts w:ascii="Times New Roman" w:hAnsi="Times New Roman" w:cs="Times New Roman"/>
          <w:sz w:val="24"/>
          <w:szCs w:val="24"/>
          <w:lang w:eastAsia="en-US"/>
        </w:rPr>
      </w:pPr>
      <w:r w:rsidRPr="00A44AEE">
        <w:rPr>
          <w:rFonts w:ascii="Times New Roman" w:hAnsi="Times New Roman" w:cs="Times New Roman"/>
          <w:sz w:val="24"/>
          <w:szCs w:val="24"/>
          <w:lang w:eastAsia="en-US"/>
        </w:rPr>
        <w:t xml:space="preserve">Zákon č. 114/1992 Sb., </w:t>
      </w:r>
    </w:p>
    <w:p w14:paraId="071E1DD7" w14:textId="77777777" w:rsidR="00B91194" w:rsidRPr="00A44AEE" w:rsidRDefault="00B91194" w:rsidP="00B91194">
      <w:pPr>
        <w:autoSpaceDE w:val="0"/>
        <w:autoSpaceDN w:val="0"/>
        <w:adjustRightInd w:val="0"/>
        <w:rPr>
          <w:rFonts w:ascii="Times New Roman" w:hAnsi="Times New Roman" w:cs="Times New Roman"/>
          <w:sz w:val="24"/>
          <w:szCs w:val="24"/>
          <w:lang w:eastAsia="en-US"/>
        </w:rPr>
      </w:pPr>
      <w:r w:rsidRPr="00A44AEE">
        <w:rPr>
          <w:rFonts w:ascii="Times New Roman" w:hAnsi="Times New Roman" w:cs="Times New Roman"/>
          <w:sz w:val="24"/>
          <w:szCs w:val="24"/>
          <w:lang w:eastAsia="en-US"/>
        </w:rPr>
        <w:t xml:space="preserve">o ochraně přírody a krajiny, ve znění pozdějších předpisů  </w:t>
      </w:r>
    </w:p>
    <w:p w14:paraId="296B630D" w14:textId="62456F0A"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Rozsah ploch</w:t>
      </w:r>
      <w:r w:rsidR="00F01053" w:rsidRPr="00A44AEE">
        <w:rPr>
          <w:rFonts w:ascii="Times New Roman" w:hAnsi="Times New Roman" w:cs="Times New Roman"/>
          <w:sz w:val="24"/>
          <w:szCs w:val="24"/>
        </w:rPr>
        <w:t xml:space="preserve"> dílčích </w:t>
      </w:r>
      <w:r w:rsidRPr="00A44AEE">
        <w:rPr>
          <w:rFonts w:ascii="Times New Roman" w:hAnsi="Times New Roman" w:cs="Times New Roman"/>
          <w:sz w:val="24"/>
          <w:szCs w:val="24"/>
        </w:rPr>
        <w:t xml:space="preserve">změn nemá podstatný vliv na ochranu přírody a krajiny. Struktura ploch nezastavěného území se </w:t>
      </w:r>
      <w:r w:rsidR="00F01053" w:rsidRPr="00A44AEE">
        <w:rPr>
          <w:rFonts w:ascii="Times New Roman" w:hAnsi="Times New Roman" w:cs="Times New Roman"/>
          <w:sz w:val="24"/>
          <w:szCs w:val="24"/>
        </w:rPr>
        <w:t>upravuje dle provedených komplexních pozemkových úprav</w:t>
      </w:r>
      <w:r w:rsidRPr="00A44AEE">
        <w:rPr>
          <w:rFonts w:ascii="Times New Roman" w:hAnsi="Times New Roman" w:cs="Times New Roman"/>
          <w:sz w:val="24"/>
          <w:szCs w:val="24"/>
        </w:rPr>
        <w:t xml:space="preserve">. </w:t>
      </w:r>
    </w:p>
    <w:p w14:paraId="17C3A811"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 </w:t>
      </w:r>
    </w:p>
    <w:p w14:paraId="48134C72" w14:textId="77777777" w:rsidR="00B91194" w:rsidRPr="00A44AEE" w:rsidRDefault="00B91194" w:rsidP="00B91194">
      <w:pPr>
        <w:autoSpaceDE w:val="0"/>
        <w:autoSpaceDN w:val="0"/>
        <w:adjustRightInd w:val="0"/>
        <w:rPr>
          <w:rFonts w:ascii="Times New Roman" w:hAnsi="Times New Roman" w:cs="Times New Roman"/>
          <w:sz w:val="24"/>
          <w:szCs w:val="24"/>
          <w:lang w:eastAsia="en-US"/>
        </w:rPr>
      </w:pPr>
      <w:r w:rsidRPr="00A44AEE">
        <w:rPr>
          <w:rFonts w:ascii="Times New Roman" w:hAnsi="Times New Roman" w:cs="Times New Roman"/>
          <w:sz w:val="24"/>
          <w:szCs w:val="24"/>
          <w:lang w:eastAsia="en-US"/>
        </w:rPr>
        <w:t xml:space="preserve">OCHRANA VOD </w:t>
      </w:r>
    </w:p>
    <w:p w14:paraId="27689B11" w14:textId="77777777" w:rsidR="00B91194" w:rsidRPr="00A44AEE" w:rsidRDefault="00B91194" w:rsidP="00B91194">
      <w:pPr>
        <w:autoSpaceDE w:val="0"/>
        <w:autoSpaceDN w:val="0"/>
        <w:adjustRightInd w:val="0"/>
        <w:rPr>
          <w:rFonts w:ascii="Times New Roman" w:hAnsi="Times New Roman" w:cs="Times New Roman"/>
          <w:sz w:val="24"/>
          <w:szCs w:val="24"/>
          <w:lang w:eastAsia="en-US"/>
        </w:rPr>
      </w:pPr>
      <w:r w:rsidRPr="00A44AEE">
        <w:rPr>
          <w:rFonts w:ascii="Times New Roman" w:hAnsi="Times New Roman" w:cs="Times New Roman"/>
          <w:sz w:val="24"/>
          <w:szCs w:val="24"/>
          <w:lang w:eastAsia="en-US"/>
        </w:rPr>
        <w:t xml:space="preserve">Zákon č. 254/2001 Sb., </w:t>
      </w:r>
    </w:p>
    <w:p w14:paraId="731192FF" w14:textId="77777777" w:rsidR="00B91194" w:rsidRPr="00A44AEE" w:rsidRDefault="00B91194" w:rsidP="00B91194">
      <w:pPr>
        <w:autoSpaceDE w:val="0"/>
        <w:autoSpaceDN w:val="0"/>
        <w:adjustRightInd w:val="0"/>
        <w:rPr>
          <w:rFonts w:ascii="Times New Roman" w:hAnsi="Times New Roman" w:cs="Times New Roman"/>
          <w:sz w:val="24"/>
          <w:szCs w:val="24"/>
          <w:lang w:eastAsia="en-US"/>
        </w:rPr>
      </w:pPr>
      <w:r w:rsidRPr="00A44AEE">
        <w:rPr>
          <w:rFonts w:ascii="Times New Roman" w:hAnsi="Times New Roman" w:cs="Times New Roman"/>
          <w:sz w:val="24"/>
          <w:szCs w:val="24"/>
          <w:lang w:eastAsia="en-US"/>
        </w:rPr>
        <w:t xml:space="preserve">o vodách a o změně některých zákonů (vodní zákon), ve znění pozdějších předpisů </w:t>
      </w:r>
    </w:p>
    <w:p w14:paraId="044126D8"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Změna respektuje podmínky pro realizaci opatření pro zvyšování retenčních schopností krajiny v plochách nezastavěného území dle ÚP, podmínky týkající se ochrany vod v území nemění.</w:t>
      </w:r>
    </w:p>
    <w:p w14:paraId="4F7AD32D" w14:textId="171DB2C7" w:rsidR="00F01053" w:rsidRPr="00A44AEE" w:rsidRDefault="00F01053" w:rsidP="00B91194">
      <w:pPr>
        <w:rPr>
          <w:rFonts w:ascii="Times New Roman" w:hAnsi="Times New Roman" w:cs="Times New Roman"/>
          <w:sz w:val="24"/>
          <w:szCs w:val="24"/>
        </w:rPr>
      </w:pPr>
      <w:r w:rsidRPr="00A44AEE">
        <w:rPr>
          <w:rFonts w:ascii="Times New Roman" w:hAnsi="Times New Roman" w:cs="Times New Roman"/>
          <w:sz w:val="24"/>
          <w:szCs w:val="24"/>
        </w:rPr>
        <w:t xml:space="preserve">Změna </w:t>
      </w:r>
      <w:r w:rsidRPr="00A44AEE">
        <w:rPr>
          <w:rFonts w:ascii="Times New Roman" w:hAnsi="Times New Roman" w:cs="Times New Roman"/>
          <w:sz w:val="24"/>
          <w:szCs w:val="24"/>
          <w:u w:val="single"/>
        </w:rPr>
        <w:t>respektuje vyhlášené záplavové území vodních toků Říčka a Litava včetně stanovených aktivních zón a</w:t>
      </w:r>
      <w:r w:rsidRPr="00A44AEE">
        <w:rPr>
          <w:rFonts w:ascii="Times New Roman" w:hAnsi="Times New Roman" w:cs="Times New Roman"/>
          <w:sz w:val="24"/>
          <w:szCs w:val="24"/>
        </w:rPr>
        <w:t xml:space="preserve"> území s povodňovým rizikem a s povodňovým ohrožením.</w:t>
      </w:r>
    </w:p>
    <w:p w14:paraId="11B01E85" w14:textId="5957408A" w:rsidR="00C335D3" w:rsidRPr="00A44AEE" w:rsidRDefault="00C335D3" w:rsidP="00B91194">
      <w:pPr>
        <w:rPr>
          <w:rFonts w:ascii="Times New Roman" w:hAnsi="Times New Roman" w:cs="Times New Roman"/>
          <w:sz w:val="24"/>
          <w:szCs w:val="24"/>
        </w:rPr>
      </w:pPr>
      <w:r w:rsidRPr="00A44AEE">
        <w:rPr>
          <w:rFonts w:ascii="Times New Roman" w:hAnsi="Times New Roman" w:cs="Times New Roman"/>
          <w:sz w:val="24"/>
          <w:szCs w:val="24"/>
        </w:rPr>
        <w:t xml:space="preserve">Územní plán obsahuje vymezení ploch vodních a </w:t>
      </w:r>
      <w:r w:rsidR="000F2805" w:rsidRPr="00A44AEE">
        <w:rPr>
          <w:rFonts w:ascii="Times New Roman" w:hAnsi="Times New Roman" w:cs="Times New Roman"/>
          <w:sz w:val="24"/>
          <w:szCs w:val="24"/>
        </w:rPr>
        <w:t>vodohospodářských</w:t>
      </w:r>
      <w:r w:rsidRPr="00A44AEE">
        <w:rPr>
          <w:rFonts w:ascii="Times New Roman" w:hAnsi="Times New Roman" w:cs="Times New Roman"/>
          <w:sz w:val="24"/>
          <w:szCs w:val="24"/>
        </w:rPr>
        <w:t xml:space="preserve"> včetně plochy stavby vodního díla   hlavní odvodňovací zařízení (HOZ) v majetku státu) v blízkosti dílčí lokality změny 1</w:t>
      </w:r>
      <w:proofErr w:type="gramStart"/>
      <w:r w:rsidRPr="00A44AEE">
        <w:rPr>
          <w:rFonts w:ascii="Times New Roman" w:hAnsi="Times New Roman" w:cs="Times New Roman"/>
          <w:sz w:val="24"/>
          <w:szCs w:val="24"/>
        </w:rPr>
        <w:t>) :</w:t>
      </w:r>
      <w:proofErr w:type="gramEnd"/>
      <w:r w:rsidRPr="00A44AEE">
        <w:rPr>
          <w:rFonts w:ascii="Times New Roman" w:hAnsi="Times New Roman" w:cs="Times New Roman"/>
          <w:sz w:val="24"/>
          <w:szCs w:val="24"/>
        </w:rPr>
        <w:t xml:space="preserve">  „Měnín O 2-1”, 5010000021-11201000, otevřený kanál v délce 4,33</w:t>
      </w:r>
      <w:r w:rsidR="00C923A5" w:rsidRPr="00A44AEE">
        <w:rPr>
          <w:rFonts w:ascii="Times New Roman" w:hAnsi="Times New Roman" w:cs="Times New Roman"/>
          <w:sz w:val="24"/>
          <w:szCs w:val="24"/>
        </w:rPr>
        <w:t>km</w:t>
      </w:r>
      <w:r w:rsidRPr="00A44AEE">
        <w:rPr>
          <w:rFonts w:ascii="Times New Roman" w:hAnsi="Times New Roman" w:cs="Times New Roman"/>
          <w:sz w:val="24"/>
          <w:szCs w:val="24"/>
        </w:rPr>
        <w:t>.</w:t>
      </w:r>
    </w:p>
    <w:p w14:paraId="527BD6A7" w14:textId="77777777" w:rsidR="00B91194" w:rsidRPr="00A44AEE" w:rsidRDefault="00B91194" w:rsidP="00B91194">
      <w:pPr>
        <w:rPr>
          <w:rFonts w:ascii="Times New Roman" w:hAnsi="Times New Roman" w:cs="Times New Roman"/>
          <w:sz w:val="24"/>
          <w:szCs w:val="24"/>
        </w:rPr>
      </w:pPr>
    </w:p>
    <w:p w14:paraId="73E6A89F"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OCHRANA OVZDUŠÍ, </w:t>
      </w:r>
    </w:p>
    <w:p w14:paraId="72DFC170"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Zákon č. 201/2012 Sb., o ochraně ovzduší </w:t>
      </w:r>
    </w:p>
    <w:p w14:paraId="0D0CD243"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Změna neovlivní parametry ochrany ovzduší.</w:t>
      </w:r>
    </w:p>
    <w:p w14:paraId="3FEB0F75" w14:textId="77777777" w:rsidR="00B91194" w:rsidRPr="00A44AEE" w:rsidRDefault="00B91194" w:rsidP="00B91194">
      <w:pPr>
        <w:rPr>
          <w:rFonts w:ascii="Times New Roman" w:hAnsi="Times New Roman" w:cs="Times New Roman"/>
          <w:sz w:val="24"/>
          <w:szCs w:val="24"/>
        </w:rPr>
      </w:pPr>
    </w:p>
    <w:p w14:paraId="37BCE168"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OCHRANA ZEMĚDĚLSKÉHO PŮDNÍHO FONDU </w:t>
      </w:r>
    </w:p>
    <w:p w14:paraId="64202DD1"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Zákon č. 334/1992 Sb., o ochraně ZPF, ve znění pozdějších předpisů </w:t>
      </w:r>
    </w:p>
    <w:p w14:paraId="418A9F5D"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Změna nárokuje nový plošný zábor zemědělského půdního fondu </w:t>
      </w:r>
      <w:proofErr w:type="gramStart"/>
      <w:r w:rsidRPr="00A44AEE">
        <w:rPr>
          <w:rFonts w:ascii="Times New Roman" w:hAnsi="Times New Roman" w:cs="Times New Roman"/>
          <w:sz w:val="24"/>
          <w:szCs w:val="24"/>
        </w:rPr>
        <w:t>-  viz</w:t>
      </w:r>
      <w:proofErr w:type="gramEnd"/>
      <w:r w:rsidRPr="00A44AEE">
        <w:rPr>
          <w:rFonts w:ascii="Times New Roman" w:hAnsi="Times New Roman" w:cs="Times New Roman"/>
          <w:sz w:val="24"/>
          <w:szCs w:val="24"/>
        </w:rPr>
        <w:t xml:space="preserve"> kap.13. textové části odůvodnění.</w:t>
      </w:r>
    </w:p>
    <w:p w14:paraId="7E1096F6" w14:textId="77777777" w:rsidR="00B91194" w:rsidRPr="00A44AEE" w:rsidRDefault="00B91194" w:rsidP="00B91194">
      <w:pPr>
        <w:rPr>
          <w:rFonts w:ascii="Times New Roman" w:hAnsi="Times New Roman" w:cs="Times New Roman"/>
          <w:sz w:val="24"/>
          <w:szCs w:val="24"/>
        </w:rPr>
      </w:pPr>
    </w:p>
    <w:p w14:paraId="5D7C55F3"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OCHRANA LESA </w:t>
      </w:r>
    </w:p>
    <w:p w14:paraId="05FA2B6A"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Zákon č. 289/1995 Sb., o lesích ve znění pozdějších předpisů § 48 odst. 2 písm.  b)</w:t>
      </w:r>
    </w:p>
    <w:p w14:paraId="696036B4"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Změna je v souladu s tímto zvláštním právním předpisem.</w:t>
      </w:r>
    </w:p>
    <w:p w14:paraId="2B1F963F"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Do lesních pozemků lokality věcných změn nezasahují.</w:t>
      </w:r>
    </w:p>
    <w:p w14:paraId="75D3B637" w14:textId="77777777" w:rsidR="00B91194" w:rsidRPr="00A44AEE" w:rsidRDefault="00B91194" w:rsidP="00B91194">
      <w:pPr>
        <w:rPr>
          <w:rFonts w:ascii="Times New Roman" w:hAnsi="Times New Roman" w:cs="Times New Roman"/>
          <w:sz w:val="24"/>
          <w:szCs w:val="24"/>
        </w:rPr>
      </w:pPr>
    </w:p>
    <w:p w14:paraId="5602592F"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ODPADOVÉ HOSPODÁŘSTVÍ </w:t>
      </w:r>
    </w:p>
    <w:p w14:paraId="33244DFF"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Zákon č. 185/2001 Sb., o odpadech a o změně některých dalších zákonů, ve znění pozdějších zákonů </w:t>
      </w:r>
    </w:p>
    <w:p w14:paraId="12D0F506"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je respektován, koncepce odpadového hospodářství obce není měněna</w:t>
      </w:r>
    </w:p>
    <w:p w14:paraId="7554A24C" w14:textId="77777777" w:rsidR="00B91194" w:rsidRPr="00A44AEE" w:rsidRDefault="00B91194" w:rsidP="00B91194">
      <w:pPr>
        <w:rPr>
          <w:rFonts w:ascii="Times New Roman" w:hAnsi="Times New Roman" w:cs="Times New Roman"/>
          <w:sz w:val="24"/>
          <w:szCs w:val="24"/>
        </w:rPr>
      </w:pPr>
    </w:p>
    <w:p w14:paraId="4AE32383"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OCHRANA VEŘEJNÉHO ZDRAVÍ </w:t>
      </w:r>
    </w:p>
    <w:p w14:paraId="06D633A2"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Zákon č. 258/2000 Sb., o ochraně veřejného zdraví a o změně některých souvisejících zákonů, ve znění pozdějších </w:t>
      </w:r>
      <w:proofErr w:type="gramStart"/>
      <w:r w:rsidRPr="00A44AEE">
        <w:rPr>
          <w:rFonts w:ascii="Times New Roman" w:hAnsi="Times New Roman" w:cs="Times New Roman"/>
          <w:sz w:val="24"/>
          <w:szCs w:val="24"/>
        </w:rPr>
        <w:t>předpisů  je</w:t>
      </w:r>
      <w:proofErr w:type="gramEnd"/>
      <w:r w:rsidRPr="00A44AEE">
        <w:rPr>
          <w:rFonts w:ascii="Times New Roman" w:hAnsi="Times New Roman" w:cs="Times New Roman"/>
          <w:sz w:val="24"/>
          <w:szCs w:val="24"/>
        </w:rPr>
        <w:t xml:space="preserve"> respektován, změna neovlivní požadavky ochrany veřejného zdraví. </w:t>
      </w:r>
    </w:p>
    <w:p w14:paraId="62877590" w14:textId="77777777" w:rsidR="00B91194" w:rsidRPr="00A44AEE" w:rsidRDefault="00B91194" w:rsidP="00B91194">
      <w:pPr>
        <w:rPr>
          <w:rFonts w:ascii="Times New Roman" w:hAnsi="Times New Roman" w:cs="Times New Roman"/>
          <w:sz w:val="24"/>
          <w:szCs w:val="24"/>
        </w:rPr>
      </w:pPr>
    </w:p>
    <w:p w14:paraId="01B5F97F"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PAMÁTKOVÁ PÉČE </w:t>
      </w:r>
    </w:p>
    <w:p w14:paraId="3D312AFE"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Zákon č. 20/1987 Sb., o státní památkové péči, ve znění pozdějších zákonů </w:t>
      </w:r>
    </w:p>
    <w:p w14:paraId="224B3269"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Změna neovlivní ochranu památek.</w:t>
      </w:r>
    </w:p>
    <w:p w14:paraId="39D9B259" w14:textId="77777777" w:rsidR="00B91194" w:rsidRPr="00A44AEE" w:rsidRDefault="00B91194" w:rsidP="00B91194">
      <w:pPr>
        <w:rPr>
          <w:rFonts w:ascii="Times New Roman" w:hAnsi="Times New Roman" w:cs="Times New Roman"/>
          <w:sz w:val="24"/>
          <w:szCs w:val="24"/>
        </w:rPr>
      </w:pPr>
    </w:p>
    <w:p w14:paraId="6F9BCFC1"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DOPRAVA NA POZEMNÍCH KOMUNIKACÍCH </w:t>
      </w:r>
    </w:p>
    <w:p w14:paraId="477E0DA2"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Zákon č. 13/1997 Sb., o pozemních komunikacích, ve znění pozdějších předpisů </w:t>
      </w:r>
    </w:p>
    <w:p w14:paraId="78A7B610" w14:textId="77777777" w:rsidR="002A5E17"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Je ovlivněna změnou – je vymezena nová plocha pro </w:t>
      </w:r>
      <w:r w:rsidR="00F01053" w:rsidRPr="00A44AEE">
        <w:rPr>
          <w:rFonts w:ascii="Times New Roman" w:hAnsi="Times New Roman" w:cs="Times New Roman"/>
          <w:sz w:val="24"/>
          <w:szCs w:val="24"/>
        </w:rPr>
        <w:t>otáčení autobusů hromadné dopravy na základě potřeby bezpečné</w:t>
      </w:r>
      <w:r w:rsidR="002A5E17" w:rsidRPr="00A44AEE">
        <w:rPr>
          <w:rFonts w:ascii="Times New Roman" w:hAnsi="Times New Roman" w:cs="Times New Roman"/>
          <w:sz w:val="24"/>
          <w:szCs w:val="24"/>
        </w:rPr>
        <w:t>ho fungování autobusoví dopravy v obci.</w:t>
      </w:r>
    </w:p>
    <w:p w14:paraId="34263CA3" w14:textId="77777777" w:rsidR="002A5E17" w:rsidRPr="00A44AEE" w:rsidRDefault="002A5E17" w:rsidP="00B91194">
      <w:pPr>
        <w:rPr>
          <w:rFonts w:ascii="Times New Roman" w:hAnsi="Times New Roman" w:cs="Times New Roman"/>
          <w:sz w:val="24"/>
          <w:szCs w:val="24"/>
        </w:rPr>
      </w:pPr>
    </w:p>
    <w:p w14:paraId="7083311C" w14:textId="77777777" w:rsidR="002A5E17" w:rsidRPr="00A44AEE" w:rsidRDefault="002A5E17" w:rsidP="00B91194">
      <w:pPr>
        <w:rPr>
          <w:rFonts w:ascii="Times New Roman" w:hAnsi="Times New Roman" w:cs="Times New Roman"/>
          <w:sz w:val="24"/>
          <w:szCs w:val="24"/>
        </w:rPr>
      </w:pPr>
    </w:p>
    <w:p w14:paraId="3BCD1C0A" w14:textId="77777777" w:rsidR="002A5E17" w:rsidRPr="00A44AEE" w:rsidRDefault="002A5E17" w:rsidP="00B91194">
      <w:pPr>
        <w:rPr>
          <w:rFonts w:ascii="Times New Roman" w:hAnsi="Times New Roman" w:cs="Times New Roman"/>
          <w:sz w:val="24"/>
          <w:szCs w:val="24"/>
        </w:rPr>
      </w:pPr>
    </w:p>
    <w:p w14:paraId="43CA9A38" w14:textId="73FFEA51"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DOPRAVA LETECKÁ </w:t>
      </w:r>
    </w:p>
    <w:p w14:paraId="4E8B3BF2"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Zákon č. 49/1997 Sb., o civilním letectví a o změně a doplnění zákona č. 455/1991 Sb., o podnikání (živnostenský zákon), ve znění pozdějších </w:t>
      </w:r>
      <w:proofErr w:type="gramStart"/>
      <w:r w:rsidRPr="00A44AEE">
        <w:rPr>
          <w:rFonts w:ascii="Times New Roman" w:hAnsi="Times New Roman" w:cs="Times New Roman"/>
          <w:sz w:val="24"/>
          <w:szCs w:val="24"/>
        </w:rPr>
        <w:t>předpisů - zařízení</w:t>
      </w:r>
      <w:proofErr w:type="gramEnd"/>
      <w:r w:rsidRPr="00A44AEE">
        <w:rPr>
          <w:rFonts w:ascii="Times New Roman" w:hAnsi="Times New Roman" w:cs="Times New Roman"/>
          <w:sz w:val="24"/>
          <w:szCs w:val="24"/>
        </w:rPr>
        <w:t xml:space="preserve"> letecké dopravy se v území nevyskytují.</w:t>
      </w:r>
    </w:p>
    <w:p w14:paraId="4E879871" w14:textId="77777777" w:rsidR="00B91194" w:rsidRPr="00A44AEE" w:rsidRDefault="00B91194" w:rsidP="00B91194">
      <w:pPr>
        <w:rPr>
          <w:rFonts w:ascii="Times New Roman" w:hAnsi="Times New Roman" w:cs="Times New Roman"/>
          <w:sz w:val="24"/>
          <w:szCs w:val="24"/>
        </w:rPr>
      </w:pPr>
    </w:p>
    <w:p w14:paraId="42F0059C"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ENERGETIKA </w:t>
      </w:r>
    </w:p>
    <w:p w14:paraId="0D14145B"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Zákon č. 458/2000 Sb., </w:t>
      </w:r>
    </w:p>
    <w:p w14:paraId="565DA300"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o podmínkách podnikání a o výkonu státní správy v energetických odvětvích a o změně některých zákonů (energetický zákon), ve znění pozdějších zákonů </w:t>
      </w:r>
    </w:p>
    <w:p w14:paraId="61431CD3" w14:textId="77777777" w:rsidR="00B91194" w:rsidRPr="00A44AEE" w:rsidRDefault="00B91194" w:rsidP="00B91194">
      <w:pPr>
        <w:rPr>
          <w:rFonts w:ascii="Times New Roman" w:hAnsi="Times New Roman" w:cs="Times New Roman"/>
          <w:sz w:val="24"/>
          <w:szCs w:val="24"/>
          <w:lang w:eastAsia="en-US"/>
        </w:rPr>
      </w:pPr>
      <w:r w:rsidRPr="00A44AEE">
        <w:rPr>
          <w:rFonts w:ascii="Times New Roman" w:hAnsi="Times New Roman" w:cs="Times New Roman"/>
          <w:sz w:val="24"/>
          <w:szCs w:val="24"/>
        </w:rPr>
        <w:t>Respektování legislativních požadavků dle zák. 458/2000Sb. zohledňuje</w:t>
      </w:r>
      <w:r w:rsidRPr="00A44AEE">
        <w:rPr>
          <w:rFonts w:ascii="Times New Roman" w:hAnsi="Times New Roman" w:cs="Times New Roman"/>
          <w:sz w:val="24"/>
          <w:szCs w:val="24"/>
          <w:lang w:eastAsia="en-US"/>
        </w:rPr>
        <w:t xml:space="preserve"> nutnost respektovat požadavky vyplývající ze zpracované územní energetické koncepce v aktuálním znění v době zpracování územně plánovací dokumentace, jsou respektovány stavby energetické veřejné infrastruktury dle nadřazené ÚPD a platného ÚP.</w:t>
      </w:r>
    </w:p>
    <w:p w14:paraId="66B5C515" w14:textId="77777777" w:rsidR="00B91194" w:rsidRPr="00A44AEE" w:rsidRDefault="00B91194" w:rsidP="00B91194">
      <w:pPr>
        <w:rPr>
          <w:rFonts w:ascii="Times New Roman" w:hAnsi="Times New Roman" w:cs="Times New Roman"/>
          <w:sz w:val="24"/>
          <w:szCs w:val="24"/>
        </w:rPr>
      </w:pPr>
    </w:p>
    <w:p w14:paraId="6656AF30"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OBRANA STÁTU </w:t>
      </w:r>
    </w:p>
    <w:p w14:paraId="268BA83E"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Zákon č. 222/1999 Sb., o zajišťování obrany České republiky </w:t>
      </w:r>
    </w:p>
    <w:p w14:paraId="56C22A43"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Není ovlivněna změnou.</w:t>
      </w:r>
    </w:p>
    <w:p w14:paraId="71DC4113" w14:textId="77777777" w:rsidR="00B91194" w:rsidRPr="00A44AEE" w:rsidRDefault="00B91194" w:rsidP="00B91194">
      <w:pPr>
        <w:rPr>
          <w:rFonts w:ascii="Times New Roman" w:hAnsi="Times New Roman" w:cs="Times New Roman"/>
          <w:sz w:val="24"/>
          <w:szCs w:val="24"/>
        </w:rPr>
      </w:pPr>
    </w:p>
    <w:p w14:paraId="29B975F5"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CIVILNÍ OCHRANA </w:t>
      </w:r>
    </w:p>
    <w:p w14:paraId="4AEEFBD0"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Zákon č. 239/2000 Sb., o integrovaném záchranném systému a o změně některých zákonů, ve znění pozdějších předpisů </w:t>
      </w:r>
    </w:p>
    <w:p w14:paraId="4D3F4329"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a POŽÁRNÍ OCHRANA </w:t>
      </w:r>
    </w:p>
    <w:p w14:paraId="0F006B9E"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Zákon č. 133/1985 Sb., o požární ochraně, ve znění pozdějších zákonů </w:t>
      </w:r>
    </w:p>
    <w:p w14:paraId="1E2D3935"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Není ovlivněna změnou.</w:t>
      </w:r>
    </w:p>
    <w:p w14:paraId="47F8718F" w14:textId="77777777" w:rsidR="00B91194" w:rsidRPr="00A44AEE" w:rsidRDefault="00B91194" w:rsidP="00B91194">
      <w:pPr>
        <w:rPr>
          <w:rFonts w:ascii="Times New Roman" w:hAnsi="Times New Roman" w:cs="Times New Roman"/>
          <w:sz w:val="24"/>
          <w:szCs w:val="24"/>
        </w:rPr>
      </w:pPr>
    </w:p>
    <w:p w14:paraId="2129437B" w14:textId="77777777" w:rsidR="00B91194" w:rsidRPr="00A44AEE" w:rsidRDefault="00B91194" w:rsidP="00B91194">
      <w:pPr>
        <w:rPr>
          <w:rFonts w:ascii="Times New Roman" w:hAnsi="Times New Roman" w:cs="Times New Roman"/>
          <w:b/>
          <w:sz w:val="24"/>
          <w:szCs w:val="24"/>
        </w:rPr>
      </w:pPr>
      <w:r w:rsidRPr="00A44AEE">
        <w:rPr>
          <w:rFonts w:ascii="Times New Roman" w:hAnsi="Times New Roman" w:cs="Times New Roman"/>
          <w:b/>
          <w:sz w:val="24"/>
          <w:szCs w:val="24"/>
        </w:rPr>
        <w:t xml:space="preserve">Změnou řešenou problematikou nejsou dotčeny níže uvedené zvláštní právní </w:t>
      </w:r>
      <w:proofErr w:type="gramStart"/>
      <w:r w:rsidRPr="00A44AEE">
        <w:rPr>
          <w:rFonts w:ascii="Times New Roman" w:hAnsi="Times New Roman" w:cs="Times New Roman"/>
          <w:b/>
          <w:sz w:val="24"/>
          <w:szCs w:val="24"/>
        </w:rPr>
        <w:t>předpisy - zákony</w:t>
      </w:r>
      <w:proofErr w:type="gramEnd"/>
      <w:r w:rsidRPr="00A44AEE">
        <w:rPr>
          <w:rFonts w:ascii="Times New Roman" w:hAnsi="Times New Roman" w:cs="Times New Roman"/>
          <w:b/>
          <w:sz w:val="24"/>
          <w:szCs w:val="24"/>
        </w:rPr>
        <w:t xml:space="preserve"> č.: 100/2001 Sb., 44/88 Sb.,166/1999 Sb.,18/1997 Sb.,139/2002 Sb., Zákon č. 266/1994 Sb.</w:t>
      </w:r>
    </w:p>
    <w:p w14:paraId="470E98EE" w14:textId="77777777" w:rsidR="00B91194" w:rsidRPr="00A44AEE" w:rsidRDefault="00B91194" w:rsidP="00B91194">
      <w:pPr>
        <w:rPr>
          <w:rFonts w:ascii="Times New Roman" w:hAnsi="Times New Roman" w:cs="Times New Roman"/>
          <w:bCs/>
          <w:sz w:val="24"/>
          <w:szCs w:val="24"/>
        </w:rPr>
      </w:pPr>
    </w:p>
    <w:p w14:paraId="160DB4BC" w14:textId="77777777" w:rsidR="00B91194" w:rsidRPr="00A44AEE" w:rsidRDefault="00B91194" w:rsidP="00B91194">
      <w:pPr>
        <w:rPr>
          <w:rFonts w:ascii="Times New Roman" w:hAnsi="Times New Roman" w:cs="Times New Roman"/>
          <w:bCs/>
          <w:sz w:val="24"/>
          <w:szCs w:val="24"/>
          <w:u w:val="single"/>
        </w:rPr>
      </w:pPr>
      <w:r w:rsidRPr="00A44AEE">
        <w:rPr>
          <w:rFonts w:ascii="Times New Roman" w:hAnsi="Times New Roman" w:cs="Times New Roman"/>
          <w:bCs/>
          <w:sz w:val="24"/>
          <w:szCs w:val="24"/>
          <w:u w:val="single"/>
        </w:rPr>
        <w:t>ZVLÁŠTNÍ ZÁJMY MINISTERSTVA OBRANY</w:t>
      </w:r>
    </w:p>
    <w:p w14:paraId="3944AAE4" w14:textId="77777777" w:rsidR="002A5E17" w:rsidRPr="00A44AEE" w:rsidRDefault="002A5E17" w:rsidP="002A5E17">
      <w:pPr>
        <w:jc w:val="both"/>
        <w:rPr>
          <w:rFonts w:ascii="Times New Roman" w:hAnsi="Times New Roman" w:cs="Times New Roman"/>
          <w:strike/>
        </w:rPr>
      </w:pPr>
    </w:p>
    <w:p w14:paraId="7682FFB6" w14:textId="77777777" w:rsidR="00A613B2" w:rsidRPr="00A44AEE" w:rsidRDefault="00A613B2" w:rsidP="00A613B2">
      <w:pPr>
        <w:adjustRightInd w:val="0"/>
        <w:jc w:val="both"/>
        <w:rPr>
          <w:rFonts w:ascii="Times New Roman" w:eastAsiaTheme="minorHAnsi" w:hAnsi="Times New Roman" w:cs="Times New Roman"/>
          <w:color w:val="000000"/>
          <w:sz w:val="24"/>
          <w:szCs w:val="24"/>
          <w:lang w:eastAsia="en-US"/>
        </w:rPr>
      </w:pPr>
      <w:r w:rsidRPr="00A44AEE">
        <w:rPr>
          <w:rFonts w:ascii="Times New Roman" w:eastAsiaTheme="minorHAnsi" w:hAnsi="Times New Roman" w:cs="Times New Roman"/>
          <w:color w:val="000000"/>
          <w:sz w:val="24"/>
          <w:szCs w:val="24"/>
          <w:lang w:eastAsia="en-US"/>
        </w:rPr>
        <w:t>Do správního území obce zasahuje zájmové území Ministerstva obrany:</w:t>
      </w:r>
    </w:p>
    <w:p w14:paraId="1A98F0AA" w14:textId="77777777" w:rsidR="00A613B2" w:rsidRPr="00A44AEE" w:rsidRDefault="00A613B2" w:rsidP="00A613B2">
      <w:pPr>
        <w:adjustRightInd w:val="0"/>
        <w:jc w:val="both"/>
        <w:rPr>
          <w:rFonts w:ascii="Times New Roman" w:eastAsiaTheme="minorHAnsi" w:hAnsi="Times New Roman" w:cs="Times New Roman"/>
          <w:color w:val="000000"/>
          <w:sz w:val="24"/>
          <w:szCs w:val="24"/>
          <w:lang w:eastAsia="en-US"/>
        </w:rPr>
      </w:pPr>
      <w:r w:rsidRPr="00A44AEE">
        <w:rPr>
          <w:rFonts w:ascii="Times New Roman" w:eastAsiaTheme="minorHAnsi" w:hAnsi="Times New Roman" w:cs="Times New Roman"/>
          <w:color w:val="000000"/>
          <w:sz w:val="24"/>
          <w:szCs w:val="24"/>
          <w:lang w:eastAsia="en-US"/>
        </w:rPr>
        <w:br/>
      </w:r>
      <w:r w:rsidRPr="00A44AEE">
        <w:rPr>
          <w:rFonts w:ascii="Times New Roman" w:eastAsiaTheme="minorHAnsi" w:hAnsi="Times New Roman" w:cs="Times New Roman"/>
          <w:b/>
          <w:bCs/>
          <w:color w:val="000000"/>
          <w:sz w:val="24"/>
          <w:szCs w:val="24"/>
          <w:lang w:eastAsia="en-US"/>
        </w:rPr>
        <w:t xml:space="preserve">- Koridor RR </w:t>
      </w:r>
      <w:proofErr w:type="gramStart"/>
      <w:r w:rsidRPr="00A44AEE">
        <w:rPr>
          <w:rFonts w:ascii="Times New Roman" w:eastAsiaTheme="minorHAnsi" w:hAnsi="Times New Roman" w:cs="Times New Roman"/>
          <w:b/>
          <w:bCs/>
          <w:color w:val="000000"/>
          <w:sz w:val="24"/>
          <w:szCs w:val="24"/>
          <w:lang w:eastAsia="en-US"/>
        </w:rPr>
        <w:t>směrů - zájmové</w:t>
      </w:r>
      <w:proofErr w:type="gramEnd"/>
      <w:r w:rsidRPr="00A44AEE">
        <w:rPr>
          <w:rFonts w:ascii="Times New Roman" w:eastAsiaTheme="minorHAnsi" w:hAnsi="Times New Roman" w:cs="Times New Roman"/>
          <w:b/>
          <w:bCs/>
          <w:color w:val="000000"/>
          <w:sz w:val="24"/>
          <w:szCs w:val="24"/>
          <w:lang w:eastAsia="en-US"/>
        </w:rPr>
        <w:t xml:space="preserve"> území pro nadzemní stavby, které je nutno respektovat podle</w:t>
      </w:r>
      <w:r w:rsidRPr="00A44AEE">
        <w:rPr>
          <w:rFonts w:ascii="Times New Roman" w:eastAsiaTheme="minorHAnsi" w:hAnsi="Times New Roman" w:cs="Times New Roman"/>
          <w:b/>
          <w:bCs/>
          <w:color w:val="000000"/>
          <w:sz w:val="24"/>
          <w:szCs w:val="24"/>
          <w:lang w:eastAsia="en-US"/>
        </w:rPr>
        <w:br/>
        <w:t>zákona č. 222/1999 Sb. o zajišťování obrany ČR a zákona č. 127/2005 o elektronických</w:t>
      </w:r>
      <w:r w:rsidRPr="00A44AEE">
        <w:rPr>
          <w:rFonts w:ascii="Times New Roman" w:eastAsiaTheme="minorHAnsi" w:hAnsi="Times New Roman" w:cs="Times New Roman"/>
          <w:b/>
          <w:bCs/>
          <w:color w:val="000000"/>
          <w:sz w:val="24"/>
          <w:szCs w:val="24"/>
          <w:lang w:eastAsia="en-US"/>
        </w:rPr>
        <w:br/>
        <w:t xml:space="preserve">komunikacích. </w:t>
      </w:r>
      <w:r w:rsidRPr="00A44AEE">
        <w:rPr>
          <w:rFonts w:ascii="Times New Roman" w:eastAsiaTheme="minorHAnsi" w:hAnsi="Times New Roman" w:cs="Times New Roman"/>
          <w:color w:val="000000"/>
          <w:sz w:val="24"/>
          <w:szCs w:val="24"/>
          <w:lang w:eastAsia="en-US"/>
        </w:rPr>
        <w:t>V tomto vymezeném území lze umístit a povolit nadzemní výstavbu přesahující 30</w:t>
      </w:r>
      <w:r w:rsidRPr="00A44AEE">
        <w:rPr>
          <w:rFonts w:ascii="Times New Roman" w:eastAsiaTheme="minorHAnsi" w:hAnsi="Times New Roman" w:cs="Times New Roman"/>
          <w:color w:val="000000"/>
          <w:sz w:val="24"/>
          <w:szCs w:val="24"/>
          <w:lang w:eastAsia="en-US"/>
        </w:rPr>
        <w:br/>
        <w:t xml:space="preserve">m n.t. jen na základě stanoviska Ministerstva obrany – viz mapový podklad, ÚAP – jev </w:t>
      </w:r>
      <w:proofErr w:type="gramStart"/>
      <w:r w:rsidRPr="00A44AEE">
        <w:rPr>
          <w:rFonts w:ascii="Times New Roman" w:eastAsiaTheme="minorHAnsi" w:hAnsi="Times New Roman" w:cs="Times New Roman"/>
          <w:color w:val="000000"/>
          <w:sz w:val="24"/>
          <w:szCs w:val="24"/>
          <w:lang w:eastAsia="en-US"/>
        </w:rPr>
        <w:t>82a</w:t>
      </w:r>
      <w:proofErr w:type="gramEnd"/>
      <w:r w:rsidRPr="00A44AEE">
        <w:rPr>
          <w:rFonts w:ascii="Times New Roman" w:eastAsiaTheme="minorHAnsi" w:hAnsi="Times New Roman" w:cs="Times New Roman"/>
          <w:color w:val="000000"/>
          <w:sz w:val="24"/>
          <w:szCs w:val="24"/>
          <w:lang w:eastAsia="en-US"/>
        </w:rPr>
        <w:t>. V případě</w:t>
      </w:r>
      <w:r w:rsidRPr="00A44AEE">
        <w:rPr>
          <w:rFonts w:ascii="Times New Roman" w:eastAsiaTheme="minorHAnsi" w:hAnsi="Times New Roman" w:cs="Times New Roman"/>
          <w:color w:val="000000"/>
          <w:sz w:val="24"/>
          <w:szCs w:val="24"/>
          <w:lang w:eastAsia="en-US"/>
        </w:rPr>
        <w:br/>
        <w:t>kolize může být výstavba omezena.</w:t>
      </w:r>
    </w:p>
    <w:p w14:paraId="785573DC" w14:textId="77777777" w:rsidR="00A613B2" w:rsidRPr="00A44AEE" w:rsidRDefault="00A613B2" w:rsidP="00A613B2">
      <w:pPr>
        <w:adjustRightInd w:val="0"/>
        <w:jc w:val="both"/>
        <w:rPr>
          <w:rFonts w:ascii="Times New Roman" w:eastAsiaTheme="minorHAnsi" w:hAnsi="Times New Roman" w:cs="Times New Roman"/>
          <w:bCs/>
          <w:color w:val="0070C0"/>
          <w:sz w:val="24"/>
          <w:szCs w:val="24"/>
          <w:lang w:eastAsia="en-US"/>
        </w:rPr>
      </w:pPr>
      <w:r w:rsidRPr="00A44AEE">
        <w:rPr>
          <w:rFonts w:ascii="Times New Roman" w:eastAsiaTheme="minorHAnsi" w:hAnsi="Times New Roman" w:cs="Times New Roman"/>
          <w:color w:val="000000"/>
          <w:sz w:val="24"/>
          <w:szCs w:val="24"/>
          <w:lang w:eastAsia="en-US"/>
        </w:rPr>
        <w:br/>
      </w:r>
      <w:r w:rsidRPr="00A44AEE">
        <w:rPr>
          <w:rFonts w:ascii="Times New Roman" w:eastAsiaTheme="minorHAnsi" w:hAnsi="Times New Roman" w:cs="Times New Roman"/>
          <w:b/>
          <w:bCs/>
          <w:color w:val="000000"/>
          <w:sz w:val="24"/>
          <w:szCs w:val="24"/>
          <w:lang w:eastAsia="en-US"/>
        </w:rPr>
        <w:t>Ministerstvo obrany požaduje respektovat výše uvedené vymezené území a zapracovat</w:t>
      </w:r>
      <w:r w:rsidRPr="00A44AEE">
        <w:rPr>
          <w:rFonts w:ascii="Times New Roman" w:eastAsiaTheme="minorHAnsi" w:hAnsi="Times New Roman" w:cs="Times New Roman"/>
          <w:b/>
          <w:bCs/>
          <w:color w:val="000000"/>
          <w:sz w:val="24"/>
          <w:szCs w:val="24"/>
          <w:lang w:eastAsia="en-US"/>
        </w:rPr>
        <w:br/>
        <w:t xml:space="preserve">do textové části návrhu územního plánu do Odůvodnění, kapitoly Zvláštní zájmy </w:t>
      </w:r>
      <w:proofErr w:type="gramStart"/>
      <w:r w:rsidRPr="00A44AEE">
        <w:rPr>
          <w:rFonts w:ascii="Times New Roman" w:eastAsiaTheme="minorHAnsi" w:hAnsi="Times New Roman" w:cs="Times New Roman"/>
          <w:b/>
          <w:bCs/>
          <w:color w:val="000000"/>
          <w:sz w:val="24"/>
          <w:szCs w:val="24"/>
          <w:lang w:eastAsia="en-US"/>
        </w:rPr>
        <w:t>Ministerstva</w:t>
      </w:r>
      <w:proofErr w:type="gramEnd"/>
      <w:r w:rsidRPr="00A44AEE">
        <w:rPr>
          <w:rFonts w:ascii="Times New Roman" w:eastAsiaTheme="minorHAnsi" w:hAnsi="Times New Roman" w:cs="Times New Roman"/>
          <w:b/>
          <w:bCs/>
          <w:color w:val="000000"/>
          <w:sz w:val="24"/>
          <w:szCs w:val="24"/>
          <w:lang w:eastAsia="en-US"/>
        </w:rPr>
        <w:br/>
        <w:t xml:space="preserve">obrany. V koordinačním výkresu opravit zákres dle správného průběhu viz ÚAP jev </w:t>
      </w:r>
      <w:proofErr w:type="gramStart"/>
      <w:r w:rsidRPr="00A44AEE">
        <w:rPr>
          <w:rFonts w:ascii="Times New Roman" w:eastAsiaTheme="minorHAnsi" w:hAnsi="Times New Roman" w:cs="Times New Roman"/>
          <w:b/>
          <w:bCs/>
          <w:color w:val="000000"/>
          <w:sz w:val="24"/>
          <w:szCs w:val="24"/>
          <w:lang w:eastAsia="en-US"/>
        </w:rPr>
        <w:t>82a</w:t>
      </w:r>
      <w:proofErr w:type="gramEnd"/>
      <w:r w:rsidRPr="00A44AEE">
        <w:rPr>
          <w:rFonts w:ascii="Times New Roman" w:eastAsiaTheme="minorHAnsi" w:hAnsi="Times New Roman" w:cs="Times New Roman"/>
          <w:b/>
          <w:bCs/>
          <w:color w:val="000000"/>
          <w:sz w:val="24"/>
          <w:szCs w:val="24"/>
          <w:lang w:eastAsia="en-US"/>
        </w:rPr>
        <w:t>.</w:t>
      </w:r>
    </w:p>
    <w:p w14:paraId="014AB16B" w14:textId="77777777" w:rsidR="00A613B2" w:rsidRPr="00A44AEE" w:rsidRDefault="00A613B2" w:rsidP="00A613B2">
      <w:pPr>
        <w:adjustRightInd w:val="0"/>
        <w:jc w:val="both"/>
        <w:rPr>
          <w:rFonts w:ascii="Times New Roman" w:eastAsiaTheme="minorHAnsi" w:hAnsi="Times New Roman" w:cs="Times New Roman"/>
          <w:b/>
          <w:bCs/>
          <w:i/>
          <w:color w:val="0070C0"/>
          <w:sz w:val="24"/>
          <w:szCs w:val="24"/>
          <w:lang w:eastAsia="en-US"/>
        </w:rPr>
      </w:pPr>
    </w:p>
    <w:p w14:paraId="2984F7F7" w14:textId="77777777" w:rsidR="00A613B2" w:rsidRPr="00A44AEE" w:rsidRDefault="00A613B2" w:rsidP="00A613B2">
      <w:pPr>
        <w:adjustRightInd w:val="0"/>
        <w:jc w:val="both"/>
        <w:rPr>
          <w:rFonts w:ascii="Times New Roman" w:eastAsiaTheme="minorHAnsi" w:hAnsi="Times New Roman" w:cs="Times New Roman"/>
          <w:b/>
          <w:bCs/>
          <w:color w:val="000000"/>
          <w:sz w:val="24"/>
          <w:szCs w:val="24"/>
          <w:lang w:eastAsia="en-US"/>
        </w:rPr>
      </w:pPr>
      <w:r w:rsidRPr="00A44AEE">
        <w:rPr>
          <w:rFonts w:ascii="Times New Roman" w:eastAsiaTheme="minorHAnsi" w:hAnsi="Times New Roman" w:cs="Times New Roman"/>
          <w:b/>
          <w:bCs/>
          <w:color w:val="000000"/>
          <w:sz w:val="24"/>
          <w:szCs w:val="24"/>
          <w:lang w:eastAsia="en-US"/>
        </w:rPr>
        <w:t>Do správního území obce zasahuje zájmové území Ministerstva obrany:</w:t>
      </w:r>
    </w:p>
    <w:p w14:paraId="6D298B02" w14:textId="77777777" w:rsidR="00A613B2" w:rsidRPr="00A44AEE" w:rsidRDefault="00A613B2" w:rsidP="00A613B2">
      <w:pPr>
        <w:adjustRightInd w:val="0"/>
        <w:jc w:val="both"/>
        <w:rPr>
          <w:rFonts w:ascii="Times New Roman" w:eastAsiaTheme="minorHAnsi" w:hAnsi="Times New Roman" w:cs="Times New Roman"/>
          <w:bCs/>
          <w:color w:val="000000"/>
          <w:sz w:val="24"/>
          <w:szCs w:val="24"/>
          <w:lang w:eastAsia="en-US"/>
        </w:rPr>
      </w:pPr>
      <w:r w:rsidRPr="00A44AEE">
        <w:rPr>
          <w:rFonts w:ascii="Times New Roman" w:eastAsiaTheme="minorHAnsi" w:hAnsi="Times New Roman" w:cs="Times New Roman"/>
          <w:b/>
          <w:color w:val="000000"/>
          <w:sz w:val="24"/>
          <w:szCs w:val="24"/>
          <w:lang w:eastAsia="en-US"/>
        </w:rPr>
        <w:br/>
        <w:t>– trasa mikrovlnného spoje (Fresnelova zóna) ze stanoviště Hády, které je nutno respektovat</w:t>
      </w:r>
      <w:r w:rsidRPr="00A44AEE">
        <w:rPr>
          <w:rFonts w:ascii="Times New Roman" w:eastAsiaTheme="minorHAnsi" w:hAnsi="Times New Roman" w:cs="Times New Roman"/>
          <w:b/>
          <w:bCs/>
          <w:color w:val="000000"/>
          <w:sz w:val="24"/>
          <w:szCs w:val="24"/>
          <w:lang w:eastAsia="en-US"/>
        </w:rPr>
        <w:br/>
      </w:r>
      <w:r w:rsidRPr="00A44AEE">
        <w:rPr>
          <w:rFonts w:ascii="Times New Roman" w:eastAsiaTheme="minorHAnsi" w:hAnsi="Times New Roman" w:cs="Times New Roman"/>
          <w:b/>
          <w:color w:val="000000"/>
          <w:sz w:val="24"/>
          <w:szCs w:val="24"/>
          <w:lang w:eastAsia="en-US"/>
        </w:rPr>
        <w:t>podle zákona č. 222/1999 Sb. o zajišťování obrany ČR, zákona č. 127/2005 o elektronických</w:t>
      </w:r>
      <w:r w:rsidRPr="00A44AEE">
        <w:rPr>
          <w:rFonts w:ascii="Times New Roman" w:eastAsiaTheme="minorHAnsi" w:hAnsi="Times New Roman" w:cs="Times New Roman"/>
          <w:b/>
          <w:bCs/>
          <w:color w:val="000000"/>
          <w:sz w:val="24"/>
          <w:szCs w:val="24"/>
          <w:lang w:eastAsia="en-US"/>
        </w:rPr>
        <w:br/>
      </w:r>
      <w:r w:rsidRPr="00A44AEE">
        <w:rPr>
          <w:rFonts w:ascii="Times New Roman" w:eastAsiaTheme="minorHAnsi" w:hAnsi="Times New Roman" w:cs="Times New Roman"/>
          <w:b/>
          <w:color w:val="000000"/>
          <w:sz w:val="24"/>
          <w:szCs w:val="24"/>
          <w:lang w:eastAsia="en-US"/>
        </w:rPr>
        <w:lastRenderedPageBreak/>
        <w:t>komunikacích, zákona č. 49/1997 Sb. o civilním letectví.</w:t>
      </w:r>
      <w:r w:rsidRPr="00A44AEE">
        <w:rPr>
          <w:rFonts w:ascii="Times New Roman" w:eastAsiaTheme="minorHAnsi" w:hAnsi="Times New Roman" w:cs="Times New Roman"/>
          <w:color w:val="000000"/>
          <w:sz w:val="24"/>
          <w:szCs w:val="24"/>
          <w:lang w:eastAsia="en-US"/>
        </w:rPr>
        <w:t xml:space="preserve"> </w:t>
      </w:r>
      <w:r w:rsidRPr="00A44AEE">
        <w:rPr>
          <w:rFonts w:ascii="Times New Roman" w:eastAsiaTheme="minorHAnsi" w:hAnsi="Times New Roman" w:cs="Times New Roman"/>
          <w:bCs/>
          <w:color w:val="000000"/>
          <w:sz w:val="24"/>
          <w:szCs w:val="24"/>
          <w:lang w:eastAsia="en-US"/>
        </w:rPr>
        <w:t>V tomto vymezeném území lze umístit</w:t>
      </w:r>
      <w:r w:rsidRPr="00A44AEE">
        <w:rPr>
          <w:rFonts w:ascii="Times New Roman" w:eastAsiaTheme="minorHAnsi" w:hAnsi="Times New Roman" w:cs="Times New Roman"/>
          <w:color w:val="000000"/>
          <w:sz w:val="24"/>
          <w:szCs w:val="24"/>
          <w:lang w:eastAsia="en-US"/>
        </w:rPr>
        <w:br/>
      </w:r>
      <w:r w:rsidRPr="00A44AEE">
        <w:rPr>
          <w:rFonts w:ascii="Times New Roman" w:eastAsiaTheme="minorHAnsi" w:hAnsi="Times New Roman" w:cs="Times New Roman"/>
          <w:bCs/>
          <w:color w:val="000000"/>
          <w:sz w:val="24"/>
          <w:szCs w:val="24"/>
          <w:lang w:eastAsia="en-US"/>
        </w:rPr>
        <w:t xml:space="preserve">a povolit stavby jen na základě závazného stanoviska Ministerstva obrany – viz ÚAP – jev </w:t>
      </w:r>
      <w:proofErr w:type="gramStart"/>
      <w:r w:rsidRPr="00A44AEE">
        <w:rPr>
          <w:rFonts w:ascii="Times New Roman" w:eastAsiaTheme="minorHAnsi" w:hAnsi="Times New Roman" w:cs="Times New Roman"/>
          <w:bCs/>
          <w:color w:val="000000"/>
          <w:sz w:val="24"/>
          <w:szCs w:val="24"/>
          <w:lang w:eastAsia="en-US"/>
        </w:rPr>
        <w:t>82a</w:t>
      </w:r>
      <w:proofErr w:type="gramEnd"/>
      <w:r w:rsidRPr="00A44AEE">
        <w:rPr>
          <w:rFonts w:ascii="Times New Roman" w:eastAsiaTheme="minorHAnsi" w:hAnsi="Times New Roman" w:cs="Times New Roman"/>
          <w:bCs/>
          <w:color w:val="000000"/>
          <w:sz w:val="24"/>
          <w:szCs w:val="24"/>
          <w:lang w:eastAsia="en-US"/>
        </w:rPr>
        <w:t>.</w:t>
      </w:r>
      <w:r w:rsidRPr="00A44AEE">
        <w:rPr>
          <w:rFonts w:ascii="Times New Roman" w:eastAsiaTheme="minorHAnsi" w:hAnsi="Times New Roman" w:cs="Times New Roman"/>
          <w:color w:val="000000"/>
          <w:sz w:val="24"/>
          <w:szCs w:val="24"/>
          <w:lang w:eastAsia="en-US"/>
        </w:rPr>
        <w:br/>
      </w:r>
      <w:r w:rsidRPr="00A44AEE">
        <w:rPr>
          <w:rFonts w:ascii="Times New Roman" w:eastAsiaTheme="minorHAnsi" w:hAnsi="Times New Roman" w:cs="Times New Roman"/>
          <w:bCs/>
          <w:color w:val="000000"/>
          <w:sz w:val="24"/>
          <w:szCs w:val="24"/>
          <w:lang w:eastAsia="en-US"/>
        </w:rPr>
        <w:t>V případě kolize může být výstavba omezena nebo vyloučena.</w:t>
      </w:r>
    </w:p>
    <w:p w14:paraId="75E20CE9" w14:textId="77777777" w:rsidR="002A5E17" w:rsidRPr="00A44AEE" w:rsidRDefault="002A5E17" w:rsidP="002A5E17">
      <w:pPr>
        <w:jc w:val="both"/>
        <w:rPr>
          <w:rFonts w:ascii="Times New Roman" w:hAnsi="Times New Roman" w:cs="Times New Roman"/>
          <w:sz w:val="24"/>
          <w:szCs w:val="24"/>
        </w:rPr>
      </w:pPr>
    </w:p>
    <w:p w14:paraId="08261559" w14:textId="77777777" w:rsidR="00A613B2" w:rsidRPr="00A44AEE" w:rsidRDefault="00A613B2" w:rsidP="00A613B2">
      <w:pPr>
        <w:adjustRightInd w:val="0"/>
        <w:jc w:val="both"/>
        <w:rPr>
          <w:rFonts w:ascii="Times New Roman" w:eastAsiaTheme="minorHAnsi" w:hAnsi="Times New Roman" w:cs="Times New Roman"/>
          <w:bCs/>
          <w:color w:val="000000"/>
          <w:sz w:val="24"/>
          <w:szCs w:val="24"/>
          <w:lang w:eastAsia="en-US"/>
        </w:rPr>
      </w:pPr>
      <w:r w:rsidRPr="00A44AEE">
        <w:rPr>
          <w:rFonts w:ascii="Times New Roman" w:eastAsiaTheme="minorHAnsi" w:hAnsi="Times New Roman" w:cs="Times New Roman"/>
          <w:bCs/>
          <w:color w:val="000000"/>
          <w:sz w:val="24"/>
          <w:szCs w:val="24"/>
          <w:lang w:eastAsia="en-US"/>
        </w:rPr>
        <w:t>Do správního území obce zasahuje vymezené území Ministerstva obrany:</w:t>
      </w:r>
    </w:p>
    <w:p w14:paraId="380DACFB" w14:textId="77777777" w:rsidR="00A613B2" w:rsidRPr="00A44AEE" w:rsidRDefault="00A613B2" w:rsidP="00A613B2">
      <w:pPr>
        <w:adjustRightInd w:val="0"/>
        <w:jc w:val="both"/>
        <w:rPr>
          <w:rFonts w:ascii="Times New Roman" w:eastAsiaTheme="minorHAnsi" w:hAnsi="Times New Roman" w:cs="Times New Roman"/>
          <w:bCs/>
          <w:color w:val="000000"/>
          <w:sz w:val="24"/>
          <w:szCs w:val="24"/>
          <w:lang w:eastAsia="en-US"/>
        </w:rPr>
      </w:pPr>
      <w:r w:rsidRPr="00A44AEE">
        <w:rPr>
          <w:rFonts w:ascii="Times New Roman" w:eastAsiaTheme="minorHAnsi" w:hAnsi="Times New Roman" w:cs="Times New Roman"/>
          <w:color w:val="000000"/>
          <w:sz w:val="24"/>
          <w:szCs w:val="24"/>
          <w:lang w:eastAsia="en-US"/>
        </w:rPr>
        <w:br/>
      </w:r>
      <w:r w:rsidRPr="00A44AEE">
        <w:rPr>
          <w:rFonts w:ascii="Times New Roman" w:eastAsiaTheme="minorHAnsi" w:hAnsi="Times New Roman" w:cs="Times New Roman"/>
          <w:b/>
          <w:color w:val="000000"/>
          <w:sz w:val="24"/>
          <w:szCs w:val="24"/>
          <w:lang w:eastAsia="en-US"/>
        </w:rPr>
        <w:t xml:space="preserve">- OP </w:t>
      </w:r>
      <w:proofErr w:type="gramStart"/>
      <w:r w:rsidRPr="00A44AEE">
        <w:rPr>
          <w:rFonts w:ascii="Times New Roman" w:eastAsiaTheme="minorHAnsi" w:hAnsi="Times New Roman" w:cs="Times New Roman"/>
          <w:b/>
          <w:color w:val="000000"/>
          <w:sz w:val="24"/>
          <w:szCs w:val="24"/>
          <w:lang w:eastAsia="en-US"/>
        </w:rPr>
        <w:t>RLP - Ochranné</w:t>
      </w:r>
      <w:proofErr w:type="gramEnd"/>
      <w:r w:rsidRPr="00A44AEE">
        <w:rPr>
          <w:rFonts w:ascii="Times New Roman" w:eastAsiaTheme="minorHAnsi" w:hAnsi="Times New Roman" w:cs="Times New Roman"/>
          <w:b/>
          <w:color w:val="000000"/>
          <w:sz w:val="24"/>
          <w:szCs w:val="24"/>
          <w:lang w:eastAsia="en-US"/>
        </w:rPr>
        <w:t xml:space="preserve"> pásmo leteckých zabezpečovacích zařízení, které je nutno respektovat</w:t>
      </w:r>
      <w:r w:rsidRPr="00A44AEE">
        <w:rPr>
          <w:rFonts w:ascii="Times New Roman" w:eastAsiaTheme="minorHAnsi" w:hAnsi="Times New Roman" w:cs="Times New Roman"/>
          <w:b/>
          <w:bCs/>
          <w:color w:val="000000"/>
          <w:sz w:val="24"/>
          <w:szCs w:val="24"/>
          <w:lang w:eastAsia="en-US"/>
        </w:rPr>
        <w:br/>
      </w:r>
      <w:r w:rsidRPr="00A44AEE">
        <w:rPr>
          <w:rFonts w:ascii="Times New Roman" w:eastAsiaTheme="minorHAnsi" w:hAnsi="Times New Roman" w:cs="Times New Roman"/>
          <w:b/>
          <w:color w:val="000000"/>
          <w:sz w:val="24"/>
          <w:szCs w:val="24"/>
          <w:lang w:eastAsia="en-US"/>
        </w:rPr>
        <w:t>podle ustanovení § 37 zákona č. 49/1997 Sb. o civilním letectví.</w:t>
      </w:r>
      <w:r w:rsidRPr="00A44AEE">
        <w:rPr>
          <w:rFonts w:ascii="Times New Roman" w:eastAsiaTheme="minorHAnsi" w:hAnsi="Times New Roman" w:cs="Times New Roman"/>
          <w:color w:val="000000"/>
          <w:sz w:val="24"/>
          <w:szCs w:val="24"/>
          <w:lang w:eastAsia="en-US"/>
        </w:rPr>
        <w:t xml:space="preserve"> </w:t>
      </w:r>
      <w:r w:rsidRPr="00A44AEE">
        <w:rPr>
          <w:rFonts w:ascii="Times New Roman" w:eastAsiaTheme="minorHAnsi" w:hAnsi="Times New Roman" w:cs="Times New Roman"/>
          <w:bCs/>
          <w:color w:val="000000"/>
          <w:sz w:val="24"/>
          <w:szCs w:val="24"/>
          <w:lang w:eastAsia="en-US"/>
        </w:rPr>
        <w:t>V tomto území lze umístit</w:t>
      </w:r>
      <w:r w:rsidRPr="00A44AEE">
        <w:rPr>
          <w:rFonts w:ascii="Times New Roman" w:eastAsiaTheme="minorHAnsi" w:hAnsi="Times New Roman" w:cs="Times New Roman"/>
          <w:b/>
          <w:color w:val="000000"/>
          <w:sz w:val="24"/>
          <w:szCs w:val="24"/>
          <w:lang w:eastAsia="en-US"/>
        </w:rPr>
        <w:br/>
      </w:r>
      <w:r w:rsidRPr="00A44AEE">
        <w:rPr>
          <w:rFonts w:ascii="Times New Roman" w:eastAsiaTheme="minorHAnsi" w:hAnsi="Times New Roman" w:cs="Times New Roman"/>
          <w:bCs/>
          <w:color w:val="000000"/>
          <w:sz w:val="24"/>
          <w:szCs w:val="24"/>
          <w:lang w:eastAsia="en-US"/>
        </w:rPr>
        <w:t xml:space="preserve">a povolit veškerou nadzemní výstavbu včetně výsadby do vzdálenosti </w:t>
      </w:r>
      <w:proofErr w:type="gramStart"/>
      <w:r w:rsidRPr="00A44AEE">
        <w:rPr>
          <w:rFonts w:ascii="Times New Roman" w:eastAsiaTheme="minorHAnsi" w:hAnsi="Times New Roman" w:cs="Times New Roman"/>
          <w:bCs/>
          <w:color w:val="000000"/>
          <w:sz w:val="24"/>
          <w:szCs w:val="24"/>
          <w:lang w:eastAsia="en-US"/>
        </w:rPr>
        <w:t>5km</w:t>
      </w:r>
      <w:proofErr w:type="gramEnd"/>
      <w:r w:rsidRPr="00A44AEE">
        <w:rPr>
          <w:rFonts w:ascii="Times New Roman" w:eastAsiaTheme="minorHAnsi" w:hAnsi="Times New Roman" w:cs="Times New Roman"/>
          <w:bCs/>
          <w:color w:val="000000"/>
          <w:sz w:val="24"/>
          <w:szCs w:val="24"/>
          <w:lang w:eastAsia="en-US"/>
        </w:rPr>
        <w:t xml:space="preserve"> od stanoviště radaru jen</w:t>
      </w:r>
      <w:r w:rsidRPr="00A44AEE">
        <w:rPr>
          <w:rFonts w:ascii="Times New Roman" w:eastAsiaTheme="minorHAnsi" w:hAnsi="Times New Roman" w:cs="Times New Roman"/>
          <w:b/>
          <w:color w:val="000000"/>
          <w:sz w:val="24"/>
          <w:szCs w:val="24"/>
          <w:lang w:eastAsia="en-US"/>
        </w:rPr>
        <w:br/>
      </w:r>
      <w:r w:rsidRPr="00A44AEE">
        <w:rPr>
          <w:rFonts w:ascii="Times New Roman" w:eastAsiaTheme="minorHAnsi" w:hAnsi="Times New Roman" w:cs="Times New Roman"/>
          <w:bCs/>
          <w:color w:val="000000"/>
          <w:sz w:val="24"/>
          <w:szCs w:val="24"/>
          <w:lang w:eastAsia="en-US"/>
        </w:rPr>
        <w:t xml:space="preserve">na základě závazného stanoviska </w:t>
      </w:r>
      <w:proofErr w:type="gramStart"/>
      <w:r w:rsidRPr="00A44AEE">
        <w:rPr>
          <w:rFonts w:ascii="Times New Roman" w:eastAsiaTheme="minorHAnsi" w:hAnsi="Times New Roman" w:cs="Times New Roman"/>
          <w:bCs/>
          <w:color w:val="000000"/>
          <w:sz w:val="24"/>
          <w:szCs w:val="24"/>
          <w:lang w:eastAsia="en-US"/>
        </w:rPr>
        <w:t>Ministerstva</w:t>
      </w:r>
      <w:proofErr w:type="gramEnd"/>
      <w:r w:rsidRPr="00A44AEE">
        <w:rPr>
          <w:rFonts w:ascii="Times New Roman" w:eastAsiaTheme="minorHAnsi" w:hAnsi="Times New Roman" w:cs="Times New Roman"/>
          <w:bCs/>
          <w:color w:val="000000"/>
          <w:sz w:val="24"/>
          <w:szCs w:val="24"/>
          <w:lang w:eastAsia="en-US"/>
        </w:rPr>
        <w:t xml:space="preserve"> – viz mapový podklad, ÚAP – jev </w:t>
      </w:r>
      <w:proofErr w:type="gramStart"/>
      <w:r w:rsidRPr="00A44AEE">
        <w:rPr>
          <w:rFonts w:ascii="Times New Roman" w:eastAsiaTheme="minorHAnsi" w:hAnsi="Times New Roman" w:cs="Times New Roman"/>
          <w:bCs/>
          <w:color w:val="000000"/>
          <w:sz w:val="24"/>
          <w:szCs w:val="24"/>
          <w:lang w:eastAsia="en-US"/>
        </w:rPr>
        <w:t>102a</w:t>
      </w:r>
      <w:proofErr w:type="gramEnd"/>
      <w:r w:rsidRPr="00A44AEE">
        <w:rPr>
          <w:rFonts w:ascii="Times New Roman" w:eastAsiaTheme="minorHAnsi" w:hAnsi="Times New Roman" w:cs="Times New Roman"/>
          <w:bCs/>
          <w:color w:val="000000"/>
          <w:sz w:val="24"/>
          <w:szCs w:val="24"/>
          <w:lang w:eastAsia="en-US"/>
        </w:rPr>
        <w:t>. V tomto</w:t>
      </w:r>
      <w:r w:rsidRPr="00A44AEE">
        <w:rPr>
          <w:rFonts w:ascii="Times New Roman" w:eastAsiaTheme="minorHAnsi" w:hAnsi="Times New Roman" w:cs="Times New Roman"/>
          <w:b/>
          <w:color w:val="000000"/>
          <w:sz w:val="24"/>
          <w:szCs w:val="24"/>
          <w:lang w:eastAsia="en-US"/>
        </w:rPr>
        <w:br/>
      </w:r>
      <w:r w:rsidRPr="00A44AEE">
        <w:rPr>
          <w:rFonts w:ascii="Times New Roman" w:eastAsiaTheme="minorHAnsi" w:hAnsi="Times New Roman" w:cs="Times New Roman"/>
          <w:bCs/>
          <w:color w:val="000000"/>
          <w:sz w:val="24"/>
          <w:szCs w:val="24"/>
          <w:lang w:eastAsia="en-US"/>
        </w:rPr>
        <w:t>vymezeném území může být výstavba omezena nebo zakázána.</w:t>
      </w:r>
    </w:p>
    <w:p w14:paraId="10646EC2" w14:textId="77777777" w:rsidR="004D0798" w:rsidRPr="00A44AEE" w:rsidRDefault="004D0798" w:rsidP="004D0798">
      <w:pPr>
        <w:adjustRightInd w:val="0"/>
        <w:jc w:val="both"/>
        <w:rPr>
          <w:rFonts w:ascii="Times New Roman" w:eastAsiaTheme="minorHAnsi" w:hAnsi="Times New Roman" w:cs="Times New Roman"/>
          <w:bCs/>
          <w:color w:val="000000"/>
          <w:sz w:val="24"/>
          <w:szCs w:val="24"/>
          <w:lang w:eastAsia="en-US"/>
        </w:rPr>
      </w:pPr>
      <w:r w:rsidRPr="00A44AEE">
        <w:rPr>
          <w:rFonts w:ascii="Times New Roman" w:eastAsiaTheme="minorHAnsi" w:hAnsi="Times New Roman" w:cs="Times New Roman"/>
          <w:bCs/>
          <w:color w:val="000000"/>
          <w:sz w:val="24"/>
          <w:szCs w:val="24"/>
          <w:lang w:eastAsia="en-US"/>
        </w:rPr>
        <w:t>Celé správní území obce se nachází ve vymezeném území Ministerstva obrany:</w:t>
      </w:r>
    </w:p>
    <w:p w14:paraId="77F9B7D4" w14:textId="77777777" w:rsidR="004D0798" w:rsidRPr="00A44AEE" w:rsidRDefault="004D0798" w:rsidP="004D0798">
      <w:pPr>
        <w:adjustRightInd w:val="0"/>
        <w:jc w:val="both"/>
        <w:rPr>
          <w:rFonts w:ascii="Times New Roman" w:eastAsiaTheme="minorHAnsi" w:hAnsi="Times New Roman" w:cs="Times New Roman"/>
          <w:color w:val="000000"/>
          <w:sz w:val="24"/>
          <w:szCs w:val="24"/>
          <w:lang w:eastAsia="en-US"/>
        </w:rPr>
      </w:pPr>
      <w:r w:rsidRPr="00A44AEE">
        <w:rPr>
          <w:rFonts w:ascii="Times New Roman" w:eastAsiaTheme="minorHAnsi" w:hAnsi="Times New Roman" w:cs="Times New Roman"/>
          <w:b/>
          <w:color w:val="000000"/>
          <w:sz w:val="24"/>
          <w:szCs w:val="24"/>
          <w:lang w:eastAsia="en-US"/>
        </w:rPr>
        <w:br/>
      </w:r>
      <w:r w:rsidRPr="00A44AEE">
        <w:rPr>
          <w:rFonts w:ascii="Times New Roman" w:eastAsiaTheme="minorHAnsi" w:hAnsi="Times New Roman" w:cs="Times New Roman"/>
          <w:color w:val="000000"/>
          <w:sz w:val="24"/>
          <w:szCs w:val="24"/>
          <w:lang w:eastAsia="en-US"/>
        </w:rPr>
        <w:t xml:space="preserve">- </w:t>
      </w:r>
      <w:r w:rsidRPr="00A44AEE">
        <w:rPr>
          <w:rFonts w:ascii="Times New Roman" w:eastAsiaTheme="minorHAnsi" w:hAnsi="Times New Roman" w:cs="Times New Roman"/>
          <w:b/>
          <w:color w:val="000000"/>
          <w:sz w:val="24"/>
          <w:szCs w:val="24"/>
          <w:lang w:eastAsia="en-US"/>
        </w:rPr>
        <w:t xml:space="preserve">OP </w:t>
      </w:r>
      <w:proofErr w:type="gramStart"/>
      <w:r w:rsidRPr="00A44AEE">
        <w:rPr>
          <w:rFonts w:ascii="Times New Roman" w:eastAsiaTheme="minorHAnsi" w:hAnsi="Times New Roman" w:cs="Times New Roman"/>
          <w:b/>
          <w:color w:val="000000"/>
          <w:sz w:val="24"/>
          <w:szCs w:val="24"/>
          <w:lang w:eastAsia="en-US"/>
        </w:rPr>
        <w:t>RLP - Ochranné</w:t>
      </w:r>
      <w:proofErr w:type="gramEnd"/>
      <w:r w:rsidRPr="00A44AEE">
        <w:rPr>
          <w:rFonts w:ascii="Times New Roman" w:eastAsiaTheme="minorHAnsi" w:hAnsi="Times New Roman" w:cs="Times New Roman"/>
          <w:b/>
          <w:color w:val="000000"/>
          <w:sz w:val="24"/>
          <w:szCs w:val="24"/>
          <w:lang w:eastAsia="en-US"/>
        </w:rPr>
        <w:t xml:space="preserve"> pásmo leteckých zabezpečovacích zařízení, které je nutno respektovat</w:t>
      </w:r>
      <w:r w:rsidRPr="00A44AEE">
        <w:rPr>
          <w:rFonts w:ascii="Times New Roman" w:eastAsiaTheme="minorHAnsi" w:hAnsi="Times New Roman" w:cs="Times New Roman"/>
          <w:b/>
          <w:bCs/>
          <w:color w:val="000000"/>
          <w:sz w:val="24"/>
          <w:szCs w:val="24"/>
          <w:lang w:eastAsia="en-US"/>
        </w:rPr>
        <w:br/>
      </w:r>
      <w:r w:rsidRPr="00A44AEE">
        <w:rPr>
          <w:rFonts w:ascii="Times New Roman" w:eastAsiaTheme="minorHAnsi" w:hAnsi="Times New Roman" w:cs="Times New Roman"/>
          <w:b/>
          <w:color w:val="000000"/>
          <w:sz w:val="24"/>
          <w:szCs w:val="24"/>
          <w:lang w:eastAsia="en-US"/>
        </w:rPr>
        <w:t>podle ustanovení § 37 zákona č. 49/1997 Sb. o civilním letectví.</w:t>
      </w:r>
      <w:r w:rsidRPr="00A44AEE">
        <w:rPr>
          <w:rFonts w:ascii="Times New Roman" w:eastAsiaTheme="minorHAnsi" w:hAnsi="Times New Roman" w:cs="Times New Roman"/>
          <w:color w:val="000000"/>
          <w:sz w:val="24"/>
          <w:szCs w:val="24"/>
          <w:lang w:eastAsia="en-US"/>
        </w:rPr>
        <w:t xml:space="preserve"> </w:t>
      </w:r>
      <w:r w:rsidRPr="00A44AEE">
        <w:rPr>
          <w:rFonts w:ascii="Times New Roman" w:eastAsiaTheme="minorHAnsi" w:hAnsi="Times New Roman" w:cs="Times New Roman"/>
          <w:bCs/>
          <w:color w:val="000000"/>
          <w:sz w:val="24"/>
          <w:szCs w:val="24"/>
          <w:lang w:eastAsia="en-US"/>
        </w:rPr>
        <w:t>V tomto území lze umístit</w:t>
      </w:r>
      <w:r w:rsidRPr="00A44AEE">
        <w:rPr>
          <w:rFonts w:ascii="Times New Roman" w:eastAsiaTheme="minorHAnsi" w:hAnsi="Times New Roman" w:cs="Times New Roman"/>
          <w:b/>
          <w:color w:val="000000"/>
          <w:sz w:val="24"/>
          <w:szCs w:val="24"/>
          <w:lang w:eastAsia="en-US"/>
        </w:rPr>
        <w:br/>
      </w:r>
      <w:r w:rsidRPr="00A44AEE">
        <w:rPr>
          <w:rFonts w:ascii="Times New Roman" w:eastAsiaTheme="minorHAnsi" w:hAnsi="Times New Roman" w:cs="Times New Roman"/>
          <w:bCs/>
          <w:color w:val="000000"/>
          <w:sz w:val="24"/>
          <w:szCs w:val="24"/>
          <w:lang w:eastAsia="en-US"/>
        </w:rPr>
        <w:t>a povolit níže uvedené stavby jen na základě závazného stanoviska Ministerstva obrany – viz ÚAP</w:t>
      </w:r>
      <w:r w:rsidRPr="00A44AEE">
        <w:rPr>
          <w:rFonts w:ascii="Times New Roman" w:eastAsiaTheme="minorHAnsi" w:hAnsi="Times New Roman" w:cs="Times New Roman"/>
          <w:b/>
          <w:color w:val="000000"/>
          <w:sz w:val="24"/>
          <w:szCs w:val="24"/>
          <w:lang w:eastAsia="en-US"/>
        </w:rPr>
        <w:br/>
      </w:r>
      <w:r w:rsidRPr="00A44AEE">
        <w:rPr>
          <w:rFonts w:ascii="Times New Roman" w:eastAsiaTheme="minorHAnsi" w:hAnsi="Times New Roman" w:cs="Times New Roman"/>
          <w:bCs/>
          <w:color w:val="000000"/>
          <w:sz w:val="24"/>
          <w:szCs w:val="24"/>
          <w:lang w:eastAsia="en-US"/>
        </w:rPr>
        <w:t xml:space="preserve">– jev </w:t>
      </w:r>
      <w:proofErr w:type="gramStart"/>
      <w:r w:rsidRPr="00A44AEE">
        <w:rPr>
          <w:rFonts w:ascii="Times New Roman" w:eastAsiaTheme="minorHAnsi" w:hAnsi="Times New Roman" w:cs="Times New Roman"/>
          <w:bCs/>
          <w:color w:val="000000"/>
          <w:sz w:val="24"/>
          <w:szCs w:val="24"/>
          <w:lang w:eastAsia="en-US"/>
        </w:rPr>
        <w:t>102a</w:t>
      </w:r>
      <w:proofErr w:type="gramEnd"/>
      <w:r w:rsidRPr="00A44AEE">
        <w:rPr>
          <w:rFonts w:ascii="Times New Roman" w:eastAsiaTheme="minorHAnsi" w:hAnsi="Times New Roman" w:cs="Times New Roman"/>
          <w:bCs/>
          <w:color w:val="000000"/>
          <w:sz w:val="24"/>
          <w:szCs w:val="24"/>
          <w:lang w:eastAsia="en-US"/>
        </w:rPr>
        <w:t>. Jedná se o výstavbu (včetně rekonstrukce a přestavby) větrných elektráren, výškových</w:t>
      </w:r>
      <w:r w:rsidRPr="00A44AEE">
        <w:rPr>
          <w:rFonts w:ascii="Times New Roman" w:eastAsiaTheme="minorHAnsi" w:hAnsi="Times New Roman" w:cs="Times New Roman"/>
          <w:b/>
          <w:color w:val="000000"/>
          <w:sz w:val="24"/>
          <w:szCs w:val="24"/>
          <w:lang w:eastAsia="en-US"/>
        </w:rPr>
        <w:br/>
      </w:r>
      <w:r w:rsidRPr="00A44AEE">
        <w:rPr>
          <w:rFonts w:ascii="Times New Roman" w:eastAsiaTheme="minorHAnsi" w:hAnsi="Times New Roman" w:cs="Times New Roman"/>
          <w:bCs/>
          <w:color w:val="000000"/>
          <w:sz w:val="24"/>
          <w:szCs w:val="24"/>
          <w:lang w:eastAsia="en-US"/>
        </w:rPr>
        <w:t xml:space="preserve">staveb, venkovního vedení </w:t>
      </w:r>
      <w:proofErr w:type="spellStart"/>
      <w:r w:rsidRPr="00A44AEE">
        <w:rPr>
          <w:rFonts w:ascii="Times New Roman" w:eastAsiaTheme="minorHAnsi" w:hAnsi="Times New Roman" w:cs="Times New Roman"/>
          <w:bCs/>
          <w:color w:val="000000"/>
          <w:sz w:val="24"/>
          <w:szCs w:val="24"/>
          <w:lang w:eastAsia="en-US"/>
        </w:rPr>
        <w:t>vvn</w:t>
      </w:r>
      <w:proofErr w:type="spellEnd"/>
      <w:r w:rsidRPr="00A44AEE">
        <w:rPr>
          <w:rFonts w:ascii="Times New Roman" w:eastAsiaTheme="minorHAnsi" w:hAnsi="Times New Roman" w:cs="Times New Roman"/>
          <w:bCs/>
          <w:color w:val="000000"/>
          <w:sz w:val="24"/>
          <w:szCs w:val="24"/>
          <w:lang w:eastAsia="en-US"/>
        </w:rPr>
        <w:t xml:space="preserve"> a </w:t>
      </w:r>
      <w:proofErr w:type="spellStart"/>
      <w:r w:rsidRPr="00A44AEE">
        <w:rPr>
          <w:rFonts w:ascii="Times New Roman" w:eastAsiaTheme="minorHAnsi" w:hAnsi="Times New Roman" w:cs="Times New Roman"/>
          <w:bCs/>
          <w:color w:val="000000"/>
          <w:sz w:val="24"/>
          <w:szCs w:val="24"/>
          <w:lang w:eastAsia="en-US"/>
        </w:rPr>
        <w:t>vn</w:t>
      </w:r>
      <w:proofErr w:type="spellEnd"/>
      <w:r w:rsidRPr="00A44AEE">
        <w:rPr>
          <w:rFonts w:ascii="Times New Roman" w:eastAsiaTheme="minorHAnsi" w:hAnsi="Times New Roman" w:cs="Times New Roman"/>
          <w:bCs/>
          <w:color w:val="000000"/>
          <w:sz w:val="24"/>
          <w:szCs w:val="24"/>
          <w:lang w:eastAsia="en-US"/>
        </w:rPr>
        <w:t>, základnových stanic mobilních operátorů. V tomto vymezeném</w:t>
      </w:r>
      <w:r w:rsidRPr="00A44AEE">
        <w:rPr>
          <w:rFonts w:ascii="Times New Roman" w:eastAsiaTheme="minorHAnsi" w:hAnsi="Times New Roman" w:cs="Times New Roman"/>
          <w:b/>
          <w:color w:val="000000"/>
          <w:sz w:val="24"/>
          <w:szCs w:val="24"/>
          <w:lang w:eastAsia="en-US"/>
        </w:rPr>
        <w:br/>
      </w:r>
      <w:r w:rsidRPr="00A44AEE">
        <w:rPr>
          <w:rFonts w:ascii="Times New Roman" w:eastAsiaTheme="minorHAnsi" w:hAnsi="Times New Roman" w:cs="Times New Roman"/>
          <w:bCs/>
          <w:color w:val="000000"/>
          <w:sz w:val="24"/>
          <w:szCs w:val="24"/>
          <w:lang w:eastAsia="en-US"/>
        </w:rPr>
        <w:t>území může být výstavba větrných elektráren, výškových staveb nad 30 m nad terénem a staveb</w:t>
      </w:r>
      <w:r w:rsidRPr="00A44AEE">
        <w:rPr>
          <w:rFonts w:ascii="Times New Roman" w:eastAsiaTheme="minorHAnsi" w:hAnsi="Times New Roman" w:cs="Times New Roman"/>
          <w:b/>
          <w:color w:val="000000"/>
          <w:sz w:val="24"/>
          <w:szCs w:val="24"/>
          <w:lang w:eastAsia="en-US"/>
        </w:rPr>
        <w:br/>
      </w:r>
      <w:r w:rsidRPr="00A44AEE">
        <w:rPr>
          <w:rFonts w:ascii="Times New Roman" w:eastAsiaTheme="minorHAnsi" w:hAnsi="Times New Roman" w:cs="Times New Roman"/>
          <w:bCs/>
          <w:color w:val="000000"/>
          <w:sz w:val="24"/>
          <w:szCs w:val="24"/>
          <w:lang w:eastAsia="en-US"/>
        </w:rPr>
        <w:t>tvořících dominanty v terénu výškově omezena nebo zakázána.</w:t>
      </w:r>
    </w:p>
    <w:p w14:paraId="12E2585C" w14:textId="77777777" w:rsidR="004D0798" w:rsidRPr="00A44AEE" w:rsidRDefault="004D0798" w:rsidP="00A613B2">
      <w:pPr>
        <w:adjustRightInd w:val="0"/>
        <w:jc w:val="both"/>
        <w:rPr>
          <w:rFonts w:ascii="Times New Roman" w:eastAsiaTheme="minorHAnsi" w:hAnsi="Times New Roman" w:cs="Times New Roman"/>
          <w:bCs/>
          <w:color w:val="000000"/>
          <w:sz w:val="24"/>
          <w:szCs w:val="24"/>
          <w:lang w:eastAsia="en-US"/>
        </w:rPr>
      </w:pPr>
    </w:p>
    <w:p w14:paraId="37B800C4" w14:textId="77777777" w:rsidR="004D0798" w:rsidRPr="00A44AEE" w:rsidRDefault="004D0798" w:rsidP="004D0798">
      <w:pPr>
        <w:adjustRightInd w:val="0"/>
        <w:jc w:val="both"/>
        <w:rPr>
          <w:rFonts w:ascii="Times New Roman" w:eastAsiaTheme="minorHAnsi" w:hAnsi="Times New Roman" w:cs="Times New Roman"/>
          <w:color w:val="000000"/>
          <w:sz w:val="24"/>
          <w:szCs w:val="24"/>
          <w:lang w:eastAsia="en-US"/>
        </w:rPr>
      </w:pPr>
      <w:r w:rsidRPr="00A44AEE">
        <w:rPr>
          <w:rFonts w:ascii="Times New Roman" w:eastAsiaTheme="minorHAnsi" w:hAnsi="Times New Roman" w:cs="Times New Roman"/>
          <w:b/>
          <w:bCs/>
          <w:color w:val="000000"/>
          <w:sz w:val="24"/>
          <w:szCs w:val="24"/>
          <w:lang w:eastAsia="en-US"/>
        </w:rPr>
        <w:t>- Na celém správním území je zájem Ministerstva obrany posuzován z hlediska povolování níže</w:t>
      </w:r>
      <w:r w:rsidRPr="00A44AEE">
        <w:rPr>
          <w:rFonts w:ascii="Times New Roman" w:eastAsiaTheme="minorHAnsi" w:hAnsi="Times New Roman" w:cs="Times New Roman"/>
          <w:b/>
          <w:bCs/>
          <w:color w:val="000000"/>
          <w:sz w:val="24"/>
          <w:szCs w:val="24"/>
          <w:lang w:eastAsia="en-US"/>
        </w:rPr>
        <w:br/>
        <w:t xml:space="preserve">uvedených druhů staveb </w:t>
      </w:r>
      <w:r w:rsidRPr="00A44AEE">
        <w:rPr>
          <w:rFonts w:ascii="Times New Roman" w:eastAsiaTheme="minorHAnsi" w:hAnsi="Times New Roman" w:cs="Times New Roman"/>
          <w:color w:val="000000"/>
          <w:sz w:val="24"/>
          <w:szCs w:val="24"/>
          <w:lang w:eastAsia="en-US"/>
        </w:rPr>
        <w:t>(dle ÚAP jev 119).</w:t>
      </w:r>
    </w:p>
    <w:p w14:paraId="2902366C" w14:textId="77777777" w:rsidR="004D0798" w:rsidRPr="00A44AEE" w:rsidRDefault="004D0798" w:rsidP="004D0798">
      <w:pPr>
        <w:adjustRightInd w:val="0"/>
        <w:jc w:val="both"/>
        <w:rPr>
          <w:rFonts w:ascii="Times New Roman" w:eastAsiaTheme="minorHAnsi" w:hAnsi="Times New Roman" w:cs="Times New Roman"/>
          <w:color w:val="000000"/>
          <w:sz w:val="24"/>
          <w:szCs w:val="24"/>
          <w:lang w:eastAsia="en-US"/>
        </w:rPr>
      </w:pPr>
      <w:r w:rsidRPr="00A44AEE">
        <w:rPr>
          <w:rFonts w:ascii="Times New Roman" w:eastAsiaTheme="minorHAnsi" w:hAnsi="Times New Roman" w:cs="Times New Roman"/>
          <w:color w:val="000000"/>
          <w:sz w:val="24"/>
          <w:szCs w:val="24"/>
          <w:lang w:eastAsia="en-US"/>
        </w:rPr>
        <w:br/>
        <w:t>Na celém správním území umístit a povolit níže uvedené stavby jen na základě závazného</w:t>
      </w:r>
      <w:r w:rsidRPr="00A44AEE">
        <w:rPr>
          <w:rFonts w:ascii="Times New Roman" w:eastAsiaTheme="minorHAnsi" w:hAnsi="Times New Roman" w:cs="Times New Roman"/>
          <w:color w:val="000000"/>
          <w:sz w:val="24"/>
          <w:szCs w:val="24"/>
          <w:lang w:eastAsia="en-US"/>
        </w:rPr>
        <w:br/>
        <w:t>stanoviska Ministerstva obrany:</w:t>
      </w:r>
    </w:p>
    <w:p w14:paraId="54EE9132" w14:textId="77777777" w:rsidR="004D0798" w:rsidRPr="00A44AEE" w:rsidRDefault="004D0798" w:rsidP="004D0798">
      <w:pPr>
        <w:adjustRightInd w:val="0"/>
        <w:rPr>
          <w:rFonts w:ascii="Times New Roman" w:eastAsiaTheme="minorHAnsi" w:hAnsi="Times New Roman" w:cs="Times New Roman"/>
          <w:b/>
          <w:bCs/>
          <w:i/>
          <w:color w:val="0070C0"/>
          <w:sz w:val="24"/>
          <w:szCs w:val="24"/>
          <w:lang w:eastAsia="en-US"/>
        </w:rPr>
      </w:pPr>
      <w:r w:rsidRPr="00A44AEE">
        <w:rPr>
          <w:rFonts w:ascii="Times New Roman" w:eastAsiaTheme="minorHAnsi" w:hAnsi="Times New Roman" w:cs="Times New Roman"/>
          <w:color w:val="000000"/>
          <w:sz w:val="24"/>
          <w:szCs w:val="24"/>
          <w:lang w:eastAsia="en-US"/>
        </w:rPr>
        <w:t>- výstavba, rekonstrukce a opravy dálniční sítě, rychlostních komunikací, silnic I. II. a III. třídy</w:t>
      </w:r>
      <w:r w:rsidRPr="00A44AEE">
        <w:rPr>
          <w:rFonts w:ascii="Times New Roman" w:eastAsiaTheme="minorHAnsi" w:hAnsi="Times New Roman" w:cs="Times New Roman"/>
          <w:color w:val="000000"/>
          <w:sz w:val="24"/>
          <w:szCs w:val="24"/>
          <w:lang w:eastAsia="en-US"/>
        </w:rPr>
        <w:br/>
        <w:t>- výstavba a rekonstrukce železničních tratí a jejich objektů</w:t>
      </w:r>
      <w:r w:rsidRPr="00A44AEE">
        <w:rPr>
          <w:rFonts w:ascii="Times New Roman" w:eastAsiaTheme="minorHAnsi" w:hAnsi="Times New Roman" w:cs="Times New Roman"/>
          <w:color w:val="000000"/>
          <w:sz w:val="24"/>
          <w:szCs w:val="24"/>
          <w:lang w:eastAsia="en-US"/>
        </w:rPr>
        <w:br/>
        <w:t>- výstavba a rekonstrukce letišť všech druhů, včetně zařízení</w:t>
      </w:r>
    </w:p>
    <w:p w14:paraId="5F44FB56" w14:textId="77777777" w:rsidR="004D0798" w:rsidRPr="00A44AEE" w:rsidRDefault="004D0798" w:rsidP="004D0798">
      <w:pPr>
        <w:adjustRightInd w:val="0"/>
        <w:rPr>
          <w:rFonts w:eastAsiaTheme="minorHAnsi"/>
          <w:b/>
          <w:color w:val="000000"/>
          <w:sz w:val="24"/>
          <w:szCs w:val="24"/>
          <w:lang w:eastAsia="en-US"/>
        </w:rPr>
      </w:pPr>
      <w:r w:rsidRPr="00A44AEE">
        <w:rPr>
          <w:rFonts w:ascii="Times New Roman" w:eastAsiaTheme="minorHAnsi" w:hAnsi="Times New Roman" w:cs="Times New Roman"/>
          <w:bCs/>
          <w:color w:val="000000"/>
          <w:sz w:val="24"/>
          <w:szCs w:val="24"/>
          <w:lang w:eastAsia="en-US"/>
        </w:rPr>
        <w:t>- výstavba vedení VN a VVN</w:t>
      </w:r>
      <w:r w:rsidRPr="00A44AEE">
        <w:rPr>
          <w:rFonts w:ascii="Times New Roman" w:eastAsiaTheme="minorHAnsi" w:hAnsi="Times New Roman" w:cs="Times New Roman"/>
          <w:b/>
          <w:color w:val="000000"/>
          <w:sz w:val="24"/>
          <w:szCs w:val="24"/>
          <w:lang w:eastAsia="en-US"/>
        </w:rPr>
        <w:br/>
      </w:r>
      <w:r w:rsidRPr="00A44AEE">
        <w:rPr>
          <w:rFonts w:ascii="Times New Roman" w:eastAsiaTheme="minorHAnsi" w:hAnsi="Times New Roman" w:cs="Times New Roman"/>
          <w:bCs/>
          <w:color w:val="000000"/>
          <w:sz w:val="24"/>
          <w:szCs w:val="24"/>
          <w:lang w:eastAsia="en-US"/>
        </w:rPr>
        <w:t>- výstavba větrných elektráren</w:t>
      </w:r>
      <w:r w:rsidRPr="00A44AEE">
        <w:rPr>
          <w:rFonts w:ascii="Times New Roman" w:eastAsiaTheme="minorHAnsi" w:hAnsi="Times New Roman" w:cs="Times New Roman"/>
          <w:b/>
          <w:color w:val="000000"/>
          <w:sz w:val="24"/>
          <w:szCs w:val="24"/>
          <w:lang w:eastAsia="en-US"/>
        </w:rPr>
        <w:br/>
      </w:r>
      <w:r w:rsidRPr="00A44AEE">
        <w:rPr>
          <w:rFonts w:ascii="Times New Roman" w:eastAsiaTheme="minorHAnsi" w:hAnsi="Times New Roman" w:cs="Times New Roman"/>
          <w:bCs/>
          <w:color w:val="000000"/>
          <w:sz w:val="24"/>
          <w:szCs w:val="24"/>
          <w:lang w:eastAsia="en-US"/>
        </w:rPr>
        <w:t xml:space="preserve">- výstavba radioelektronických zařízení (radiové, radiolokační, radionavigační, telemetrická) včetně anténních systémů a opěrných konstrukcí (např. základnové </w:t>
      </w:r>
      <w:proofErr w:type="gramStart"/>
      <w:r w:rsidRPr="00A44AEE">
        <w:rPr>
          <w:rFonts w:ascii="Times New Roman" w:eastAsiaTheme="minorHAnsi" w:hAnsi="Times New Roman" w:cs="Times New Roman"/>
          <w:bCs/>
          <w:color w:val="000000"/>
          <w:sz w:val="24"/>
          <w:szCs w:val="24"/>
          <w:lang w:eastAsia="en-US"/>
        </w:rPr>
        <w:t>stanice….</w:t>
      </w:r>
      <w:proofErr w:type="gramEnd"/>
      <w:r w:rsidRPr="00A44AEE">
        <w:rPr>
          <w:rFonts w:ascii="Times New Roman" w:eastAsiaTheme="minorHAnsi" w:hAnsi="Times New Roman" w:cs="Times New Roman"/>
          <w:bCs/>
          <w:color w:val="000000"/>
          <w:sz w:val="24"/>
          <w:szCs w:val="24"/>
          <w:lang w:eastAsia="en-US"/>
        </w:rPr>
        <w:t>)</w:t>
      </w:r>
      <w:r w:rsidRPr="00A44AEE">
        <w:rPr>
          <w:rFonts w:ascii="Times New Roman" w:eastAsiaTheme="minorHAnsi" w:hAnsi="Times New Roman" w:cs="Times New Roman"/>
          <w:b/>
          <w:color w:val="000000"/>
          <w:sz w:val="24"/>
          <w:szCs w:val="24"/>
          <w:lang w:eastAsia="en-US"/>
        </w:rPr>
        <w:br/>
      </w:r>
      <w:r w:rsidRPr="00A44AEE">
        <w:rPr>
          <w:rFonts w:ascii="Times New Roman" w:eastAsiaTheme="minorHAnsi" w:hAnsi="Times New Roman" w:cs="Times New Roman"/>
          <w:bCs/>
          <w:color w:val="000000"/>
          <w:sz w:val="24"/>
          <w:szCs w:val="24"/>
          <w:lang w:eastAsia="en-US"/>
        </w:rPr>
        <w:t>- výstavba objektů a zařízení vysokých 30 m a více nad terénem</w:t>
      </w:r>
      <w:r w:rsidRPr="00A44AEE">
        <w:rPr>
          <w:rFonts w:ascii="Times New Roman" w:eastAsiaTheme="minorHAnsi" w:hAnsi="Times New Roman" w:cs="Times New Roman"/>
          <w:b/>
          <w:color w:val="000000"/>
          <w:sz w:val="24"/>
          <w:szCs w:val="24"/>
          <w:lang w:eastAsia="en-US"/>
        </w:rPr>
        <w:br/>
      </w:r>
      <w:r w:rsidRPr="00A44AEE">
        <w:rPr>
          <w:rFonts w:ascii="Times New Roman" w:eastAsiaTheme="minorHAnsi" w:hAnsi="Times New Roman" w:cs="Times New Roman"/>
          <w:bCs/>
          <w:color w:val="000000"/>
          <w:sz w:val="24"/>
          <w:szCs w:val="24"/>
          <w:lang w:eastAsia="en-US"/>
        </w:rPr>
        <w:t>- výstavba vodních nádrží (přehrady, rybníky)</w:t>
      </w:r>
      <w:r w:rsidRPr="00A44AEE">
        <w:rPr>
          <w:rFonts w:ascii="Times New Roman" w:eastAsiaTheme="minorHAnsi" w:hAnsi="Times New Roman" w:cs="Times New Roman"/>
          <w:b/>
          <w:color w:val="000000"/>
          <w:sz w:val="24"/>
          <w:szCs w:val="24"/>
          <w:lang w:eastAsia="en-US"/>
        </w:rPr>
        <w:br/>
      </w:r>
      <w:r w:rsidRPr="00A44AEE">
        <w:rPr>
          <w:rFonts w:ascii="Times New Roman" w:eastAsiaTheme="minorHAnsi" w:hAnsi="Times New Roman" w:cs="Times New Roman"/>
          <w:bCs/>
          <w:color w:val="000000"/>
          <w:sz w:val="24"/>
          <w:szCs w:val="24"/>
          <w:lang w:eastAsia="en-US"/>
        </w:rPr>
        <w:t>- výstavba objektů tvořících dominanty v území (např. rozhledny)</w:t>
      </w:r>
      <w:r w:rsidRPr="00A44AEE">
        <w:rPr>
          <w:rFonts w:eastAsiaTheme="minorHAnsi"/>
          <w:b/>
          <w:color w:val="000000"/>
          <w:sz w:val="24"/>
          <w:szCs w:val="24"/>
          <w:lang w:eastAsia="en-US"/>
        </w:rPr>
        <w:br/>
      </w:r>
    </w:p>
    <w:p w14:paraId="25EBCFEE" w14:textId="77777777" w:rsidR="00A613B2" w:rsidRPr="00A44AEE" w:rsidRDefault="00A613B2" w:rsidP="002A5E17">
      <w:pPr>
        <w:jc w:val="both"/>
      </w:pPr>
    </w:p>
    <w:p w14:paraId="70ED4FB3" w14:textId="77777777" w:rsidR="002A5E17" w:rsidRPr="00A44AEE" w:rsidRDefault="002A5E17" w:rsidP="00B91194">
      <w:pPr>
        <w:rPr>
          <w:rFonts w:ascii="Times New Roman" w:hAnsi="Times New Roman" w:cs="Times New Roman"/>
        </w:rPr>
      </w:pPr>
    </w:p>
    <w:p w14:paraId="664EC328" w14:textId="77777777" w:rsidR="00B138B9" w:rsidRPr="00A44AEE" w:rsidRDefault="00B138B9">
      <w:pPr>
        <w:rPr>
          <w:rFonts w:ascii="Times New Roman" w:hAnsi="Times New Roman" w:cs="Times New Roman"/>
          <w:b/>
          <w:sz w:val="28"/>
          <w:szCs w:val="28"/>
          <w:u w:val="single"/>
        </w:rPr>
      </w:pPr>
      <w:r w:rsidRPr="00A44AEE">
        <w:rPr>
          <w:rFonts w:ascii="Times New Roman" w:hAnsi="Times New Roman" w:cs="Times New Roman"/>
          <w:b/>
          <w:sz w:val="28"/>
          <w:szCs w:val="28"/>
          <w:u w:val="single"/>
        </w:rPr>
        <w:br w:type="page"/>
      </w:r>
    </w:p>
    <w:p w14:paraId="6D6E9F04" w14:textId="615072BE"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b/>
          <w:sz w:val="28"/>
          <w:szCs w:val="28"/>
          <w:u w:val="single"/>
        </w:rPr>
        <w:lastRenderedPageBreak/>
        <w:t xml:space="preserve">4. </w:t>
      </w:r>
      <w:r w:rsidRPr="00A44AEE">
        <w:rPr>
          <w:rFonts w:ascii="Times New Roman" w:hAnsi="Times New Roman" w:cs="Times New Roman"/>
          <w:b/>
          <w:sz w:val="28"/>
          <w:szCs w:val="28"/>
          <w:u w:val="single"/>
        </w:rPr>
        <w:tab/>
        <w:t>Vyhodnocení souladu s politikou územního rozvoje a nadřazenou územně plánovací dokumentací</w:t>
      </w:r>
    </w:p>
    <w:p w14:paraId="47D7467A" w14:textId="77777777" w:rsidR="00B91194" w:rsidRPr="00A44AEE" w:rsidRDefault="00B91194" w:rsidP="00B91194">
      <w:pPr>
        <w:rPr>
          <w:rFonts w:ascii="Times New Roman" w:hAnsi="Times New Roman" w:cs="Times New Roman"/>
          <w:b/>
          <w:sz w:val="28"/>
          <w:szCs w:val="28"/>
          <w:u w:val="single"/>
        </w:rPr>
      </w:pPr>
    </w:p>
    <w:p w14:paraId="28B7910F" w14:textId="77777777" w:rsidR="00B91194" w:rsidRPr="00A44AEE" w:rsidRDefault="00B91194" w:rsidP="00B91194">
      <w:pPr>
        <w:rPr>
          <w:rFonts w:ascii="Times New Roman" w:hAnsi="Times New Roman" w:cs="Times New Roman"/>
          <w:b/>
          <w:sz w:val="24"/>
          <w:szCs w:val="24"/>
          <w:u w:val="single"/>
        </w:rPr>
      </w:pPr>
      <w:r w:rsidRPr="00A44AEE">
        <w:rPr>
          <w:rFonts w:ascii="Times New Roman" w:hAnsi="Times New Roman" w:cs="Times New Roman"/>
          <w:b/>
          <w:sz w:val="24"/>
          <w:szCs w:val="24"/>
          <w:u w:val="single"/>
        </w:rPr>
        <w:t>4.1</w:t>
      </w:r>
      <w:r w:rsidRPr="00A44AEE">
        <w:rPr>
          <w:rFonts w:ascii="Times New Roman" w:hAnsi="Times New Roman" w:cs="Times New Roman"/>
          <w:b/>
          <w:sz w:val="24"/>
          <w:szCs w:val="24"/>
          <w:u w:val="single"/>
        </w:rPr>
        <w:tab/>
        <w:t>Soulad s Politikou územního rozvoje ČR (dále jen PÚR)</w:t>
      </w:r>
    </w:p>
    <w:p w14:paraId="5A46F8C0" w14:textId="2148970C" w:rsidR="00B91194" w:rsidRPr="00A44AEE" w:rsidRDefault="00A3505F" w:rsidP="00B91194">
      <w:pPr>
        <w:rPr>
          <w:rFonts w:ascii="Times New Roman" w:hAnsi="Times New Roman" w:cs="Times New Roman"/>
          <w:sz w:val="24"/>
          <w:szCs w:val="24"/>
        </w:rPr>
      </w:pPr>
      <w:r w:rsidRPr="00A44AEE">
        <w:rPr>
          <w:rFonts w:ascii="Times New Roman" w:hAnsi="Times New Roman" w:cs="Times New Roman"/>
          <w:sz w:val="24"/>
          <w:szCs w:val="24"/>
        </w:rPr>
        <w:t>schválen</w:t>
      </w:r>
      <w:r w:rsidR="00E06C74" w:rsidRPr="00A44AEE">
        <w:rPr>
          <w:rFonts w:ascii="Times New Roman" w:hAnsi="Times New Roman" w:cs="Times New Roman"/>
          <w:sz w:val="24"/>
          <w:szCs w:val="24"/>
        </w:rPr>
        <w:t>ou</w:t>
      </w:r>
      <w:r w:rsidRPr="00A44AEE">
        <w:rPr>
          <w:rFonts w:ascii="Times New Roman" w:hAnsi="Times New Roman" w:cs="Times New Roman"/>
          <w:sz w:val="24"/>
          <w:szCs w:val="24"/>
        </w:rPr>
        <w:t xml:space="preserve"> vládou 20.července 2009 č. 929 ve znění jejích Aktualizací č. 1 (usnesení vlády ČR č. 276 ze dne 15. 4. 2015), č. 2 (usnesení vlády ČR č. 629 ze dne 2. 9. 2019), č. 3 (usnesení vlády ČR č. 630 ze dne 2. 9. 2019, č. 5 (usnesení vlády ČR č. 833 ze dne 17. srpna 2020), č. 4. (usnesení vlády ČR č. 618 ze dne 12. července 2021), č. 6 (usnesení vlády ČR č. 542 ze dne 19. července 2023), č. 7 (usnesení vlády ČR č. 89 ze dne 7. února 2024)</w:t>
      </w:r>
      <w:r w:rsidR="00D73F37" w:rsidRPr="00A44AEE">
        <w:rPr>
          <w:rFonts w:ascii="Times New Roman" w:hAnsi="Times New Roman" w:cs="Times New Roman"/>
          <w:sz w:val="24"/>
          <w:szCs w:val="24"/>
        </w:rPr>
        <w:t>,</w:t>
      </w:r>
      <w:r w:rsidRPr="00A44AEE">
        <w:rPr>
          <w:rFonts w:ascii="Times New Roman" w:hAnsi="Times New Roman" w:cs="Times New Roman"/>
          <w:sz w:val="24"/>
          <w:szCs w:val="24"/>
        </w:rPr>
        <w:t xml:space="preserve"> Změny č. 9 Politiky územního rozvoje České republiky (od 1. 3. 2025)</w:t>
      </w:r>
      <w:r w:rsidR="00D73F37" w:rsidRPr="00A44AEE">
        <w:rPr>
          <w:rFonts w:ascii="Times New Roman" w:hAnsi="Times New Roman" w:cs="Times New Roman"/>
          <w:sz w:val="24"/>
          <w:szCs w:val="24"/>
        </w:rPr>
        <w:t xml:space="preserve"> a Změny č. 8 Politiky územního rozvoje České republiky (od 1. 10. 2025 </w:t>
      </w:r>
    </w:p>
    <w:p w14:paraId="4BF60E7F" w14:textId="77777777" w:rsidR="00A3505F" w:rsidRPr="00A44AEE" w:rsidRDefault="00A3505F" w:rsidP="00B91194">
      <w:pPr>
        <w:rPr>
          <w:rFonts w:ascii="Times New Roman" w:hAnsi="Times New Roman" w:cs="Times New Roman"/>
          <w:bCs/>
          <w:sz w:val="24"/>
          <w:szCs w:val="24"/>
        </w:rPr>
      </w:pPr>
    </w:p>
    <w:p w14:paraId="6FC1D6D5" w14:textId="6CE87156" w:rsidR="00B91194" w:rsidRPr="00A44AEE" w:rsidRDefault="00B91194" w:rsidP="00B91194">
      <w:pPr>
        <w:rPr>
          <w:rFonts w:ascii="Times New Roman" w:hAnsi="Times New Roman" w:cs="Times New Roman"/>
          <w:bCs/>
          <w:sz w:val="24"/>
          <w:szCs w:val="24"/>
        </w:rPr>
      </w:pPr>
      <w:r w:rsidRPr="00A44AEE">
        <w:rPr>
          <w:rFonts w:ascii="Times New Roman" w:hAnsi="Times New Roman" w:cs="Times New Roman"/>
          <w:bCs/>
          <w:sz w:val="24"/>
          <w:szCs w:val="24"/>
        </w:rPr>
        <w:t xml:space="preserve">Platný ÚP </w:t>
      </w:r>
      <w:r w:rsidR="006A1497" w:rsidRPr="00A44AEE">
        <w:rPr>
          <w:rFonts w:ascii="Times New Roman" w:hAnsi="Times New Roman" w:cs="Times New Roman"/>
          <w:bCs/>
          <w:sz w:val="24"/>
          <w:szCs w:val="24"/>
        </w:rPr>
        <w:t>Měnín</w:t>
      </w:r>
      <w:r w:rsidRPr="00A44AEE">
        <w:rPr>
          <w:rFonts w:ascii="Times New Roman" w:hAnsi="Times New Roman" w:cs="Times New Roman"/>
          <w:bCs/>
          <w:sz w:val="24"/>
          <w:szCs w:val="24"/>
        </w:rPr>
        <w:t xml:space="preserve"> je v souladu s PÚR ČR, soulad byl posouzen i při zpracování</w:t>
      </w:r>
      <w:r w:rsidR="005E6D61" w:rsidRPr="00A44AEE">
        <w:rPr>
          <w:rFonts w:ascii="Times New Roman" w:hAnsi="Times New Roman" w:cs="Times New Roman"/>
          <w:bCs/>
          <w:sz w:val="24"/>
          <w:szCs w:val="24"/>
        </w:rPr>
        <w:t xml:space="preserve"> změny č. 2</w:t>
      </w:r>
      <w:r w:rsidRPr="00A44AEE">
        <w:rPr>
          <w:rFonts w:ascii="Times New Roman" w:hAnsi="Times New Roman" w:cs="Times New Roman"/>
          <w:bCs/>
          <w:sz w:val="24"/>
          <w:szCs w:val="24"/>
        </w:rPr>
        <w:t xml:space="preserve"> ÚP </w:t>
      </w:r>
      <w:proofErr w:type="gramStart"/>
      <w:r w:rsidR="006A1497" w:rsidRPr="00A44AEE">
        <w:rPr>
          <w:rFonts w:ascii="Times New Roman" w:hAnsi="Times New Roman" w:cs="Times New Roman"/>
          <w:bCs/>
          <w:sz w:val="24"/>
          <w:szCs w:val="24"/>
        </w:rPr>
        <w:t>Měnín</w:t>
      </w:r>
      <w:proofErr w:type="gramEnd"/>
      <w:r w:rsidRPr="00A44AEE">
        <w:rPr>
          <w:rFonts w:ascii="Times New Roman" w:hAnsi="Times New Roman" w:cs="Times New Roman"/>
          <w:bCs/>
          <w:sz w:val="24"/>
          <w:szCs w:val="24"/>
        </w:rPr>
        <w:t xml:space="preserve"> jak je uvedeno v kap. „ </w:t>
      </w:r>
      <w:r w:rsidR="00E06C74" w:rsidRPr="00A44AEE">
        <w:rPr>
          <w:rFonts w:ascii="Times New Roman" w:hAnsi="Times New Roman" w:cs="Times New Roman"/>
          <w:bCs/>
          <w:sz w:val="24"/>
          <w:szCs w:val="24"/>
        </w:rPr>
        <w:t>3.1</w:t>
      </w:r>
      <w:r w:rsidR="00E06C74" w:rsidRPr="00A44AEE">
        <w:rPr>
          <w:rFonts w:ascii="Times New Roman" w:hAnsi="Times New Roman" w:cs="Times New Roman"/>
          <w:bCs/>
          <w:sz w:val="24"/>
          <w:szCs w:val="24"/>
        </w:rPr>
        <w:tab/>
        <w:t>Vyhodnocení souladu s Politikou územního rozvoje ČR</w:t>
      </w:r>
      <w:r w:rsidRPr="00A44AEE">
        <w:rPr>
          <w:rFonts w:ascii="Times New Roman" w:hAnsi="Times New Roman" w:cs="Times New Roman"/>
          <w:bCs/>
          <w:sz w:val="24"/>
          <w:szCs w:val="24"/>
        </w:rPr>
        <w:t>“ v textu odůvodnění změny č.2 územního plánu.</w:t>
      </w:r>
    </w:p>
    <w:p w14:paraId="1A17E470" w14:textId="77777777" w:rsidR="00E06C74" w:rsidRPr="00A44AEE" w:rsidRDefault="00B91194" w:rsidP="00B91194">
      <w:pPr>
        <w:rPr>
          <w:rFonts w:ascii="Times New Roman" w:hAnsi="Times New Roman" w:cs="Times New Roman"/>
          <w:bCs/>
          <w:sz w:val="24"/>
          <w:szCs w:val="24"/>
        </w:rPr>
      </w:pPr>
      <w:r w:rsidRPr="00A44AEE">
        <w:rPr>
          <w:rFonts w:ascii="Times New Roman" w:hAnsi="Times New Roman" w:cs="Times New Roman"/>
          <w:bCs/>
          <w:sz w:val="24"/>
          <w:szCs w:val="24"/>
        </w:rPr>
        <w:t xml:space="preserve">Poslední změna byla </w:t>
      </w:r>
      <w:proofErr w:type="gramStart"/>
      <w:r w:rsidRPr="00A44AEE">
        <w:rPr>
          <w:rFonts w:ascii="Times New Roman" w:hAnsi="Times New Roman" w:cs="Times New Roman"/>
          <w:bCs/>
          <w:sz w:val="24"/>
          <w:szCs w:val="24"/>
        </w:rPr>
        <w:t>schválena  k</w:t>
      </w:r>
      <w:proofErr w:type="gramEnd"/>
      <w:r w:rsidRPr="00A44AEE">
        <w:rPr>
          <w:rFonts w:ascii="Times New Roman" w:hAnsi="Times New Roman" w:cs="Times New Roman"/>
          <w:bCs/>
          <w:sz w:val="24"/>
          <w:szCs w:val="24"/>
        </w:rPr>
        <w:t xml:space="preserve"> datu, kdy zohlednila aktualizace PÚR ČR ve znění Aktualizací č. 1, 2, 3, 5, 4. </w:t>
      </w:r>
    </w:p>
    <w:p w14:paraId="7A5B9798" w14:textId="0D3242E1" w:rsidR="00B91194" w:rsidRPr="00A44AEE" w:rsidRDefault="00E06C74" w:rsidP="00B91194">
      <w:pPr>
        <w:rPr>
          <w:rFonts w:ascii="Times New Roman" w:hAnsi="Times New Roman" w:cs="Times New Roman"/>
          <w:bCs/>
          <w:sz w:val="24"/>
          <w:szCs w:val="24"/>
        </w:rPr>
      </w:pPr>
      <w:r w:rsidRPr="00A44AEE">
        <w:rPr>
          <w:rFonts w:ascii="Times New Roman" w:hAnsi="Times New Roman" w:cs="Times New Roman"/>
          <w:bCs/>
          <w:sz w:val="24"/>
          <w:szCs w:val="24"/>
        </w:rPr>
        <w:t xml:space="preserve">Územní plán Měnín je v souladu i s aktualizací č.6. </w:t>
      </w:r>
      <w:r w:rsidR="00B91194" w:rsidRPr="00A44AEE">
        <w:rPr>
          <w:rFonts w:ascii="Times New Roman" w:hAnsi="Times New Roman" w:cs="Times New Roman"/>
          <w:bCs/>
          <w:sz w:val="24"/>
          <w:szCs w:val="24"/>
        </w:rPr>
        <w:t>Následn</w:t>
      </w:r>
      <w:r w:rsidRPr="00A44AEE">
        <w:rPr>
          <w:rFonts w:ascii="Times New Roman" w:hAnsi="Times New Roman" w:cs="Times New Roman"/>
          <w:bCs/>
          <w:sz w:val="24"/>
          <w:szCs w:val="24"/>
        </w:rPr>
        <w:t>é</w:t>
      </w:r>
      <w:r w:rsidR="00B91194" w:rsidRPr="00A44AEE">
        <w:rPr>
          <w:rFonts w:ascii="Times New Roman" w:hAnsi="Times New Roman" w:cs="Times New Roman"/>
          <w:bCs/>
          <w:sz w:val="24"/>
          <w:szCs w:val="24"/>
        </w:rPr>
        <w:t xml:space="preserve"> aktualizace č. </w:t>
      </w:r>
      <w:proofErr w:type="gramStart"/>
      <w:r w:rsidR="00B91194" w:rsidRPr="00A44AEE">
        <w:rPr>
          <w:rFonts w:ascii="Times New Roman" w:hAnsi="Times New Roman" w:cs="Times New Roman"/>
          <w:bCs/>
          <w:sz w:val="24"/>
          <w:szCs w:val="24"/>
        </w:rPr>
        <w:t xml:space="preserve">7 </w:t>
      </w:r>
      <w:r w:rsidR="005E6D61" w:rsidRPr="00A44AEE">
        <w:rPr>
          <w:rFonts w:ascii="Times New Roman" w:hAnsi="Times New Roman" w:cs="Times New Roman"/>
          <w:bCs/>
          <w:sz w:val="24"/>
          <w:szCs w:val="24"/>
        </w:rPr>
        <w:t xml:space="preserve"> a</w:t>
      </w:r>
      <w:proofErr w:type="gramEnd"/>
      <w:r w:rsidR="005E6D61" w:rsidRPr="00A44AEE">
        <w:rPr>
          <w:rFonts w:ascii="Times New Roman" w:hAnsi="Times New Roman" w:cs="Times New Roman"/>
          <w:bCs/>
          <w:sz w:val="24"/>
          <w:szCs w:val="24"/>
        </w:rPr>
        <w:t xml:space="preserve"> změna č. 9</w:t>
      </w:r>
      <w:r w:rsidR="00B91194" w:rsidRPr="00A44AEE">
        <w:rPr>
          <w:rFonts w:ascii="Times New Roman" w:hAnsi="Times New Roman" w:cs="Times New Roman"/>
          <w:bCs/>
          <w:sz w:val="24"/>
          <w:szCs w:val="24"/>
        </w:rPr>
        <w:t xml:space="preserve"> PÚR ČR se netýká správního území obce </w:t>
      </w:r>
      <w:r w:rsidR="006A1497" w:rsidRPr="00A44AEE">
        <w:rPr>
          <w:rFonts w:ascii="Times New Roman" w:hAnsi="Times New Roman" w:cs="Times New Roman"/>
          <w:bCs/>
          <w:sz w:val="24"/>
          <w:szCs w:val="24"/>
        </w:rPr>
        <w:t>Měnín</w:t>
      </w:r>
      <w:r w:rsidR="00B91194" w:rsidRPr="00A44AEE">
        <w:rPr>
          <w:rFonts w:ascii="Times New Roman" w:hAnsi="Times New Roman" w:cs="Times New Roman"/>
          <w:bCs/>
          <w:sz w:val="24"/>
          <w:szCs w:val="24"/>
        </w:rPr>
        <w:t xml:space="preserve"> a nemá dopad na řešení změny. </w:t>
      </w:r>
    </w:p>
    <w:p w14:paraId="26D3A9EA" w14:textId="77777777" w:rsidR="00B91194" w:rsidRPr="00A44AEE" w:rsidRDefault="00B91194" w:rsidP="00B91194">
      <w:pPr>
        <w:rPr>
          <w:rFonts w:ascii="Times New Roman" w:hAnsi="Times New Roman" w:cs="Times New Roman"/>
          <w:bCs/>
          <w:sz w:val="24"/>
          <w:szCs w:val="24"/>
        </w:rPr>
      </w:pPr>
    </w:p>
    <w:p w14:paraId="212A4E0D" w14:textId="5712581F" w:rsidR="00B91194" w:rsidRPr="00A44AEE" w:rsidRDefault="006A1497" w:rsidP="00B91194">
      <w:pPr>
        <w:rPr>
          <w:rFonts w:ascii="Times New Roman" w:hAnsi="Times New Roman" w:cs="Times New Roman"/>
          <w:bCs/>
          <w:sz w:val="24"/>
          <w:szCs w:val="24"/>
        </w:rPr>
      </w:pPr>
      <w:r w:rsidRPr="00A44AEE">
        <w:rPr>
          <w:rFonts w:ascii="Times New Roman" w:hAnsi="Times New Roman" w:cs="Times New Roman"/>
          <w:bCs/>
          <w:sz w:val="24"/>
          <w:szCs w:val="24"/>
        </w:rPr>
        <w:t>Měnín</w:t>
      </w:r>
      <w:r w:rsidR="00B91194" w:rsidRPr="00A44AEE">
        <w:rPr>
          <w:rFonts w:ascii="Times New Roman" w:hAnsi="Times New Roman" w:cs="Times New Roman"/>
          <w:bCs/>
          <w:sz w:val="24"/>
          <w:szCs w:val="24"/>
        </w:rPr>
        <w:t xml:space="preserve"> se nachází v jižní části rozvojové oblasti republikového významu OB3 Metropolitní rozvojová oblast </w:t>
      </w:r>
      <w:proofErr w:type="gramStart"/>
      <w:r w:rsidR="00B91194" w:rsidRPr="00A44AEE">
        <w:rPr>
          <w:rFonts w:ascii="Times New Roman" w:hAnsi="Times New Roman" w:cs="Times New Roman"/>
          <w:bCs/>
          <w:sz w:val="24"/>
          <w:szCs w:val="24"/>
        </w:rPr>
        <w:t>Brno .</w:t>
      </w:r>
      <w:proofErr w:type="gramEnd"/>
      <w:r w:rsidR="00B91194" w:rsidRPr="00A44AEE">
        <w:rPr>
          <w:rFonts w:ascii="Times New Roman" w:hAnsi="Times New Roman" w:cs="Times New Roman"/>
          <w:bCs/>
          <w:sz w:val="24"/>
          <w:szCs w:val="24"/>
        </w:rPr>
        <w:t xml:space="preserve">  Je patrný vyšší tlak na změny v území a jeho dynamičtější rozvoj. Tato skutečnost je zohledněna v návrhu ÚP i změny </w:t>
      </w:r>
      <w:r w:rsidRPr="00A44AEE">
        <w:rPr>
          <w:rFonts w:ascii="Times New Roman" w:hAnsi="Times New Roman" w:cs="Times New Roman"/>
          <w:bCs/>
          <w:sz w:val="24"/>
          <w:szCs w:val="24"/>
        </w:rPr>
        <w:t xml:space="preserve">č. </w:t>
      </w:r>
      <w:proofErr w:type="gramStart"/>
      <w:r w:rsidRPr="00A44AEE">
        <w:rPr>
          <w:rFonts w:ascii="Times New Roman" w:hAnsi="Times New Roman" w:cs="Times New Roman"/>
          <w:bCs/>
          <w:sz w:val="24"/>
          <w:szCs w:val="24"/>
        </w:rPr>
        <w:t>3</w:t>
      </w:r>
      <w:r w:rsidR="00B91194" w:rsidRPr="00A44AEE">
        <w:rPr>
          <w:rFonts w:ascii="Times New Roman" w:hAnsi="Times New Roman" w:cs="Times New Roman"/>
          <w:bCs/>
          <w:sz w:val="24"/>
          <w:szCs w:val="24"/>
        </w:rPr>
        <w:t xml:space="preserve">  úpravou</w:t>
      </w:r>
      <w:proofErr w:type="gramEnd"/>
      <w:r w:rsidR="00B91194" w:rsidRPr="00A44AEE">
        <w:rPr>
          <w:rFonts w:ascii="Times New Roman" w:hAnsi="Times New Roman" w:cs="Times New Roman"/>
          <w:bCs/>
          <w:sz w:val="24"/>
          <w:szCs w:val="24"/>
        </w:rPr>
        <w:t xml:space="preserve"> podmínek rozvojových ploch.</w:t>
      </w:r>
    </w:p>
    <w:p w14:paraId="6F010C9B" w14:textId="77777777" w:rsidR="00B91194" w:rsidRPr="00A44AEE" w:rsidRDefault="00B91194" w:rsidP="00B91194">
      <w:pPr>
        <w:rPr>
          <w:rFonts w:ascii="Times New Roman" w:hAnsi="Times New Roman" w:cs="Times New Roman"/>
          <w:bCs/>
          <w:sz w:val="24"/>
          <w:szCs w:val="24"/>
        </w:rPr>
      </w:pPr>
    </w:p>
    <w:p w14:paraId="6DD5F717" w14:textId="77777777" w:rsidR="003B57A5" w:rsidRPr="00A44AEE" w:rsidRDefault="003B57A5" w:rsidP="003B57A5">
      <w:pPr>
        <w:rPr>
          <w:rFonts w:ascii="Times New Roman" w:hAnsi="Times New Roman" w:cs="Times New Roman"/>
          <w:bCs/>
          <w:sz w:val="24"/>
          <w:szCs w:val="24"/>
        </w:rPr>
      </w:pPr>
      <w:r w:rsidRPr="00A44AEE">
        <w:rPr>
          <w:rFonts w:ascii="Times New Roman" w:hAnsi="Times New Roman" w:cs="Times New Roman"/>
          <w:bCs/>
          <w:sz w:val="24"/>
          <w:szCs w:val="24"/>
        </w:rPr>
        <w:t xml:space="preserve">Změna č. 3 nemění podstatným způsobem využití </w:t>
      </w:r>
      <w:proofErr w:type="gramStart"/>
      <w:r w:rsidRPr="00A44AEE">
        <w:rPr>
          <w:rFonts w:ascii="Times New Roman" w:hAnsi="Times New Roman" w:cs="Times New Roman"/>
          <w:bCs/>
          <w:sz w:val="24"/>
          <w:szCs w:val="24"/>
        </w:rPr>
        <w:t>území,  rozsah</w:t>
      </w:r>
      <w:proofErr w:type="gramEnd"/>
      <w:r w:rsidRPr="00A44AEE">
        <w:rPr>
          <w:rFonts w:ascii="Times New Roman" w:hAnsi="Times New Roman" w:cs="Times New Roman"/>
          <w:bCs/>
          <w:sz w:val="24"/>
          <w:szCs w:val="24"/>
        </w:rPr>
        <w:t xml:space="preserve"> veřejně prospěšných staveb veřejně </w:t>
      </w:r>
      <w:proofErr w:type="gramStart"/>
      <w:r w:rsidRPr="00A44AEE">
        <w:rPr>
          <w:rFonts w:ascii="Times New Roman" w:hAnsi="Times New Roman" w:cs="Times New Roman"/>
          <w:bCs/>
          <w:sz w:val="24"/>
          <w:szCs w:val="24"/>
        </w:rPr>
        <w:t>prospěšná  opatření</w:t>
      </w:r>
      <w:proofErr w:type="gramEnd"/>
      <w:r w:rsidRPr="00A44AEE">
        <w:rPr>
          <w:rFonts w:ascii="Times New Roman" w:hAnsi="Times New Roman" w:cs="Times New Roman"/>
          <w:bCs/>
          <w:sz w:val="24"/>
          <w:szCs w:val="24"/>
        </w:rPr>
        <w:t xml:space="preserve"> ani asanace. Nemění se tudíž ani zohlednění priorit PÚR ČR v ÚP Měnín. </w:t>
      </w:r>
    </w:p>
    <w:p w14:paraId="5BE37568" w14:textId="77777777" w:rsidR="003B57A5" w:rsidRPr="00A44AEE" w:rsidRDefault="003B57A5" w:rsidP="003B57A5">
      <w:pPr>
        <w:rPr>
          <w:rFonts w:ascii="Times New Roman" w:hAnsi="Times New Roman" w:cs="Times New Roman"/>
          <w:bCs/>
          <w:sz w:val="24"/>
          <w:szCs w:val="24"/>
        </w:rPr>
      </w:pPr>
    </w:p>
    <w:p w14:paraId="4BB5526C" w14:textId="5620AA18" w:rsidR="00B91194" w:rsidRPr="00A44AEE" w:rsidRDefault="00B91194" w:rsidP="00B91194">
      <w:pPr>
        <w:rPr>
          <w:rFonts w:ascii="Times New Roman" w:hAnsi="Times New Roman" w:cs="Times New Roman"/>
          <w:bCs/>
          <w:sz w:val="24"/>
          <w:szCs w:val="24"/>
        </w:rPr>
      </w:pPr>
      <w:r w:rsidRPr="00A44AEE">
        <w:rPr>
          <w:rFonts w:ascii="Times New Roman" w:hAnsi="Times New Roman" w:cs="Times New Roman"/>
          <w:bCs/>
          <w:sz w:val="24"/>
          <w:szCs w:val="24"/>
        </w:rPr>
        <w:t>Z Politiky územního rozvoje ČR vyplývá, že řešené území je součástí</w:t>
      </w:r>
      <w:r w:rsidRPr="00A44AEE">
        <w:rPr>
          <w:rFonts w:ascii="Times New Roman" w:hAnsi="Times New Roman" w:cs="Times New Roman"/>
          <w:sz w:val="24"/>
          <w:szCs w:val="24"/>
        </w:rPr>
        <w:t xml:space="preserve"> </w:t>
      </w:r>
      <w:r w:rsidRPr="00A44AEE">
        <w:rPr>
          <w:rFonts w:ascii="Times New Roman" w:hAnsi="Times New Roman" w:cs="Times New Roman"/>
          <w:bCs/>
          <w:sz w:val="24"/>
          <w:szCs w:val="24"/>
        </w:rPr>
        <w:t xml:space="preserve">specifické oblasti </w:t>
      </w:r>
      <w:r w:rsidRPr="00A44AEE">
        <w:rPr>
          <w:rFonts w:ascii="Times New Roman" w:hAnsi="Times New Roman" w:cs="Times New Roman"/>
          <w:b/>
          <w:sz w:val="24"/>
          <w:szCs w:val="24"/>
        </w:rPr>
        <w:t>SOB9 Specifická oblast</w:t>
      </w:r>
      <w:r w:rsidRPr="00A44AEE">
        <w:rPr>
          <w:rFonts w:ascii="Times New Roman" w:hAnsi="Times New Roman" w:cs="Times New Roman"/>
          <w:bCs/>
          <w:sz w:val="24"/>
          <w:szCs w:val="24"/>
        </w:rPr>
        <w:t xml:space="preserve">, ve které se projevuje aktuální problém ohrožení území suchem.  ÚP </w:t>
      </w:r>
      <w:proofErr w:type="gramStart"/>
      <w:r w:rsidR="00784ABD" w:rsidRPr="00A44AEE">
        <w:rPr>
          <w:rFonts w:ascii="Times New Roman" w:hAnsi="Times New Roman" w:cs="Times New Roman"/>
          <w:bCs/>
          <w:sz w:val="24"/>
          <w:szCs w:val="24"/>
        </w:rPr>
        <w:t>zapracoval  řešení</w:t>
      </w:r>
      <w:proofErr w:type="gramEnd"/>
      <w:r w:rsidR="00784ABD" w:rsidRPr="00A44AEE">
        <w:rPr>
          <w:rFonts w:ascii="Times New Roman" w:hAnsi="Times New Roman" w:cs="Times New Roman"/>
          <w:bCs/>
          <w:sz w:val="24"/>
          <w:szCs w:val="24"/>
        </w:rPr>
        <w:t xml:space="preserve"> nezastavěného </w:t>
      </w:r>
      <w:proofErr w:type="gramStart"/>
      <w:r w:rsidR="00784ABD" w:rsidRPr="00A44AEE">
        <w:rPr>
          <w:rFonts w:ascii="Times New Roman" w:hAnsi="Times New Roman" w:cs="Times New Roman"/>
          <w:bCs/>
          <w:sz w:val="24"/>
          <w:szCs w:val="24"/>
        </w:rPr>
        <w:t>území  v</w:t>
      </w:r>
      <w:proofErr w:type="gramEnd"/>
      <w:r w:rsidR="00784ABD" w:rsidRPr="00A44AEE">
        <w:rPr>
          <w:rFonts w:ascii="Times New Roman" w:hAnsi="Times New Roman" w:cs="Times New Roman"/>
          <w:bCs/>
          <w:sz w:val="24"/>
          <w:szCs w:val="24"/>
        </w:rPr>
        <w:t xml:space="preserve"> souladu se stavem v katastru nemovitostí po komplexních pozemkových úpravách, obsahuje nyní pestrost ploch nezastavěného území, která spolu s podmínkami těchto ploch vytváří podmínky </w:t>
      </w:r>
      <w:proofErr w:type="gramStart"/>
      <w:r w:rsidR="00784ABD" w:rsidRPr="00A44AEE">
        <w:rPr>
          <w:rFonts w:ascii="Times New Roman" w:hAnsi="Times New Roman" w:cs="Times New Roman"/>
          <w:bCs/>
          <w:sz w:val="24"/>
          <w:szCs w:val="24"/>
        </w:rPr>
        <w:t xml:space="preserve">pro  </w:t>
      </w:r>
      <w:bookmarkStart w:id="19" w:name="_Hlk177393003"/>
      <w:r w:rsidRPr="00A44AEE">
        <w:rPr>
          <w:rFonts w:ascii="Times New Roman" w:hAnsi="Times New Roman" w:cs="Times New Roman"/>
          <w:bCs/>
          <w:sz w:val="24"/>
          <w:szCs w:val="24"/>
        </w:rPr>
        <w:t>zvyšování</w:t>
      </w:r>
      <w:proofErr w:type="gramEnd"/>
      <w:r w:rsidRPr="00A44AEE">
        <w:rPr>
          <w:rFonts w:ascii="Times New Roman" w:hAnsi="Times New Roman" w:cs="Times New Roman"/>
          <w:bCs/>
          <w:sz w:val="24"/>
          <w:szCs w:val="24"/>
        </w:rPr>
        <w:t xml:space="preserve"> retenčních schopností krajiny</w:t>
      </w:r>
      <w:bookmarkEnd w:id="19"/>
      <w:r w:rsidRPr="00A44AEE">
        <w:rPr>
          <w:rFonts w:ascii="Times New Roman" w:hAnsi="Times New Roman" w:cs="Times New Roman"/>
          <w:bCs/>
          <w:sz w:val="24"/>
          <w:szCs w:val="24"/>
        </w:rPr>
        <w:t xml:space="preserve"> tak, aby bylo možné v plochách nezastavěného území realizovat úpravy směřující k omezení dopadu sucha na krajinu.</w:t>
      </w:r>
    </w:p>
    <w:p w14:paraId="1451DAB0" w14:textId="77777777" w:rsidR="003B57A5" w:rsidRPr="00A44AEE" w:rsidRDefault="003B57A5" w:rsidP="00B91194">
      <w:pPr>
        <w:rPr>
          <w:rFonts w:ascii="Times New Roman" w:hAnsi="Times New Roman" w:cs="Times New Roman"/>
          <w:bCs/>
          <w:sz w:val="24"/>
          <w:szCs w:val="24"/>
        </w:rPr>
      </w:pPr>
    </w:p>
    <w:p w14:paraId="0B04B446" w14:textId="0C50ED08" w:rsidR="003B57A5" w:rsidRPr="00A44AEE" w:rsidRDefault="003B57A5" w:rsidP="00B91194">
      <w:pPr>
        <w:rPr>
          <w:rFonts w:ascii="Times New Roman" w:hAnsi="Times New Roman" w:cs="Times New Roman"/>
          <w:bCs/>
          <w:sz w:val="24"/>
          <w:szCs w:val="24"/>
        </w:rPr>
      </w:pPr>
      <w:r w:rsidRPr="00A44AEE">
        <w:rPr>
          <w:rFonts w:ascii="Times New Roman" w:hAnsi="Times New Roman" w:cs="Times New Roman"/>
          <w:bCs/>
          <w:sz w:val="24"/>
          <w:szCs w:val="24"/>
        </w:rPr>
        <w:t xml:space="preserve">Dle změny č. 9 je k.ú. Měnín dotčeno specifickými oblastmi SOB10 a SOB11, jejich zapracování do ÚP Lazníky je podmíněno schválením zákona o urychlení využívání obnovitelných zdrojů a vymezením oblastí pro zrychlené zavádění obnovitelných zdrojů energie. Vzhledem k tomu, že uvedené dokumenty nejsou zpracovány a schváleny v rámci příslušné legislativy, nebudou požadavky vyplývající </w:t>
      </w:r>
      <w:proofErr w:type="gramStart"/>
      <w:r w:rsidRPr="00A44AEE">
        <w:rPr>
          <w:rFonts w:ascii="Times New Roman" w:hAnsi="Times New Roman" w:cs="Times New Roman"/>
          <w:bCs/>
          <w:sz w:val="24"/>
          <w:szCs w:val="24"/>
        </w:rPr>
        <w:t>z</w:t>
      </w:r>
      <w:proofErr w:type="gramEnd"/>
      <w:r w:rsidRPr="00A44AEE">
        <w:rPr>
          <w:rFonts w:ascii="Times New Roman" w:hAnsi="Times New Roman" w:cs="Times New Roman"/>
          <w:bCs/>
          <w:sz w:val="24"/>
          <w:szCs w:val="24"/>
        </w:rPr>
        <w:t xml:space="preserve"> SO10 a SO11 do územního plánu v rámci změny zapracovány.</w:t>
      </w:r>
    </w:p>
    <w:p w14:paraId="7C30A1B9" w14:textId="77777777" w:rsidR="00937642" w:rsidRPr="00A44AEE" w:rsidRDefault="00937642" w:rsidP="00B91194">
      <w:pPr>
        <w:rPr>
          <w:rFonts w:ascii="Times New Roman" w:hAnsi="Times New Roman" w:cs="Times New Roman"/>
          <w:b/>
          <w:bCs/>
          <w:sz w:val="24"/>
          <w:szCs w:val="24"/>
          <w:u w:val="single"/>
        </w:rPr>
      </w:pPr>
    </w:p>
    <w:p w14:paraId="59D784D7" w14:textId="1354E3AE" w:rsidR="00F84FB7" w:rsidRPr="00A44AEE" w:rsidRDefault="00F84FB7" w:rsidP="00F84FB7">
      <w:pPr>
        <w:rPr>
          <w:rFonts w:ascii="Times New Roman" w:hAnsi="Times New Roman" w:cs="Times New Roman"/>
          <w:bCs/>
          <w:sz w:val="24"/>
          <w:szCs w:val="24"/>
        </w:rPr>
      </w:pPr>
      <w:r w:rsidRPr="00A44AEE">
        <w:rPr>
          <w:rFonts w:ascii="Times New Roman" w:hAnsi="Times New Roman" w:cs="Times New Roman"/>
          <w:bCs/>
          <w:sz w:val="24"/>
          <w:szCs w:val="24"/>
        </w:rPr>
        <w:t>Dle změny č. 8 - priority č. (</w:t>
      </w:r>
      <w:proofErr w:type="gramStart"/>
      <w:r w:rsidRPr="00A44AEE">
        <w:rPr>
          <w:rFonts w:ascii="Times New Roman" w:hAnsi="Times New Roman" w:cs="Times New Roman"/>
          <w:bCs/>
          <w:sz w:val="24"/>
          <w:szCs w:val="24"/>
        </w:rPr>
        <w:t>31a</w:t>
      </w:r>
      <w:proofErr w:type="gramEnd"/>
      <w:r w:rsidRPr="00A44AEE">
        <w:rPr>
          <w:rFonts w:ascii="Times New Roman" w:hAnsi="Times New Roman" w:cs="Times New Roman"/>
          <w:bCs/>
          <w:sz w:val="24"/>
          <w:szCs w:val="24"/>
        </w:rPr>
        <w:t>) je uloženo prověřovat podmínky v území pro snižovaní množství oxidu uhličitého formou jeho ukládání do přírodních horninových struktur a upřesnění vymezování ploch a koridorů pro zařízení k ukládání oxidu uhličitého do přírodních horninových struktur včetně vymezování ploch a koridorů pro přepravní síť.</w:t>
      </w:r>
    </w:p>
    <w:p w14:paraId="0787F9D3" w14:textId="223C47C8" w:rsidR="00CA2709" w:rsidRPr="00A44AEE" w:rsidRDefault="00F84FB7" w:rsidP="00CA2709">
      <w:pPr>
        <w:rPr>
          <w:rFonts w:ascii="Times New Roman" w:hAnsi="Times New Roman" w:cs="Times New Roman"/>
          <w:bCs/>
          <w:i/>
          <w:iCs/>
          <w:sz w:val="24"/>
          <w:szCs w:val="24"/>
        </w:rPr>
      </w:pPr>
      <w:r w:rsidRPr="00A44AEE">
        <w:rPr>
          <w:rFonts w:ascii="Times New Roman" w:hAnsi="Times New Roman" w:cs="Times New Roman"/>
          <w:bCs/>
          <w:i/>
          <w:iCs/>
          <w:sz w:val="24"/>
          <w:szCs w:val="24"/>
        </w:rPr>
        <w:t xml:space="preserve">– V řešeném území nevyplývají potřeby pro snižovaní množství oxidu uhličitého formou jeho ukládání do přírodních horninových struktur. </w:t>
      </w:r>
      <w:r w:rsidR="00CA2709" w:rsidRPr="00A44AEE">
        <w:rPr>
          <w:rFonts w:ascii="Times New Roman" w:hAnsi="Times New Roman" w:cs="Times New Roman"/>
          <w:bCs/>
          <w:i/>
          <w:iCs/>
          <w:sz w:val="24"/>
          <w:szCs w:val="24"/>
        </w:rPr>
        <w:t>Není dosud zpřesněn</w:t>
      </w:r>
      <w:r w:rsidR="001B73CD" w:rsidRPr="00A44AEE">
        <w:rPr>
          <w:rFonts w:ascii="Times New Roman" w:hAnsi="Times New Roman" w:cs="Times New Roman"/>
          <w:bCs/>
          <w:i/>
          <w:iCs/>
          <w:sz w:val="24"/>
          <w:szCs w:val="24"/>
        </w:rPr>
        <w:t>a</w:t>
      </w:r>
      <w:r w:rsidR="00CA2709" w:rsidRPr="00A44AEE">
        <w:rPr>
          <w:rFonts w:ascii="Times New Roman" w:hAnsi="Times New Roman" w:cs="Times New Roman"/>
          <w:bCs/>
          <w:i/>
          <w:iCs/>
          <w:sz w:val="24"/>
          <w:szCs w:val="24"/>
        </w:rPr>
        <w:t xml:space="preserve"> tras</w:t>
      </w:r>
      <w:r w:rsidR="001B73CD" w:rsidRPr="00A44AEE">
        <w:rPr>
          <w:rFonts w:ascii="Times New Roman" w:hAnsi="Times New Roman" w:cs="Times New Roman"/>
          <w:bCs/>
          <w:i/>
          <w:iCs/>
          <w:sz w:val="24"/>
          <w:szCs w:val="24"/>
        </w:rPr>
        <w:t>a</w:t>
      </w:r>
      <w:r w:rsidR="00CA2709" w:rsidRPr="00A44AEE">
        <w:rPr>
          <w:rFonts w:ascii="Times New Roman" w:hAnsi="Times New Roman" w:cs="Times New Roman"/>
          <w:bCs/>
          <w:i/>
          <w:iCs/>
          <w:sz w:val="24"/>
          <w:szCs w:val="24"/>
        </w:rPr>
        <w:t xml:space="preserve"> koridoru DV6 pro přepravu oxidu uhličitého včetně souvisejících technologií od zdroje zachyceného odpadního oxidu uhličitého do místa uložení do přírodního horninového prostředí v úseku Mokrá</w:t>
      </w:r>
    </w:p>
    <w:p w14:paraId="55001315" w14:textId="7D9A83B7" w:rsidR="00F84FB7" w:rsidRPr="00A44AEE" w:rsidRDefault="00CA2709" w:rsidP="00CA2709">
      <w:pPr>
        <w:rPr>
          <w:rFonts w:ascii="Times New Roman" w:hAnsi="Times New Roman" w:cs="Times New Roman"/>
          <w:bCs/>
          <w:i/>
          <w:iCs/>
          <w:sz w:val="24"/>
          <w:szCs w:val="24"/>
        </w:rPr>
      </w:pPr>
      <w:r w:rsidRPr="00A44AEE">
        <w:rPr>
          <w:rFonts w:ascii="Times New Roman" w:hAnsi="Times New Roman" w:cs="Times New Roman"/>
          <w:bCs/>
          <w:i/>
          <w:iCs/>
          <w:sz w:val="24"/>
          <w:szCs w:val="24"/>
        </w:rPr>
        <w:lastRenderedPageBreak/>
        <w:t>Horákov–Kurdějov.</w:t>
      </w:r>
      <w:r w:rsidR="001B73CD" w:rsidRPr="00A44AEE">
        <w:rPr>
          <w:rFonts w:ascii="Times New Roman" w:hAnsi="Times New Roman" w:cs="Times New Roman"/>
          <w:bCs/>
          <w:i/>
          <w:iCs/>
          <w:sz w:val="24"/>
          <w:szCs w:val="24"/>
        </w:rPr>
        <w:t xml:space="preserve"> </w:t>
      </w:r>
      <w:r w:rsidR="00F84FB7" w:rsidRPr="00A44AEE">
        <w:rPr>
          <w:rFonts w:ascii="Times New Roman" w:hAnsi="Times New Roman" w:cs="Times New Roman"/>
          <w:bCs/>
          <w:i/>
          <w:iCs/>
          <w:sz w:val="24"/>
          <w:szCs w:val="24"/>
        </w:rPr>
        <w:t>Územní plán v případě potřeby umožňuje aplikovat alternativní metody snižování množství oxidu uhličitého v atmosféře např. zalesňováním a obnovou lesů, zemědělskými postupy, obnovou mokřadů atp.</w:t>
      </w:r>
    </w:p>
    <w:p w14:paraId="63A80D11" w14:textId="02D37A1B" w:rsidR="00CA2709" w:rsidRPr="00A44AEE" w:rsidRDefault="001B73CD" w:rsidP="00F84FB7">
      <w:pPr>
        <w:rPr>
          <w:rFonts w:ascii="Times New Roman" w:hAnsi="Times New Roman" w:cs="Times New Roman"/>
          <w:bCs/>
          <w:sz w:val="24"/>
          <w:szCs w:val="24"/>
        </w:rPr>
      </w:pPr>
      <w:r w:rsidRPr="00A44AEE">
        <w:rPr>
          <w:rFonts w:ascii="Times New Roman" w:hAnsi="Times New Roman" w:cs="Times New Roman"/>
          <w:bCs/>
          <w:sz w:val="24"/>
          <w:szCs w:val="24"/>
        </w:rPr>
        <w:t>Ani z os</w:t>
      </w:r>
      <w:r w:rsidR="00CA2709" w:rsidRPr="00A44AEE">
        <w:rPr>
          <w:rFonts w:ascii="Times New Roman" w:hAnsi="Times New Roman" w:cs="Times New Roman"/>
          <w:bCs/>
          <w:sz w:val="24"/>
          <w:szCs w:val="24"/>
        </w:rPr>
        <w:t>tatní</w:t>
      </w:r>
      <w:r w:rsidRPr="00A44AEE">
        <w:rPr>
          <w:rFonts w:ascii="Times New Roman" w:hAnsi="Times New Roman" w:cs="Times New Roman"/>
          <w:bCs/>
          <w:sz w:val="24"/>
          <w:szCs w:val="24"/>
        </w:rPr>
        <w:t>ch</w:t>
      </w:r>
      <w:r w:rsidR="00CA2709" w:rsidRPr="00A44AEE">
        <w:rPr>
          <w:rFonts w:ascii="Times New Roman" w:hAnsi="Times New Roman" w:cs="Times New Roman"/>
          <w:bCs/>
          <w:sz w:val="24"/>
          <w:szCs w:val="24"/>
        </w:rPr>
        <w:t xml:space="preserve"> úprav v PÚR ČR po změně č.8 </w:t>
      </w:r>
      <w:r w:rsidRPr="00A44AEE">
        <w:rPr>
          <w:rFonts w:ascii="Times New Roman" w:hAnsi="Times New Roman" w:cs="Times New Roman"/>
          <w:bCs/>
          <w:sz w:val="24"/>
          <w:szCs w:val="24"/>
        </w:rPr>
        <w:t>pro</w:t>
      </w:r>
      <w:r w:rsidR="00CA2709" w:rsidRPr="00A44AEE">
        <w:rPr>
          <w:rFonts w:ascii="Times New Roman" w:hAnsi="Times New Roman" w:cs="Times New Roman"/>
          <w:bCs/>
          <w:sz w:val="24"/>
          <w:szCs w:val="24"/>
        </w:rPr>
        <w:t xml:space="preserve"> ÚP Měnín </w:t>
      </w:r>
      <w:r w:rsidRPr="00A44AEE">
        <w:rPr>
          <w:rFonts w:ascii="Times New Roman" w:hAnsi="Times New Roman" w:cs="Times New Roman"/>
          <w:bCs/>
          <w:sz w:val="24"/>
          <w:szCs w:val="24"/>
        </w:rPr>
        <w:t>nevyplývají nové požadavky.</w:t>
      </w:r>
    </w:p>
    <w:p w14:paraId="12DE0D53" w14:textId="77777777" w:rsidR="00CA2709" w:rsidRPr="00A44AEE" w:rsidRDefault="00CA2709" w:rsidP="00F84FB7">
      <w:pPr>
        <w:rPr>
          <w:rFonts w:ascii="Times New Roman" w:hAnsi="Times New Roman" w:cs="Times New Roman"/>
          <w:bCs/>
          <w:sz w:val="24"/>
          <w:szCs w:val="24"/>
        </w:rPr>
      </w:pPr>
    </w:p>
    <w:p w14:paraId="4B8A50FA" w14:textId="34F0BF0C" w:rsidR="00F84FB7" w:rsidRPr="00A44AEE" w:rsidRDefault="00F84FB7" w:rsidP="00F84FB7">
      <w:pPr>
        <w:rPr>
          <w:rFonts w:ascii="Times New Roman" w:hAnsi="Times New Roman" w:cs="Times New Roman"/>
          <w:bCs/>
          <w:sz w:val="24"/>
          <w:szCs w:val="24"/>
        </w:rPr>
      </w:pPr>
      <w:r w:rsidRPr="00A44AEE">
        <w:rPr>
          <w:rFonts w:ascii="Times New Roman" w:hAnsi="Times New Roman" w:cs="Times New Roman"/>
          <w:bCs/>
          <w:sz w:val="24"/>
          <w:szCs w:val="24"/>
        </w:rPr>
        <w:t>Návrh Změny č.3 Územního plán Měnín vychází z platného územního plánu, řeší změny v území vycházející ze zpřesnění podmínek využití území a potřeb obce, je v souladu s prioritami územního plánování pro zajištění udržitelného rozvoje území a v souladu s Politikou územního rozvoje ČR, (Úplné znění závazné od 1.10.2025), protože se řídí jejími obecnými požadavky.</w:t>
      </w:r>
    </w:p>
    <w:p w14:paraId="14515B6B" w14:textId="77777777" w:rsidR="00F84FB7" w:rsidRPr="00A44AEE" w:rsidRDefault="00F84FB7" w:rsidP="00F84FB7">
      <w:pPr>
        <w:rPr>
          <w:rFonts w:ascii="Times New Roman" w:hAnsi="Times New Roman" w:cs="Times New Roman"/>
          <w:bCs/>
          <w:sz w:val="24"/>
          <w:szCs w:val="24"/>
        </w:rPr>
      </w:pPr>
    </w:p>
    <w:p w14:paraId="28012EE6" w14:textId="5A217CBF" w:rsidR="00B91194" w:rsidRPr="00A44AEE" w:rsidRDefault="00B91194" w:rsidP="00B91194">
      <w:pPr>
        <w:rPr>
          <w:rFonts w:ascii="Times New Roman" w:hAnsi="Times New Roman" w:cs="Times New Roman"/>
          <w:b/>
          <w:bCs/>
          <w:sz w:val="24"/>
          <w:szCs w:val="24"/>
          <w:u w:val="single"/>
        </w:rPr>
      </w:pPr>
      <w:r w:rsidRPr="00A44AEE">
        <w:rPr>
          <w:rFonts w:ascii="Times New Roman" w:hAnsi="Times New Roman" w:cs="Times New Roman"/>
          <w:b/>
          <w:bCs/>
          <w:sz w:val="24"/>
          <w:szCs w:val="24"/>
          <w:u w:val="single"/>
        </w:rPr>
        <w:t>4.2</w:t>
      </w:r>
      <w:r w:rsidRPr="00A44AEE">
        <w:rPr>
          <w:rFonts w:ascii="Times New Roman" w:hAnsi="Times New Roman" w:cs="Times New Roman"/>
          <w:b/>
          <w:bCs/>
          <w:sz w:val="24"/>
          <w:szCs w:val="24"/>
          <w:u w:val="single"/>
        </w:rPr>
        <w:tab/>
        <w:t>Soulad s Územním rozvojovým plánem</w:t>
      </w:r>
    </w:p>
    <w:p w14:paraId="5070FCAE" w14:textId="77777777" w:rsidR="00B91194" w:rsidRPr="00A44AEE" w:rsidRDefault="00B91194" w:rsidP="00B91194">
      <w:pPr>
        <w:rPr>
          <w:rFonts w:ascii="Times New Roman" w:hAnsi="Times New Roman" w:cs="Times New Roman"/>
          <w:b/>
          <w:sz w:val="24"/>
          <w:szCs w:val="24"/>
        </w:rPr>
      </w:pPr>
      <w:r w:rsidRPr="00A44AEE">
        <w:rPr>
          <w:rFonts w:ascii="Times New Roman" w:hAnsi="Times New Roman" w:cs="Times New Roman"/>
          <w:b/>
          <w:bCs/>
          <w:sz w:val="24"/>
          <w:szCs w:val="24"/>
        </w:rPr>
        <w:t xml:space="preserve">(soulad </w:t>
      </w:r>
      <w:r w:rsidRPr="00A44AEE">
        <w:rPr>
          <w:rFonts w:ascii="Times New Roman" w:hAnsi="Times New Roman" w:cs="Times New Roman"/>
          <w:b/>
          <w:sz w:val="24"/>
          <w:szCs w:val="24"/>
        </w:rPr>
        <w:t>s ÚRP)</w:t>
      </w:r>
    </w:p>
    <w:p w14:paraId="199A71DC" w14:textId="77777777" w:rsidR="00B91194" w:rsidRPr="00A44AEE" w:rsidRDefault="00B91194" w:rsidP="00B91194">
      <w:pPr>
        <w:rPr>
          <w:rFonts w:ascii="Times New Roman" w:hAnsi="Times New Roman" w:cs="Times New Roman"/>
          <w:bCs/>
          <w:sz w:val="24"/>
          <w:szCs w:val="24"/>
        </w:rPr>
      </w:pPr>
    </w:p>
    <w:p w14:paraId="550EC5CF"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Územní rozvojový plán rozvíjí cíle a úkoly územního plánování v celostátních souvislostech a stanovuje strategické záměry státu v oblasti rozvoje a ochrany hodnot jeho území, zohledňuje požadavky vyplývající ze strategických koncepcí České republiky a mezinárodních závazků a přispívá k jejich naplňování.</w:t>
      </w:r>
    </w:p>
    <w:p w14:paraId="32C77B94"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Územní rozvojový plán byl vydán usnesením vlády České republiky č. 581 dne 28.08.2024 v souladu s § 104 odst. 2 ve spojení s § 20 písm. E) zákona č. 283/2021 Sb., stavební zákon, ve znění pozdějších předpisů, formou opatření obecné povahy.</w:t>
      </w:r>
    </w:p>
    <w:p w14:paraId="29DCAD64" w14:textId="00143CE5" w:rsidR="00B91194" w:rsidRPr="00A44AEE" w:rsidRDefault="00B91194" w:rsidP="00941DDC">
      <w:pPr>
        <w:rPr>
          <w:rFonts w:ascii="Times New Roman" w:hAnsi="Times New Roman" w:cs="Times New Roman"/>
          <w:sz w:val="24"/>
          <w:szCs w:val="24"/>
        </w:rPr>
      </w:pPr>
      <w:r w:rsidRPr="00A44AEE">
        <w:rPr>
          <w:rFonts w:ascii="Times New Roman" w:hAnsi="Times New Roman" w:cs="Times New Roman"/>
          <w:sz w:val="24"/>
          <w:szCs w:val="24"/>
        </w:rPr>
        <w:t xml:space="preserve">Území řešené Změnou </w:t>
      </w:r>
      <w:r w:rsidR="006A1497" w:rsidRPr="00A44AEE">
        <w:rPr>
          <w:rFonts w:ascii="Times New Roman" w:hAnsi="Times New Roman" w:cs="Times New Roman"/>
          <w:sz w:val="24"/>
          <w:szCs w:val="24"/>
        </w:rPr>
        <w:t>č. 3</w:t>
      </w:r>
      <w:r w:rsidRPr="00A44AEE">
        <w:rPr>
          <w:rFonts w:ascii="Times New Roman" w:hAnsi="Times New Roman" w:cs="Times New Roman"/>
          <w:sz w:val="24"/>
          <w:szCs w:val="24"/>
        </w:rPr>
        <w:t xml:space="preserve"> ÚP </w:t>
      </w:r>
      <w:r w:rsidR="006A1497" w:rsidRPr="00A44AEE">
        <w:rPr>
          <w:rFonts w:ascii="Times New Roman" w:hAnsi="Times New Roman" w:cs="Times New Roman"/>
          <w:sz w:val="24"/>
          <w:szCs w:val="24"/>
        </w:rPr>
        <w:t>Měnín</w:t>
      </w:r>
      <w:r w:rsidRPr="00A44AEE">
        <w:rPr>
          <w:rFonts w:ascii="Times New Roman" w:hAnsi="Times New Roman" w:cs="Times New Roman"/>
          <w:sz w:val="24"/>
          <w:szCs w:val="24"/>
        </w:rPr>
        <w:t xml:space="preserve"> je v Územním rozvojovém plánu zmíněno v odstavci (</w:t>
      </w:r>
      <w:r w:rsidR="00941DDC" w:rsidRPr="00A44AEE">
        <w:rPr>
          <w:rFonts w:ascii="Times New Roman" w:hAnsi="Times New Roman" w:cs="Times New Roman"/>
          <w:sz w:val="24"/>
          <w:szCs w:val="24"/>
        </w:rPr>
        <w:t>7</w:t>
      </w:r>
      <w:r w:rsidRPr="00A44AEE">
        <w:rPr>
          <w:rFonts w:ascii="Times New Roman" w:hAnsi="Times New Roman" w:cs="Times New Roman"/>
          <w:sz w:val="24"/>
          <w:szCs w:val="24"/>
        </w:rPr>
        <w:t xml:space="preserve">1) v souvislosti s koridorem </w:t>
      </w:r>
      <w:r w:rsidR="00941DDC" w:rsidRPr="00A44AEE">
        <w:rPr>
          <w:rFonts w:ascii="Times New Roman" w:hAnsi="Times New Roman" w:cs="Times New Roman"/>
          <w:sz w:val="24"/>
          <w:szCs w:val="24"/>
        </w:rPr>
        <w:t xml:space="preserve">TE12 Koridor pro dvojité vedení 400 </w:t>
      </w:r>
      <w:proofErr w:type="spellStart"/>
      <w:r w:rsidR="00941DDC" w:rsidRPr="00A44AEE">
        <w:rPr>
          <w:rFonts w:ascii="Times New Roman" w:hAnsi="Times New Roman" w:cs="Times New Roman"/>
          <w:sz w:val="24"/>
          <w:szCs w:val="24"/>
        </w:rPr>
        <w:t>kV</w:t>
      </w:r>
      <w:proofErr w:type="spellEnd"/>
      <w:r w:rsidR="00941DDC" w:rsidRPr="00A44AEE">
        <w:rPr>
          <w:rFonts w:ascii="Times New Roman" w:hAnsi="Times New Roman" w:cs="Times New Roman"/>
          <w:sz w:val="24"/>
          <w:szCs w:val="24"/>
        </w:rPr>
        <w:t xml:space="preserve"> v souběhu se stávajícím vedením Slavětice –Sokolnice a související plochy pro rozšíření elektrických stanic Slavětice</w:t>
      </w:r>
      <w:r w:rsidR="0088530B" w:rsidRPr="00A44AEE">
        <w:rPr>
          <w:rFonts w:ascii="Times New Roman" w:hAnsi="Times New Roman" w:cs="Times New Roman"/>
          <w:sz w:val="24"/>
          <w:szCs w:val="24"/>
        </w:rPr>
        <w:t xml:space="preserve"> </w:t>
      </w:r>
      <w:r w:rsidR="00941DDC" w:rsidRPr="00A44AEE">
        <w:rPr>
          <w:rFonts w:ascii="Times New Roman" w:hAnsi="Times New Roman" w:cs="Times New Roman"/>
          <w:sz w:val="24"/>
          <w:szCs w:val="24"/>
        </w:rPr>
        <w:t>a Sokolnice</w:t>
      </w:r>
      <w:r w:rsidRPr="00A44AEE">
        <w:rPr>
          <w:rFonts w:ascii="Times New Roman" w:hAnsi="Times New Roman" w:cs="Times New Roman"/>
          <w:sz w:val="24"/>
          <w:szCs w:val="24"/>
        </w:rPr>
        <w:t xml:space="preserve">. Tento koridor se do Změny </w:t>
      </w:r>
      <w:r w:rsidR="006A1497" w:rsidRPr="00A44AEE">
        <w:rPr>
          <w:rFonts w:ascii="Times New Roman" w:hAnsi="Times New Roman" w:cs="Times New Roman"/>
          <w:sz w:val="24"/>
          <w:szCs w:val="24"/>
        </w:rPr>
        <w:t>č. 3</w:t>
      </w:r>
      <w:r w:rsidRPr="00A44AEE">
        <w:rPr>
          <w:rFonts w:ascii="Times New Roman" w:hAnsi="Times New Roman" w:cs="Times New Roman"/>
          <w:sz w:val="24"/>
          <w:szCs w:val="24"/>
        </w:rPr>
        <w:t xml:space="preserve"> ÚP </w:t>
      </w:r>
      <w:r w:rsidR="006A1497" w:rsidRPr="00A44AEE">
        <w:rPr>
          <w:rFonts w:ascii="Times New Roman" w:hAnsi="Times New Roman" w:cs="Times New Roman"/>
          <w:sz w:val="24"/>
          <w:szCs w:val="24"/>
        </w:rPr>
        <w:t>Měnín</w:t>
      </w:r>
      <w:r w:rsidRPr="00A44AEE">
        <w:rPr>
          <w:rFonts w:ascii="Times New Roman" w:hAnsi="Times New Roman" w:cs="Times New Roman"/>
          <w:sz w:val="24"/>
          <w:szCs w:val="24"/>
        </w:rPr>
        <w:t xml:space="preserve"> promítá jako koridor dopravní infrastruktury </w:t>
      </w:r>
      <w:r w:rsidR="0088530B" w:rsidRPr="00A44AEE">
        <w:rPr>
          <w:rFonts w:ascii="Times New Roman" w:hAnsi="Times New Roman" w:cs="Times New Roman"/>
          <w:sz w:val="24"/>
          <w:szCs w:val="24"/>
        </w:rPr>
        <w:t>C</w:t>
      </w:r>
      <w:r w:rsidRPr="00A44AEE">
        <w:rPr>
          <w:rFonts w:ascii="Times New Roman" w:hAnsi="Times New Roman" w:cs="Times New Roman"/>
          <w:sz w:val="24"/>
          <w:szCs w:val="24"/>
        </w:rPr>
        <w:t>NZ.</w:t>
      </w:r>
      <w:r w:rsidR="00941DDC" w:rsidRPr="00A44AEE">
        <w:rPr>
          <w:rFonts w:ascii="Times New Roman" w:hAnsi="Times New Roman" w:cs="Times New Roman"/>
          <w:sz w:val="24"/>
          <w:szCs w:val="24"/>
        </w:rPr>
        <w:t>TEE02.</w:t>
      </w:r>
    </w:p>
    <w:p w14:paraId="11F499E4" w14:textId="01CBD139" w:rsidR="00B91194" w:rsidRPr="00A44AEE" w:rsidRDefault="00B91194" w:rsidP="0088530B">
      <w:pPr>
        <w:rPr>
          <w:rFonts w:ascii="Times New Roman" w:hAnsi="Times New Roman" w:cs="Times New Roman"/>
          <w:sz w:val="24"/>
          <w:szCs w:val="24"/>
        </w:rPr>
      </w:pPr>
      <w:r w:rsidRPr="00A44AEE">
        <w:rPr>
          <w:rFonts w:ascii="Times New Roman" w:hAnsi="Times New Roman" w:cs="Times New Roman"/>
          <w:sz w:val="24"/>
          <w:szCs w:val="24"/>
        </w:rPr>
        <w:t>Dále se jej týká bod (</w:t>
      </w:r>
      <w:r w:rsidR="0088530B" w:rsidRPr="00A44AEE">
        <w:rPr>
          <w:rFonts w:ascii="Times New Roman" w:hAnsi="Times New Roman" w:cs="Times New Roman"/>
          <w:sz w:val="24"/>
          <w:szCs w:val="24"/>
        </w:rPr>
        <w:t>91</w:t>
      </w:r>
      <w:r w:rsidRPr="00A44AEE">
        <w:rPr>
          <w:rFonts w:ascii="Times New Roman" w:hAnsi="Times New Roman" w:cs="Times New Roman"/>
          <w:sz w:val="24"/>
          <w:szCs w:val="24"/>
        </w:rPr>
        <w:t xml:space="preserve">) v souvislosti s koridorem </w:t>
      </w:r>
      <w:r w:rsidR="00941DDC" w:rsidRPr="00A44AEE">
        <w:rPr>
          <w:rFonts w:ascii="Times New Roman" w:hAnsi="Times New Roman" w:cs="Times New Roman"/>
          <w:sz w:val="24"/>
          <w:szCs w:val="24"/>
        </w:rPr>
        <w:t>TR01</w:t>
      </w:r>
      <w:r w:rsidR="0088530B" w:rsidRPr="00A44AEE">
        <w:rPr>
          <w:rFonts w:ascii="Times New Roman" w:hAnsi="Times New Roman" w:cs="Times New Roman"/>
          <w:sz w:val="24"/>
          <w:szCs w:val="24"/>
        </w:rPr>
        <w:t xml:space="preserve"> Koridor pro zdvojení potrubí k ropovodu Družba ve střední ose řeky Moravy mezi Rohatcem a Holíčí–Klobouky, Klobouky–Rajhrad, Radostín–Kralupy–centrální tankoviště ropy (dále CTR) Nelahozeves. </w:t>
      </w:r>
      <w:r w:rsidRPr="00A44AEE">
        <w:rPr>
          <w:rFonts w:ascii="Times New Roman" w:hAnsi="Times New Roman" w:cs="Times New Roman"/>
          <w:sz w:val="24"/>
          <w:szCs w:val="24"/>
        </w:rPr>
        <w:t xml:space="preserve">Tento koridor se do Změny </w:t>
      </w:r>
      <w:r w:rsidR="006A1497" w:rsidRPr="00A44AEE">
        <w:rPr>
          <w:rFonts w:ascii="Times New Roman" w:hAnsi="Times New Roman" w:cs="Times New Roman"/>
          <w:sz w:val="24"/>
          <w:szCs w:val="24"/>
        </w:rPr>
        <w:t>č. 3</w:t>
      </w:r>
      <w:r w:rsidRPr="00A44AEE">
        <w:rPr>
          <w:rFonts w:ascii="Times New Roman" w:hAnsi="Times New Roman" w:cs="Times New Roman"/>
          <w:sz w:val="24"/>
          <w:szCs w:val="24"/>
        </w:rPr>
        <w:t xml:space="preserve"> ÚP </w:t>
      </w:r>
      <w:r w:rsidR="006A1497" w:rsidRPr="00A44AEE">
        <w:rPr>
          <w:rFonts w:ascii="Times New Roman" w:hAnsi="Times New Roman" w:cs="Times New Roman"/>
          <w:sz w:val="24"/>
          <w:szCs w:val="24"/>
        </w:rPr>
        <w:t>Měnín</w:t>
      </w:r>
      <w:r w:rsidRPr="00A44AEE">
        <w:rPr>
          <w:rFonts w:ascii="Times New Roman" w:hAnsi="Times New Roman" w:cs="Times New Roman"/>
          <w:sz w:val="24"/>
          <w:szCs w:val="24"/>
        </w:rPr>
        <w:t xml:space="preserve"> promítá jako koridor dopravní infrastruktury CNZ.</w:t>
      </w:r>
      <w:r w:rsidR="00941DDC" w:rsidRPr="00A44AEE">
        <w:rPr>
          <w:rFonts w:ascii="Times New Roman" w:hAnsi="Times New Roman" w:cs="Times New Roman"/>
          <w:sz w:val="24"/>
          <w:szCs w:val="24"/>
        </w:rPr>
        <w:t>TED01</w:t>
      </w:r>
      <w:r w:rsidRPr="00A44AEE">
        <w:rPr>
          <w:rFonts w:ascii="Times New Roman" w:hAnsi="Times New Roman" w:cs="Times New Roman"/>
          <w:sz w:val="24"/>
          <w:szCs w:val="24"/>
        </w:rPr>
        <w:t>.</w:t>
      </w:r>
    </w:p>
    <w:p w14:paraId="6FC07B05" w14:textId="77777777" w:rsidR="00B91194" w:rsidRPr="00A44AEE" w:rsidRDefault="00B91194" w:rsidP="00B91194">
      <w:pPr>
        <w:rPr>
          <w:rFonts w:ascii="Times New Roman" w:hAnsi="Times New Roman" w:cs="Times New Roman"/>
          <w:sz w:val="24"/>
          <w:szCs w:val="24"/>
        </w:rPr>
      </w:pPr>
    </w:p>
    <w:p w14:paraId="71CEA13E" w14:textId="77777777" w:rsidR="00937642" w:rsidRPr="00A44AEE" w:rsidRDefault="00937642" w:rsidP="00B91194">
      <w:pPr>
        <w:rPr>
          <w:rFonts w:ascii="Times New Roman" w:hAnsi="Times New Roman" w:cs="Times New Roman"/>
          <w:b/>
          <w:bCs/>
          <w:sz w:val="24"/>
          <w:szCs w:val="24"/>
          <w:u w:val="single"/>
        </w:rPr>
      </w:pPr>
    </w:p>
    <w:p w14:paraId="463C5BB0" w14:textId="1F0CB226" w:rsidR="00B91194" w:rsidRPr="00A44AEE" w:rsidRDefault="00B91194" w:rsidP="00B91194">
      <w:pPr>
        <w:rPr>
          <w:rFonts w:ascii="Times New Roman" w:hAnsi="Times New Roman" w:cs="Times New Roman"/>
          <w:b/>
          <w:bCs/>
          <w:sz w:val="24"/>
          <w:szCs w:val="24"/>
          <w:u w:val="single"/>
        </w:rPr>
      </w:pPr>
      <w:r w:rsidRPr="00A44AEE">
        <w:rPr>
          <w:rFonts w:ascii="Times New Roman" w:hAnsi="Times New Roman" w:cs="Times New Roman"/>
          <w:b/>
          <w:bCs/>
          <w:sz w:val="24"/>
          <w:szCs w:val="24"/>
          <w:u w:val="single"/>
        </w:rPr>
        <w:t>4.3</w:t>
      </w:r>
      <w:r w:rsidRPr="00A44AEE">
        <w:rPr>
          <w:rFonts w:ascii="Times New Roman" w:hAnsi="Times New Roman" w:cs="Times New Roman"/>
          <w:b/>
          <w:bCs/>
          <w:sz w:val="24"/>
          <w:szCs w:val="24"/>
          <w:u w:val="single"/>
        </w:rPr>
        <w:tab/>
        <w:t>Soulad s územně plánovací dokumentací vydanou krajem</w:t>
      </w:r>
    </w:p>
    <w:p w14:paraId="149645EF" w14:textId="77777777" w:rsidR="00B91194" w:rsidRPr="00A44AEE" w:rsidRDefault="00B91194" w:rsidP="00B91194">
      <w:pPr>
        <w:rPr>
          <w:rFonts w:ascii="Times New Roman" w:hAnsi="Times New Roman" w:cs="Times New Roman"/>
          <w:b/>
          <w:sz w:val="24"/>
          <w:szCs w:val="24"/>
        </w:rPr>
      </w:pPr>
      <w:r w:rsidRPr="00A44AEE">
        <w:rPr>
          <w:rFonts w:ascii="Times New Roman" w:hAnsi="Times New Roman" w:cs="Times New Roman"/>
          <w:b/>
          <w:bCs/>
          <w:sz w:val="24"/>
          <w:szCs w:val="24"/>
        </w:rPr>
        <w:t xml:space="preserve">(soulad </w:t>
      </w:r>
      <w:r w:rsidRPr="00A44AEE">
        <w:rPr>
          <w:rFonts w:ascii="Times New Roman" w:hAnsi="Times New Roman" w:cs="Times New Roman"/>
          <w:b/>
          <w:sz w:val="24"/>
          <w:szCs w:val="24"/>
        </w:rPr>
        <w:t>se ZÚR JMK)</w:t>
      </w:r>
    </w:p>
    <w:p w14:paraId="6E3920F5" w14:textId="44AF4CDE" w:rsidR="00A3505F" w:rsidRPr="00A44AEE" w:rsidRDefault="00A3505F" w:rsidP="00A3505F">
      <w:pPr>
        <w:widowControl w:val="0"/>
        <w:autoSpaceDE w:val="0"/>
        <w:autoSpaceDN w:val="0"/>
        <w:rPr>
          <w:rFonts w:ascii="Times New Roman" w:hAnsi="Times New Roman" w:cs="Times New Roman"/>
          <w:sz w:val="24"/>
          <w:szCs w:val="24"/>
        </w:rPr>
      </w:pPr>
      <w:bookmarkStart w:id="20" w:name="_Hlk26290390"/>
      <w:r w:rsidRPr="00A44AEE">
        <w:rPr>
          <w:rFonts w:ascii="Times New Roman" w:hAnsi="Times New Roman" w:cs="Times New Roman"/>
          <w:sz w:val="24"/>
          <w:szCs w:val="24"/>
        </w:rPr>
        <w:t xml:space="preserve">Ve správním území obce Měnín platí nadřazená </w:t>
      </w:r>
      <w:proofErr w:type="gramStart"/>
      <w:r w:rsidRPr="00A44AEE">
        <w:rPr>
          <w:rFonts w:ascii="Times New Roman" w:hAnsi="Times New Roman" w:cs="Times New Roman"/>
          <w:sz w:val="24"/>
          <w:szCs w:val="24"/>
        </w:rPr>
        <w:t>ÚPD:  Zásady</w:t>
      </w:r>
      <w:proofErr w:type="gramEnd"/>
      <w:r w:rsidRPr="00A44AEE">
        <w:rPr>
          <w:rFonts w:ascii="Times New Roman" w:hAnsi="Times New Roman" w:cs="Times New Roman"/>
          <w:sz w:val="24"/>
          <w:szCs w:val="24"/>
        </w:rPr>
        <w:t xml:space="preserve"> územního rozvoje Jihomoravského kraje, vydané dne 5.10.2016, které nabyly účinnosti 3.11.2016.</w:t>
      </w:r>
    </w:p>
    <w:p w14:paraId="20B247D9" w14:textId="77777777" w:rsidR="00A3505F" w:rsidRPr="00A44AEE" w:rsidRDefault="00A3505F" w:rsidP="00A3505F">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Dne 17.09.2020 byla vydána Aktualizace č. 1 ZÚR JMK a Aktualizace č. 2 ZÚR JMK.</w:t>
      </w:r>
    </w:p>
    <w:p w14:paraId="62E9F1FF" w14:textId="5F5E073A" w:rsidR="00A3505F" w:rsidRPr="00A44AEE" w:rsidRDefault="00A3505F" w:rsidP="00A3505F">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Aktualizace č. 3</w:t>
      </w:r>
      <w:proofErr w:type="gramStart"/>
      <w:r w:rsidRPr="00A44AEE">
        <w:rPr>
          <w:rFonts w:ascii="Times New Roman" w:hAnsi="Times New Roman" w:cs="Times New Roman"/>
          <w:sz w:val="24"/>
          <w:szCs w:val="24"/>
        </w:rPr>
        <w:t>a  nabyla</w:t>
      </w:r>
      <w:proofErr w:type="gramEnd"/>
      <w:r w:rsidRPr="00A44AEE">
        <w:rPr>
          <w:rFonts w:ascii="Times New Roman" w:hAnsi="Times New Roman" w:cs="Times New Roman"/>
          <w:sz w:val="24"/>
          <w:szCs w:val="24"/>
        </w:rPr>
        <w:t xml:space="preserve"> účinnosti dne 15.06.2024 a aktualizace č. 3b Zásad územního rozvoje Jihomoravského nabyla účinnosti dne 26.10.2024, tyto aktualizace nemají dopad na řešení změny č. 3.</w:t>
      </w:r>
    </w:p>
    <w:p w14:paraId="0ECDD225" w14:textId="620DAE7E" w:rsidR="00B91194" w:rsidRPr="00A44AEE" w:rsidRDefault="000C30AC"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Aktualizace č. 4 ZÚR JMK nabyla účinnosti dne 18.04.2025. Záměry dle aktualizace č. 4 se netýkají k.ú. Měnín.</w:t>
      </w:r>
      <w:r w:rsidR="00090386" w:rsidRPr="00A44AEE">
        <w:rPr>
          <w:rFonts w:ascii="Times New Roman" w:hAnsi="Times New Roman" w:cs="Times New Roman"/>
          <w:sz w:val="24"/>
          <w:szCs w:val="24"/>
        </w:rPr>
        <w:t xml:space="preserve"> </w:t>
      </w:r>
      <w:r w:rsidR="00B91194" w:rsidRPr="00A44AEE">
        <w:rPr>
          <w:rFonts w:ascii="Times New Roman" w:hAnsi="Times New Roman" w:cs="Times New Roman"/>
          <w:sz w:val="24"/>
          <w:szCs w:val="24"/>
        </w:rPr>
        <w:t xml:space="preserve">ÚP </w:t>
      </w:r>
      <w:r w:rsidR="006A1497" w:rsidRPr="00A44AEE">
        <w:rPr>
          <w:rFonts w:ascii="Times New Roman" w:hAnsi="Times New Roman" w:cs="Times New Roman"/>
          <w:sz w:val="24"/>
          <w:szCs w:val="24"/>
        </w:rPr>
        <w:t>Měnín</w:t>
      </w:r>
      <w:r w:rsidR="00B91194" w:rsidRPr="00A44AEE">
        <w:rPr>
          <w:rFonts w:ascii="Times New Roman" w:hAnsi="Times New Roman" w:cs="Times New Roman"/>
          <w:sz w:val="24"/>
          <w:szCs w:val="24"/>
        </w:rPr>
        <w:t xml:space="preserve"> je v souladu s jednotlivými kapitolami ZÚR JMK ve znění aktualizac</w:t>
      </w:r>
      <w:r w:rsidRPr="00A44AEE">
        <w:rPr>
          <w:rFonts w:ascii="Times New Roman" w:hAnsi="Times New Roman" w:cs="Times New Roman"/>
          <w:sz w:val="24"/>
          <w:szCs w:val="24"/>
        </w:rPr>
        <w:t>e č.4.</w:t>
      </w:r>
    </w:p>
    <w:p w14:paraId="09038ADE" w14:textId="77777777" w:rsidR="00B91194" w:rsidRPr="00A44AEE" w:rsidRDefault="00B91194" w:rsidP="00B91194">
      <w:pPr>
        <w:widowControl w:val="0"/>
        <w:autoSpaceDE w:val="0"/>
        <w:autoSpaceDN w:val="0"/>
        <w:rPr>
          <w:rFonts w:ascii="Times New Roman" w:hAnsi="Times New Roman" w:cs="Times New Roman"/>
          <w:sz w:val="24"/>
          <w:szCs w:val="24"/>
        </w:rPr>
      </w:pPr>
    </w:p>
    <w:p w14:paraId="772C4D8A" w14:textId="77777777" w:rsidR="00B91194" w:rsidRPr="00A44AEE" w:rsidRDefault="00B91194" w:rsidP="00B91194">
      <w:pPr>
        <w:widowControl w:val="0"/>
        <w:autoSpaceDE w:val="0"/>
        <w:autoSpaceDN w:val="0"/>
        <w:ind w:firstLine="720"/>
        <w:rPr>
          <w:rFonts w:ascii="Times New Roman" w:hAnsi="Times New Roman" w:cs="Times New Roman"/>
          <w:sz w:val="24"/>
          <w:szCs w:val="24"/>
          <w:u w:val="single"/>
        </w:rPr>
      </w:pPr>
    </w:p>
    <w:bookmarkEnd w:id="20"/>
    <w:p w14:paraId="79A7A575" w14:textId="1EEA65E0" w:rsidR="00B91194" w:rsidRPr="00A44AEE" w:rsidRDefault="00B91194" w:rsidP="00B91194">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b/>
          <w:bCs/>
          <w:sz w:val="24"/>
          <w:szCs w:val="24"/>
          <w:u w:val="single"/>
        </w:rPr>
        <w:t xml:space="preserve">Změna </w:t>
      </w:r>
      <w:r w:rsidR="006A1497" w:rsidRPr="00A44AEE">
        <w:rPr>
          <w:rFonts w:ascii="Times New Roman" w:hAnsi="Times New Roman" w:cs="Times New Roman"/>
          <w:b/>
          <w:bCs/>
          <w:sz w:val="24"/>
          <w:szCs w:val="24"/>
          <w:u w:val="single"/>
        </w:rPr>
        <w:t>č. 3</w:t>
      </w:r>
      <w:r w:rsidRPr="00A44AEE">
        <w:rPr>
          <w:rFonts w:ascii="Times New Roman" w:hAnsi="Times New Roman" w:cs="Times New Roman"/>
          <w:b/>
          <w:bCs/>
          <w:sz w:val="24"/>
          <w:szCs w:val="24"/>
          <w:u w:val="single"/>
        </w:rPr>
        <w:t xml:space="preserve"> ÚP </w:t>
      </w:r>
      <w:r w:rsidR="006A1497" w:rsidRPr="00A44AEE">
        <w:rPr>
          <w:rFonts w:ascii="Times New Roman" w:hAnsi="Times New Roman" w:cs="Times New Roman"/>
          <w:b/>
          <w:bCs/>
          <w:sz w:val="24"/>
          <w:szCs w:val="24"/>
          <w:u w:val="single"/>
        </w:rPr>
        <w:t>Měnín</w:t>
      </w:r>
      <w:r w:rsidRPr="00A44AEE">
        <w:rPr>
          <w:rFonts w:ascii="Times New Roman" w:hAnsi="Times New Roman" w:cs="Times New Roman"/>
          <w:sz w:val="24"/>
          <w:szCs w:val="24"/>
          <w:u w:val="single"/>
        </w:rPr>
        <w:t xml:space="preserve"> je v souladu s jednotlivými kapitolami ZÚR JMK: </w:t>
      </w:r>
    </w:p>
    <w:p w14:paraId="2F83834C" w14:textId="77777777" w:rsidR="00B91194" w:rsidRPr="00A44AEE" w:rsidRDefault="00B91194" w:rsidP="00B91194">
      <w:pPr>
        <w:widowControl w:val="0"/>
        <w:autoSpaceDE w:val="0"/>
        <w:autoSpaceDN w:val="0"/>
        <w:ind w:firstLine="720"/>
        <w:rPr>
          <w:rFonts w:ascii="Times New Roman" w:hAnsi="Times New Roman" w:cs="Times New Roman"/>
          <w:sz w:val="24"/>
          <w:szCs w:val="24"/>
          <w:u w:val="single"/>
        </w:rPr>
      </w:pPr>
    </w:p>
    <w:p w14:paraId="6350D5F2" w14:textId="77777777" w:rsidR="00B91194" w:rsidRPr="00A44AEE" w:rsidRDefault="00B91194" w:rsidP="00B91194">
      <w:pPr>
        <w:widowControl w:val="0"/>
        <w:autoSpaceDE w:val="0"/>
        <w:autoSpaceDN w:val="0"/>
        <w:ind w:firstLine="720"/>
        <w:rPr>
          <w:rFonts w:ascii="Times New Roman" w:hAnsi="Times New Roman" w:cs="Times New Roman"/>
          <w:sz w:val="24"/>
          <w:szCs w:val="24"/>
          <w:u w:val="single"/>
        </w:rPr>
      </w:pPr>
      <w:r w:rsidRPr="00A44AEE">
        <w:rPr>
          <w:rFonts w:ascii="Times New Roman" w:hAnsi="Times New Roman" w:cs="Times New Roman"/>
          <w:sz w:val="24"/>
          <w:szCs w:val="24"/>
          <w:u w:val="single"/>
        </w:rPr>
        <w:t>A. Stanovení priorit územního plánování jihomoravského kraje pro zajištění udržitelného rozvoje území včetně zohlednění priorit stanovených v politice územního rozvoje</w:t>
      </w:r>
    </w:p>
    <w:p w14:paraId="2F2C8EDD" w14:textId="77777777" w:rsidR="00B91194" w:rsidRPr="00A44AEE" w:rsidRDefault="00B91194" w:rsidP="00B91194">
      <w:pPr>
        <w:widowControl w:val="0"/>
        <w:autoSpaceDE w:val="0"/>
        <w:autoSpaceDN w:val="0"/>
        <w:ind w:firstLine="720"/>
        <w:rPr>
          <w:rFonts w:ascii="Times New Roman" w:hAnsi="Times New Roman" w:cs="Times New Roman"/>
          <w:sz w:val="24"/>
          <w:szCs w:val="24"/>
        </w:rPr>
      </w:pPr>
    </w:p>
    <w:p w14:paraId="5B7187FB" w14:textId="09A27BDC"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Změna </w:t>
      </w:r>
      <w:r w:rsidR="006A1497" w:rsidRPr="00A44AEE">
        <w:rPr>
          <w:rFonts w:ascii="Times New Roman" w:hAnsi="Times New Roman" w:cs="Times New Roman"/>
          <w:sz w:val="24"/>
          <w:szCs w:val="24"/>
        </w:rPr>
        <w:t>č. 3</w:t>
      </w:r>
      <w:r w:rsidRPr="00A44AEE">
        <w:rPr>
          <w:rFonts w:ascii="Times New Roman" w:hAnsi="Times New Roman" w:cs="Times New Roman"/>
          <w:sz w:val="24"/>
          <w:szCs w:val="24"/>
        </w:rPr>
        <w:t xml:space="preserve"> ÚP </w:t>
      </w:r>
      <w:r w:rsidR="006A1497" w:rsidRPr="00A44AEE">
        <w:rPr>
          <w:rFonts w:ascii="Times New Roman" w:hAnsi="Times New Roman" w:cs="Times New Roman"/>
          <w:sz w:val="24"/>
          <w:szCs w:val="24"/>
        </w:rPr>
        <w:t>Měnín</w:t>
      </w:r>
      <w:r w:rsidRPr="00A44AEE">
        <w:rPr>
          <w:rFonts w:ascii="Times New Roman" w:hAnsi="Times New Roman" w:cs="Times New Roman"/>
          <w:sz w:val="24"/>
          <w:szCs w:val="24"/>
        </w:rPr>
        <w:t xml:space="preserve"> naplňuje priority stanovené v Zásadách územního rozvoje Jihomoravského kraje (dále také ZÚR JMK):</w:t>
      </w:r>
    </w:p>
    <w:p w14:paraId="2D7A7DE7" w14:textId="77777777"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lastRenderedPageBreak/>
        <w:t>1)</w:t>
      </w:r>
      <w:r w:rsidRPr="00A44AEE">
        <w:rPr>
          <w:rFonts w:ascii="Times New Roman" w:hAnsi="Times New Roman" w:cs="Times New Roman"/>
          <w:sz w:val="24"/>
          <w:szCs w:val="24"/>
        </w:rPr>
        <w:tab/>
        <w:t xml:space="preserve">Změna vzhledem k rozsahu nemá podstatný vliv na </w:t>
      </w:r>
      <w:proofErr w:type="gramStart"/>
      <w:r w:rsidRPr="00A44AEE">
        <w:rPr>
          <w:rFonts w:ascii="Times New Roman" w:hAnsi="Times New Roman" w:cs="Times New Roman"/>
          <w:sz w:val="24"/>
          <w:szCs w:val="24"/>
        </w:rPr>
        <w:t>naplnění  vize</w:t>
      </w:r>
      <w:proofErr w:type="gramEnd"/>
      <w:r w:rsidRPr="00A44AEE">
        <w:rPr>
          <w:rFonts w:ascii="Times New Roman" w:hAnsi="Times New Roman" w:cs="Times New Roman"/>
          <w:sz w:val="24"/>
          <w:szCs w:val="24"/>
        </w:rPr>
        <w:t xml:space="preserve">  Jihomoravského kraje jako ekonomicky prosperujícího regionu otevřeného vůči mezinárodním výzvám a impulzům.</w:t>
      </w:r>
    </w:p>
    <w:p w14:paraId="4F3CD8F7" w14:textId="77777777"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2)</w:t>
      </w:r>
      <w:r w:rsidRPr="00A44AEE">
        <w:rPr>
          <w:rFonts w:ascii="Times New Roman" w:hAnsi="Times New Roman" w:cs="Times New Roman"/>
          <w:sz w:val="24"/>
          <w:szCs w:val="24"/>
        </w:rPr>
        <w:tab/>
        <w:t>Změna nemá vliv na snížení územních disparit rozvoje částí kraje eliminací příkrých rozdílů v ekonomické výkonnosti a životní úrovni mezi jádrem kraje a jeho periferními, s cílem růstu efektivity a udržitelnosti ekonomického rozvoje kraje, stabilizace jeho populace a sídelní struktury.</w:t>
      </w:r>
    </w:p>
    <w:p w14:paraId="6C5C5199" w14:textId="77777777"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3)</w:t>
      </w:r>
      <w:r w:rsidRPr="00A44AEE">
        <w:rPr>
          <w:rFonts w:ascii="Times New Roman" w:hAnsi="Times New Roman" w:cs="Times New Roman"/>
          <w:sz w:val="24"/>
          <w:szCs w:val="24"/>
        </w:rPr>
        <w:tab/>
        <w:t>Změna přispívá k vytváření územních podmínek pro zvýšení atraktivity a konkurenceschopnosti venkovského prostoru kraje vymezením dílčí plochy pro rozvoj výroby.</w:t>
      </w:r>
    </w:p>
    <w:p w14:paraId="2CB33A91" w14:textId="0AF2BE30"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4)</w:t>
      </w:r>
      <w:r w:rsidRPr="00A44AEE">
        <w:rPr>
          <w:rFonts w:ascii="Times New Roman" w:hAnsi="Times New Roman" w:cs="Times New Roman"/>
          <w:sz w:val="24"/>
          <w:szCs w:val="24"/>
        </w:rPr>
        <w:tab/>
        <w:t xml:space="preserve">Jsou hledána vyvážená řešení zohledňující ochranu přírody, hospodářský rozvoj i životní úroveň obyvatel, což se odráží i ve změně </w:t>
      </w:r>
      <w:r w:rsidR="006A1497" w:rsidRPr="00A44AEE">
        <w:rPr>
          <w:rFonts w:ascii="Times New Roman" w:hAnsi="Times New Roman" w:cs="Times New Roman"/>
          <w:sz w:val="24"/>
          <w:szCs w:val="24"/>
        </w:rPr>
        <w:t>č. 3</w:t>
      </w:r>
      <w:r w:rsidRPr="00A44AEE">
        <w:rPr>
          <w:rFonts w:ascii="Times New Roman" w:hAnsi="Times New Roman" w:cs="Times New Roman"/>
          <w:sz w:val="24"/>
          <w:szCs w:val="24"/>
        </w:rPr>
        <w:t>, nevymezuje podstatné zásahy do přírody, podporuje hospodářský rozvoj.</w:t>
      </w:r>
    </w:p>
    <w:p w14:paraId="72DA9A60" w14:textId="72DB1196"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5)</w:t>
      </w:r>
      <w:r w:rsidRPr="00A44AEE">
        <w:rPr>
          <w:rFonts w:ascii="Times New Roman" w:hAnsi="Times New Roman" w:cs="Times New Roman"/>
          <w:sz w:val="24"/>
          <w:szCs w:val="24"/>
        </w:rPr>
        <w:tab/>
        <w:t>Vzájemnou koordinací území (viz výkres č.</w:t>
      </w:r>
      <w:r w:rsidR="003678A7" w:rsidRPr="00A44AEE">
        <w:rPr>
          <w:rFonts w:ascii="Times New Roman" w:hAnsi="Times New Roman" w:cs="Times New Roman"/>
          <w:sz w:val="24"/>
          <w:szCs w:val="24"/>
        </w:rPr>
        <w:t xml:space="preserve"> 2a</w:t>
      </w:r>
      <w:r w:rsidRPr="00A44AEE">
        <w:rPr>
          <w:rFonts w:ascii="Times New Roman" w:hAnsi="Times New Roman" w:cs="Times New Roman"/>
          <w:sz w:val="24"/>
          <w:szCs w:val="24"/>
        </w:rPr>
        <w:t xml:space="preserve">) jsou vytvářeny podmínky k podpoře principu integrovaného rozvoje území, </w:t>
      </w:r>
    </w:p>
    <w:p w14:paraId="47613C93" w14:textId="77777777"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6)</w:t>
      </w:r>
      <w:r w:rsidRPr="00A44AEE">
        <w:rPr>
          <w:rFonts w:ascii="Times New Roman" w:hAnsi="Times New Roman" w:cs="Times New Roman"/>
          <w:sz w:val="24"/>
          <w:szCs w:val="24"/>
        </w:rPr>
        <w:tab/>
        <w:t xml:space="preserve">Změna nemá vliv </w:t>
      </w:r>
      <w:proofErr w:type="gramStart"/>
      <w:r w:rsidRPr="00A44AEE">
        <w:rPr>
          <w:rFonts w:ascii="Times New Roman" w:hAnsi="Times New Roman" w:cs="Times New Roman"/>
          <w:sz w:val="24"/>
          <w:szCs w:val="24"/>
        </w:rPr>
        <w:t>na  rozdílné</w:t>
      </w:r>
      <w:proofErr w:type="gramEnd"/>
      <w:r w:rsidRPr="00A44AEE">
        <w:rPr>
          <w:rFonts w:ascii="Times New Roman" w:hAnsi="Times New Roman" w:cs="Times New Roman"/>
          <w:sz w:val="24"/>
          <w:szCs w:val="24"/>
        </w:rPr>
        <w:t xml:space="preserve"> charakteristiky jednotlivých částí Jihomoravského kraje i specifické podmínky pro využívání území.</w:t>
      </w:r>
    </w:p>
    <w:p w14:paraId="785DBC39" w14:textId="77777777"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7)</w:t>
      </w:r>
      <w:r w:rsidRPr="00A44AEE">
        <w:rPr>
          <w:rFonts w:ascii="Times New Roman" w:hAnsi="Times New Roman" w:cs="Times New Roman"/>
          <w:sz w:val="24"/>
          <w:szCs w:val="24"/>
        </w:rPr>
        <w:tab/>
        <w:t>Změna ÚP nemá vliv na silniční dopravní spojení jako základ dopravní infrastruktury území a jeho propojení pro s okolními územími kraje.</w:t>
      </w:r>
    </w:p>
    <w:p w14:paraId="3F0ADB55" w14:textId="383B8F9B"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8)</w:t>
      </w:r>
      <w:r w:rsidRPr="00A44AEE">
        <w:rPr>
          <w:rFonts w:ascii="Times New Roman" w:hAnsi="Times New Roman" w:cs="Times New Roman"/>
          <w:sz w:val="24"/>
          <w:szCs w:val="24"/>
        </w:rPr>
        <w:tab/>
        <w:t>Změna ÚP má vliv na vytvoření územních podmínek pro zkvalitnění a rozvoj provázané dopravní infrastruktury vymezením plochy Z.</w:t>
      </w:r>
      <w:r w:rsidR="003678A7" w:rsidRPr="00A44AEE">
        <w:rPr>
          <w:rFonts w:ascii="Times New Roman" w:hAnsi="Times New Roman" w:cs="Times New Roman"/>
          <w:sz w:val="24"/>
          <w:szCs w:val="24"/>
        </w:rPr>
        <w:t>P2</w:t>
      </w:r>
      <w:r w:rsidRPr="00A44AEE">
        <w:rPr>
          <w:rFonts w:ascii="Times New Roman" w:hAnsi="Times New Roman" w:cs="Times New Roman"/>
          <w:sz w:val="24"/>
          <w:szCs w:val="24"/>
        </w:rPr>
        <w:t xml:space="preserve"> pro dopravu silniční DS – pro </w:t>
      </w:r>
      <w:r w:rsidR="003678A7" w:rsidRPr="00A44AEE">
        <w:rPr>
          <w:rFonts w:ascii="Times New Roman" w:hAnsi="Times New Roman" w:cs="Times New Roman"/>
          <w:sz w:val="24"/>
          <w:szCs w:val="24"/>
        </w:rPr>
        <w:t>umístění točny autobusů IDS JMK</w:t>
      </w:r>
      <w:r w:rsidRPr="00A44AEE">
        <w:rPr>
          <w:rFonts w:ascii="Times New Roman" w:hAnsi="Times New Roman" w:cs="Times New Roman"/>
          <w:sz w:val="24"/>
          <w:szCs w:val="24"/>
        </w:rPr>
        <w:t>.</w:t>
      </w:r>
    </w:p>
    <w:p w14:paraId="1E8D12D7" w14:textId="77777777"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9)</w:t>
      </w:r>
      <w:r w:rsidRPr="00A44AEE">
        <w:rPr>
          <w:rFonts w:ascii="Times New Roman" w:hAnsi="Times New Roman" w:cs="Times New Roman"/>
          <w:sz w:val="24"/>
          <w:szCs w:val="24"/>
        </w:rPr>
        <w:tab/>
        <w:t>Změna ÚP nemá vliv na vytvoření územních podmínek pro zajištění a podporu optimalizované obslužnosti technickou infrastrukturou, je respektována koncepce technické infrastruktury dle platného ÚP.</w:t>
      </w:r>
    </w:p>
    <w:p w14:paraId="2518761C" w14:textId="42E1A190"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10)</w:t>
      </w:r>
      <w:r w:rsidRPr="00A44AEE">
        <w:rPr>
          <w:rFonts w:ascii="Times New Roman" w:hAnsi="Times New Roman" w:cs="Times New Roman"/>
          <w:sz w:val="24"/>
          <w:szCs w:val="24"/>
        </w:rPr>
        <w:tab/>
        <w:t xml:space="preserve">Změna ÚP </w:t>
      </w:r>
      <w:r w:rsidR="003678A7" w:rsidRPr="00A44AEE">
        <w:rPr>
          <w:rFonts w:ascii="Times New Roman" w:hAnsi="Times New Roman" w:cs="Times New Roman"/>
          <w:sz w:val="24"/>
          <w:szCs w:val="24"/>
        </w:rPr>
        <w:t xml:space="preserve">vytváří podmínky pro zlepšení </w:t>
      </w:r>
      <w:r w:rsidRPr="00A44AEE">
        <w:rPr>
          <w:rFonts w:ascii="Times New Roman" w:hAnsi="Times New Roman" w:cs="Times New Roman"/>
          <w:sz w:val="24"/>
          <w:szCs w:val="24"/>
        </w:rPr>
        <w:t>přístupnost</w:t>
      </w:r>
      <w:r w:rsidR="003678A7" w:rsidRPr="00A44AEE">
        <w:rPr>
          <w:rFonts w:ascii="Times New Roman" w:hAnsi="Times New Roman" w:cs="Times New Roman"/>
          <w:sz w:val="24"/>
          <w:szCs w:val="24"/>
        </w:rPr>
        <w:t>i</w:t>
      </w:r>
      <w:r w:rsidRPr="00A44AEE">
        <w:rPr>
          <w:rFonts w:ascii="Times New Roman" w:hAnsi="Times New Roman" w:cs="Times New Roman"/>
          <w:sz w:val="24"/>
          <w:szCs w:val="24"/>
        </w:rPr>
        <w:t xml:space="preserve"> a prostupnost</w:t>
      </w:r>
      <w:r w:rsidR="003678A7" w:rsidRPr="00A44AEE">
        <w:rPr>
          <w:rFonts w:ascii="Times New Roman" w:hAnsi="Times New Roman" w:cs="Times New Roman"/>
          <w:sz w:val="24"/>
          <w:szCs w:val="24"/>
        </w:rPr>
        <w:t>i</w:t>
      </w:r>
      <w:r w:rsidRPr="00A44AEE">
        <w:rPr>
          <w:rFonts w:ascii="Times New Roman" w:hAnsi="Times New Roman" w:cs="Times New Roman"/>
          <w:sz w:val="24"/>
          <w:szCs w:val="24"/>
        </w:rPr>
        <w:t xml:space="preserve"> krajiny</w:t>
      </w:r>
      <w:r w:rsidR="003678A7" w:rsidRPr="00A44AEE">
        <w:rPr>
          <w:rFonts w:ascii="Times New Roman" w:hAnsi="Times New Roman" w:cs="Times New Roman"/>
          <w:sz w:val="24"/>
          <w:szCs w:val="24"/>
        </w:rPr>
        <w:t xml:space="preserve"> zapracováním systému účelových komunikací v nezastavěném území (plochy DX)</w:t>
      </w:r>
      <w:r w:rsidR="00E812AB" w:rsidRPr="00A44AEE">
        <w:rPr>
          <w:rFonts w:ascii="Times New Roman" w:hAnsi="Times New Roman" w:cs="Times New Roman"/>
          <w:sz w:val="24"/>
          <w:szCs w:val="24"/>
        </w:rPr>
        <w:t xml:space="preserve"> na základě provedených komplexních pozemkových úprav</w:t>
      </w:r>
      <w:r w:rsidRPr="00A44AEE">
        <w:rPr>
          <w:rFonts w:ascii="Times New Roman" w:hAnsi="Times New Roman" w:cs="Times New Roman"/>
          <w:sz w:val="24"/>
          <w:szCs w:val="24"/>
        </w:rPr>
        <w:t>.</w:t>
      </w:r>
    </w:p>
    <w:p w14:paraId="3677C5E5" w14:textId="3C32A17F"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11)</w:t>
      </w:r>
      <w:r w:rsidRPr="00A44AEE">
        <w:rPr>
          <w:rFonts w:ascii="Times New Roman" w:hAnsi="Times New Roman" w:cs="Times New Roman"/>
          <w:sz w:val="24"/>
          <w:szCs w:val="24"/>
        </w:rPr>
        <w:tab/>
        <w:t xml:space="preserve">Změna ÚP </w:t>
      </w:r>
      <w:r w:rsidR="00E812AB" w:rsidRPr="00A44AEE">
        <w:rPr>
          <w:rFonts w:ascii="Times New Roman" w:hAnsi="Times New Roman" w:cs="Times New Roman"/>
          <w:sz w:val="24"/>
          <w:szCs w:val="24"/>
        </w:rPr>
        <w:t>dílčí změnou vymezení plochy občanského vybavení OV (školka)</w:t>
      </w:r>
      <w:r w:rsidRPr="00A44AEE">
        <w:rPr>
          <w:rFonts w:ascii="Times New Roman" w:hAnsi="Times New Roman" w:cs="Times New Roman"/>
          <w:sz w:val="24"/>
          <w:szCs w:val="24"/>
        </w:rPr>
        <w:t xml:space="preserve"> </w:t>
      </w:r>
      <w:r w:rsidR="00E812AB" w:rsidRPr="00A44AEE">
        <w:rPr>
          <w:rFonts w:ascii="Times New Roman" w:hAnsi="Times New Roman" w:cs="Times New Roman"/>
          <w:sz w:val="24"/>
          <w:szCs w:val="24"/>
        </w:rPr>
        <w:t>přispívá k</w:t>
      </w:r>
      <w:r w:rsidRPr="00A44AEE">
        <w:rPr>
          <w:rFonts w:ascii="Times New Roman" w:hAnsi="Times New Roman" w:cs="Times New Roman"/>
          <w:sz w:val="24"/>
          <w:szCs w:val="24"/>
        </w:rPr>
        <w:t xml:space="preserve"> zajištění a podpo</w:t>
      </w:r>
      <w:r w:rsidR="00E812AB" w:rsidRPr="00A44AEE">
        <w:rPr>
          <w:rFonts w:ascii="Times New Roman" w:hAnsi="Times New Roman" w:cs="Times New Roman"/>
          <w:sz w:val="24"/>
          <w:szCs w:val="24"/>
        </w:rPr>
        <w:t>ře</w:t>
      </w:r>
      <w:r w:rsidRPr="00A44AEE">
        <w:rPr>
          <w:rFonts w:ascii="Times New Roman" w:hAnsi="Times New Roman" w:cs="Times New Roman"/>
          <w:sz w:val="24"/>
          <w:szCs w:val="24"/>
        </w:rPr>
        <w:t xml:space="preserve"> optimalizované obslužnosti občanským vybavením všech částí kraje. </w:t>
      </w:r>
    </w:p>
    <w:p w14:paraId="2BEFC519" w14:textId="77777777"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12)</w:t>
      </w:r>
      <w:r w:rsidRPr="00A44AEE">
        <w:rPr>
          <w:rFonts w:ascii="Times New Roman" w:hAnsi="Times New Roman" w:cs="Times New Roman"/>
          <w:sz w:val="24"/>
          <w:szCs w:val="24"/>
        </w:rPr>
        <w:tab/>
        <w:t>Změna ÚP přispívá k vytvoření územních podmínek pro zlepšování kvality životního prostředí a ochranu zdraví lidí tím, že navazuje na koncepci ÚP.</w:t>
      </w:r>
    </w:p>
    <w:p w14:paraId="286920EE" w14:textId="77777777"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13)</w:t>
      </w:r>
      <w:r w:rsidRPr="00A44AEE">
        <w:rPr>
          <w:rFonts w:ascii="Times New Roman" w:hAnsi="Times New Roman" w:cs="Times New Roman"/>
          <w:sz w:val="24"/>
          <w:szCs w:val="24"/>
        </w:rPr>
        <w:tab/>
        <w:t>Je podporována minimalizace vlivů nových záměrů, tak aby nedocházelo k významnému zhoršování stavu v území.</w:t>
      </w:r>
    </w:p>
    <w:p w14:paraId="642123EC" w14:textId="77777777"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14)</w:t>
      </w:r>
      <w:r w:rsidRPr="00A44AEE">
        <w:rPr>
          <w:rFonts w:ascii="Times New Roman" w:hAnsi="Times New Roman" w:cs="Times New Roman"/>
          <w:sz w:val="24"/>
          <w:szCs w:val="24"/>
        </w:rPr>
        <w:tab/>
        <w:t xml:space="preserve">Změna nemá negativní vliv na péči o přírodní, kulturní a civilizační hodnoty kraje, které vytvářejí charakteristické znaky území, </w:t>
      </w:r>
      <w:proofErr w:type="gramStart"/>
      <w:r w:rsidRPr="00A44AEE">
        <w:rPr>
          <w:rFonts w:ascii="Times New Roman" w:hAnsi="Times New Roman" w:cs="Times New Roman"/>
          <w:sz w:val="24"/>
          <w:szCs w:val="24"/>
        </w:rPr>
        <w:t>je  respektována</w:t>
      </w:r>
      <w:proofErr w:type="gramEnd"/>
      <w:r w:rsidRPr="00A44AEE">
        <w:rPr>
          <w:rFonts w:ascii="Times New Roman" w:hAnsi="Times New Roman" w:cs="Times New Roman"/>
          <w:sz w:val="24"/>
          <w:szCs w:val="24"/>
        </w:rPr>
        <w:t xml:space="preserve"> koncepce platného ÚP.</w:t>
      </w:r>
    </w:p>
    <w:p w14:paraId="666C104A" w14:textId="7C004F9B"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15)</w:t>
      </w:r>
      <w:r w:rsidRPr="00A44AEE">
        <w:rPr>
          <w:rFonts w:ascii="Times New Roman" w:hAnsi="Times New Roman" w:cs="Times New Roman"/>
          <w:sz w:val="24"/>
          <w:szCs w:val="24"/>
        </w:rPr>
        <w:tab/>
        <w:t xml:space="preserve">Změna zajišťuje ochranu kvalitní zemědělské půdy minimalizací zásahu do kvalitních půd </w:t>
      </w:r>
      <w:proofErr w:type="gramStart"/>
      <w:r w:rsidRPr="00A44AEE">
        <w:rPr>
          <w:rFonts w:ascii="Times New Roman" w:hAnsi="Times New Roman" w:cs="Times New Roman"/>
          <w:sz w:val="24"/>
          <w:szCs w:val="24"/>
        </w:rPr>
        <w:t xml:space="preserve">– </w:t>
      </w:r>
      <w:r w:rsidR="00E812AB" w:rsidRPr="00A44AEE">
        <w:rPr>
          <w:rFonts w:ascii="Times New Roman" w:hAnsi="Times New Roman" w:cs="Times New Roman"/>
          <w:sz w:val="24"/>
          <w:szCs w:val="24"/>
        </w:rPr>
        <w:t xml:space="preserve"> zejména</w:t>
      </w:r>
      <w:proofErr w:type="gramEnd"/>
      <w:r w:rsidR="00E812AB" w:rsidRPr="00A44AEE">
        <w:rPr>
          <w:rFonts w:ascii="Times New Roman" w:hAnsi="Times New Roman" w:cs="Times New Roman"/>
          <w:sz w:val="24"/>
          <w:szCs w:val="24"/>
        </w:rPr>
        <w:t xml:space="preserve"> </w:t>
      </w:r>
      <w:r w:rsidRPr="00A44AEE">
        <w:rPr>
          <w:rFonts w:ascii="Times New Roman" w:hAnsi="Times New Roman" w:cs="Times New Roman"/>
          <w:sz w:val="24"/>
          <w:szCs w:val="24"/>
        </w:rPr>
        <w:t>využívá plochy v zastavěném území.</w:t>
      </w:r>
    </w:p>
    <w:p w14:paraId="5AB9D4E0" w14:textId="3CCD5854"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16)</w:t>
      </w:r>
      <w:r w:rsidRPr="00A44AEE">
        <w:rPr>
          <w:rFonts w:ascii="Times New Roman" w:hAnsi="Times New Roman" w:cs="Times New Roman"/>
          <w:sz w:val="24"/>
          <w:szCs w:val="24"/>
        </w:rPr>
        <w:tab/>
        <w:t xml:space="preserve">ÚP vytváří územní podmínky pro preventivní ochranu území před přírodními </w:t>
      </w:r>
      <w:proofErr w:type="gramStart"/>
      <w:r w:rsidRPr="00A44AEE">
        <w:rPr>
          <w:rFonts w:ascii="Times New Roman" w:hAnsi="Times New Roman" w:cs="Times New Roman"/>
          <w:sz w:val="24"/>
          <w:szCs w:val="24"/>
        </w:rPr>
        <w:t>katastrofami,  vymezením</w:t>
      </w:r>
      <w:proofErr w:type="gramEnd"/>
      <w:r w:rsidRPr="00A44AEE">
        <w:rPr>
          <w:rFonts w:ascii="Times New Roman" w:hAnsi="Times New Roman" w:cs="Times New Roman"/>
          <w:sz w:val="24"/>
          <w:szCs w:val="24"/>
        </w:rPr>
        <w:t xml:space="preserve"> plochy přírodě blízkých protipovodňových </w:t>
      </w:r>
      <w:proofErr w:type="gramStart"/>
      <w:r w:rsidRPr="00A44AEE">
        <w:rPr>
          <w:rFonts w:ascii="Times New Roman" w:hAnsi="Times New Roman" w:cs="Times New Roman"/>
          <w:sz w:val="24"/>
          <w:szCs w:val="24"/>
        </w:rPr>
        <w:t>opatření ,</w:t>
      </w:r>
      <w:proofErr w:type="gramEnd"/>
      <w:r w:rsidRPr="00A44AEE">
        <w:rPr>
          <w:rFonts w:ascii="Times New Roman" w:hAnsi="Times New Roman" w:cs="Times New Roman"/>
          <w:sz w:val="24"/>
          <w:szCs w:val="24"/>
        </w:rPr>
        <w:t xml:space="preserve"> změna nenavrhuje stavební rozvoj do potenciálně rizikových oblastí (např. do území ohrožených záplavami), respektuje podmínky platného ÚP</w:t>
      </w:r>
      <w:r w:rsidR="00E812AB" w:rsidRPr="00A44AEE">
        <w:rPr>
          <w:rFonts w:ascii="Times New Roman" w:hAnsi="Times New Roman" w:cs="Times New Roman"/>
          <w:sz w:val="24"/>
          <w:szCs w:val="24"/>
        </w:rPr>
        <w:t xml:space="preserve"> a realizovaná protipovodňová opatření</w:t>
      </w:r>
      <w:r w:rsidRPr="00A44AEE">
        <w:rPr>
          <w:rFonts w:ascii="Times New Roman" w:hAnsi="Times New Roman" w:cs="Times New Roman"/>
          <w:sz w:val="24"/>
          <w:szCs w:val="24"/>
        </w:rPr>
        <w:t>.</w:t>
      </w:r>
    </w:p>
    <w:p w14:paraId="26288818" w14:textId="77777777" w:rsidR="00B91194" w:rsidRPr="00A44AEE" w:rsidRDefault="00B91194" w:rsidP="00B91194">
      <w:pPr>
        <w:widowControl w:val="0"/>
        <w:autoSpaceDE w:val="0"/>
        <w:autoSpaceDN w:val="0"/>
        <w:rPr>
          <w:rFonts w:ascii="Times New Roman" w:hAnsi="Times New Roman" w:cs="Times New Roman"/>
          <w:sz w:val="24"/>
          <w:szCs w:val="24"/>
        </w:rPr>
      </w:pPr>
    </w:p>
    <w:p w14:paraId="7BF9B7B6" w14:textId="77777777" w:rsidR="00B91194" w:rsidRPr="00A44AEE" w:rsidRDefault="00B91194" w:rsidP="00B91194">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u w:val="single"/>
        </w:rPr>
        <w:t>B. Zpřesnění vymezení rozvojových oblastí a rozvojových os vymezených v politice územního rozvoje a vymezení oblastí se zvýšenými požadavky na změny v území, které svým významem přesahují území více obcí (nadmístní rozvojové oblasti a nadmístní rozvojové osy)</w:t>
      </w:r>
    </w:p>
    <w:p w14:paraId="38DFEDAD" w14:textId="77777777" w:rsidR="001025FD" w:rsidRPr="00A44AEE" w:rsidRDefault="001025FD" w:rsidP="001025FD">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u w:val="single"/>
        </w:rPr>
        <w:t>B.1.</w:t>
      </w:r>
      <w:r w:rsidRPr="00A44AEE">
        <w:rPr>
          <w:rFonts w:ascii="Times New Roman" w:hAnsi="Times New Roman" w:cs="Times New Roman"/>
          <w:sz w:val="24"/>
          <w:szCs w:val="24"/>
          <w:u w:val="single"/>
        </w:rPr>
        <w:tab/>
        <w:t>Rozvojové oblasti podle politiky územního rozvoje</w:t>
      </w:r>
    </w:p>
    <w:p w14:paraId="3609CDC2" w14:textId="3AA5ABA9" w:rsidR="00B91194" w:rsidRPr="00A44AEE" w:rsidRDefault="006A1497" w:rsidP="00B91194">
      <w:pPr>
        <w:widowControl w:val="0"/>
        <w:autoSpaceDE w:val="0"/>
        <w:autoSpaceDN w:val="0"/>
        <w:rPr>
          <w:rFonts w:ascii="Times New Roman" w:eastAsia="Calibri" w:hAnsi="Times New Roman" w:cs="Times New Roman"/>
          <w:sz w:val="24"/>
          <w:szCs w:val="24"/>
          <w:lang w:eastAsia="en-US"/>
        </w:rPr>
      </w:pPr>
      <w:r w:rsidRPr="00A44AEE">
        <w:rPr>
          <w:rFonts w:ascii="Times New Roman" w:eastAsia="Calibri" w:hAnsi="Times New Roman" w:cs="Times New Roman"/>
          <w:sz w:val="24"/>
          <w:szCs w:val="24"/>
          <w:lang w:eastAsia="en-US"/>
        </w:rPr>
        <w:t>Měnín</w:t>
      </w:r>
      <w:r w:rsidR="00B91194" w:rsidRPr="00A44AEE">
        <w:rPr>
          <w:rFonts w:ascii="Times New Roman" w:eastAsia="Calibri" w:hAnsi="Times New Roman" w:cs="Times New Roman"/>
          <w:sz w:val="24"/>
          <w:szCs w:val="24"/>
          <w:lang w:eastAsia="en-US"/>
        </w:rPr>
        <w:t xml:space="preserve"> se nachází v jižní části rozvojové oblasti republikového významu OB3 Metropolitní rozvojová oblast Brno.  Jedná se o území ovlivněné rozvojovou dynamikou krajského města Brna s velmi silnou koncentrací obyvatelstva a ekonomických činností, které mají z velké části mezinárodní významový přesah.  Rozvojově podporujícím faktorem je dobrá dostupnost jak dálnicemi a rychlostními komunikacemi, tak I. tranzitním železničním koridorem. Předpokládá se tedy vyšší tlak na změny v území a jeho dynamičtější rozvoj. Tato skutečnost je zohledněna </w:t>
      </w:r>
      <w:r w:rsidR="00B91194" w:rsidRPr="00A44AEE">
        <w:rPr>
          <w:rFonts w:ascii="Times New Roman" w:eastAsia="Calibri" w:hAnsi="Times New Roman" w:cs="Times New Roman"/>
          <w:sz w:val="24"/>
          <w:szCs w:val="24"/>
          <w:lang w:eastAsia="en-US"/>
        </w:rPr>
        <w:lastRenderedPageBreak/>
        <w:t xml:space="preserve">v návrhu ÚP i změny </w:t>
      </w:r>
      <w:proofErr w:type="gramStart"/>
      <w:r w:rsidR="00B91194" w:rsidRPr="00A44AEE">
        <w:rPr>
          <w:rFonts w:ascii="Times New Roman" w:eastAsia="Calibri" w:hAnsi="Times New Roman" w:cs="Times New Roman"/>
          <w:sz w:val="24"/>
          <w:szCs w:val="24"/>
          <w:lang w:eastAsia="en-US"/>
        </w:rPr>
        <w:t>č.</w:t>
      </w:r>
      <w:r w:rsidR="00E812AB" w:rsidRPr="00A44AEE">
        <w:rPr>
          <w:rFonts w:ascii="Times New Roman" w:eastAsia="Calibri" w:hAnsi="Times New Roman" w:cs="Times New Roman"/>
          <w:sz w:val="24"/>
          <w:szCs w:val="24"/>
          <w:lang w:eastAsia="en-US"/>
        </w:rPr>
        <w:t>3</w:t>
      </w:r>
      <w:r w:rsidR="00B91194" w:rsidRPr="00A44AEE">
        <w:rPr>
          <w:rFonts w:ascii="Times New Roman" w:eastAsia="Calibri" w:hAnsi="Times New Roman" w:cs="Times New Roman"/>
          <w:sz w:val="24"/>
          <w:szCs w:val="24"/>
          <w:lang w:eastAsia="en-US"/>
        </w:rPr>
        <w:t xml:space="preserve">  -</w:t>
      </w:r>
      <w:proofErr w:type="gramEnd"/>
      <w:r w:rsidR="00B91194" w:rsidRPr="00A44AEE">
        <w:rPr>
          <w:rFonts w:ascii="Times New Roman" w:eastAsia="Calibri" w:hAnsi="Times New Roman" w:cs="Times New Roman"/>
          <w:sz w:val="24"/>
          <w:szCs w:val="24"/>
          <w:lang w:eastAsia="en-US"/>
        </w:rPr>
        <w:t xml:space="preserve"> zejména na ni reaguje podmínkami využívání rozvojových ploch.</w:t>
      </w:r>
    </w:p>
    <w:p w14:paraId="47EA3E15" w14:textId="77777777" w:rsidR="001025FD" w:rsidRPr="00A44AEE" w:rsidRDefault="001025FD" w:rsidP="001025FD">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u w:val="single"/>
        </w:rPr>
        <w:t>B.2.</w:t>
      </w:r>
      <w:r w:rsidRPr="00A44AEE">
        <w:rPr>
          <w:rFonts w:ascii="Times New Roman" w:hAnsi="Times New Roman" w:cs="Times New Roman"/>
          <w:sz w:val="24"/>
          <w:szCs w:val="24"/>
          <w:u w:val="single"/>
        </w:rPr>
        <w:tab/>
        <w:t>Rozvojové osy podle politiky územního rozvoje</w:t>
      </w:r>
      <w:r w:rsidRPr="00A44AEE">
        <w:rPr>
          <w:rFonts w:ascii="Times New Roman" w:hAnsi="Times New Roman" w:cs="Times New Roman"/>
          <w:sz w:val="24"/>
          <w:szCs w:val="24"/>
          <w:u w:val="single"/>
        </w:rPr>
        <w:tab/>
      </w:r>
    </w:p>
    <w:p w14:paraId="005C7C1B" w14:textId="77777777" w:rsidR="001025FD" w:rsidRPr="00A44AEE" w:rsidRDefault="001025FD" w:rsidP="001025FD">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ab/>
        <w:t>Správní území Měnína není součástí rozvojové osy podle politiky územního rozvoje.</w:t>
      </w:r>
    </w:p>
    <w:p w14:paraId="7711CE6E" w14:textId="77777777" w:rsidR="001025FD" w:rsidRPr="00A44AEE" w:rsidRDefault="001025FD" w:rsidP="001025FD">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u w:val="single"/>
        </w:rPr>
        <w:t>B.3.</w:t>
      </w:r>
      <w:r w:rsidRPr="00A44AEE">
        <w:rPr>
          <w:rFonts w:ascii="Times New Roman" w:hAnsi="Times New Roman" w:cs="Times New Roman"/>
          <w:sz w:val="24"/>
          <w:szCs w:val="24"/>
          <w:u w:val="single"/>
        </w:rPr>
        <w:tab/>
        <w:t>Rozvojové oblasti nadmístního významu</w:t>
      </w:r>
      <w:r w:rsidRPr="00A44AEE">
        <w:rPr>
          <w:rFonts w:ascii="Times New Roman" w:hAnsi="Times New Roman" w:cs="Times New Roman"/>
          <w:sz w:val="24"/>
          <w:szCs w:val="24"/>
          <w:u w:val="single"/>
        </w:rPr>
        <w:tab/>
      </w:r>
    </w:p>
    <w:p w14:paraId="01293BC4" w14:textId="77777777" w:rsidR="001025FD" w:rsidRPr="00A44AEE" w:rsidRDefault="001025FD" w:rsidP="001025FD">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ab/>
        <w:t>Správní území Měnína není součástí rozvojové oblasti nadmístního významu.</w:t>
      </w:r>
    </w:p>
    <w:p w14:paraId="25E67BFC" w14:textId="77777777" w:rsidR="001025FD" w:rsidRPr="00A44AEE" w:rsidRDefault="001025FD" w:rsidP="001025FD">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u w:val="single"/>
        </w:rPr>
        <w:t>B.4.</w:t>
      </w:r>
      <w:r w:rsidRPr="00A44AEE">
        <w:rPr>
          <w:rFonts w:ascii="Times New Roman" w:hAnsi="Times New Roman" w:cs="Times New Roman"/>
          <w:sz w:val="24"/>
          <w:szCs w:val="24"/>
          <w:u w:val="single"/>
        </w:rPr>
        <w:tab/>
        <w:t>Rozvojové osy nadmístního významu</w:t>
      </w:r>
    </w:p>
    <w:p w14:paraId="162F4BB7" w14:textId="77777777" w:rsidR="001025FD" w:rsidRPr="00A44AEE" w:rsidRDefault="001025FD" w:rsidP="001025FD">
      <w:pPr>
        <w:widowControl w:val="0"/>
        <w:autoSpaceDE w:val="0"/>
        <w:autoSpaceDN w:val="0"/>
        <w:ind w:firstLine="720"/>
        <w:rPr>
          <w:rFonts w:ascii="Times New Roman" w:hAnsi="Times New Roman" w:cs="Times New Roman"/>
          <w:sz w:val="24"/>
          <w:szCs w:val="24"/>
          <w:u w:val="single"/>
        </w:rPr>
      </w:pPr>
      <w:r w:rsidRPr="00A44AEE">
        <w:rPr>
          <w:rFonts w:ascii="Times New Roman" w:hAnsi="Times New Roman" w:cs="Times New Roman"/>
          <w:sz w:val="24"/>
          <w:szCs w:val="24"/>
        </w:rPr>
        <w:t xml:space="preserve">Správní území </w:t>
      </w:r>
      <w:proofErr w:type="gramStart"/>
      <w:r w:rsidRPr="00A44AEE">
        <w:rPr>
          <w:rFonts w:ascii="Times New Roman" w:hAnsi="Times New Roman" w:cs="Times New Roman"/>
          <w:sz w:val="24"/>
          <w:szCs w:val="24"/>
        </w:rPr>
        <w:t>Měnína  není</w:t>
      </w:r>
      <w:proofErr w:type="gramEnd"/>
      <w:r w:rsidRPr="00A44AEE">
        <w:rPr>
          <w:rFonts w:ascii="Times New Roman" w:hAnsi="Times New Roman" w:cs="Times New Roman"/>
          <w:sz w:val="24"/>
          <w:szCs w:val="24"/>
        </w:rPr>
        <w:t xml:space="preserve"> součástí rozvojové osy podle politiky územního rozvoje.</w:t>
      </w:r>
    </w:p>
    <w:p w14:paraId="2F78704E" w14:textId="77777777" w:rsidR="001025FD" w:rsidRPr="00A44AEE" w:rsidRDefault="001025FD" w:rsidP="001025FD">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u w:val="single"/>
        </w:rPr>
        <w:t>B.5.</w:t>
      </w:r>
      <w:r w:rsidRPr="00A44AEE">
        <w:rPr>
          <w:rFonts w:ascii="Times New Roman" w:hAnsi="Times New Roman" w:cs="Times New Roman"/>
          <w:sz w:val="24"/>
          <w:szCs w:val="24"/>
          <w:u w:val="single"/>
        </w:rPr>
        <w:tab/>
        <w:t>Centra osídlení</w:t>
      </w:r>
    </w:p>
    <w:p w14:paraId="3A7920BD" w14:textId="77777777" w:rsidR="001025FD" w:rsidRPr="00A44AEE" w:rsidRDefault="001025FD" w:rsidP="001025FD">
      <w:pPr>
        <w:widowControl w:val="0"/>
        <w:autoSpaceDE w:val="0"/>
        <w:autoSpaceDN w:val="0"/>
        <w:ind w:firstLine="720"/>
        <w:rPr>
          <w:rFonts w:ascii="Times New Roman" w:hAnsi="Times New Roman" w:cs="Times New Roman"/>
          <w:sz w:val="24"/>
          <w:szCs w:val="24"/>
        </w:rPr>
      </w:pPr>
      <w:r w:rsidRPr="00A44AEE">
        <w:rPr>
          <w:rFonts w:ascii="Times New Roman" w:hAnsi="Times New Roman" w:cs="Times New Roman"/>
          <w:sz w:val="24"/>
          <w:szCs w:val="24"/>
        </w:rPr>
        <w:t>Měnín není dle ZÚR vyjmenovaným centrem osídlení.</w:t>
      </w:r>
    </w:p>
    <w:p w14:paraId="31276312" w14:textId="77777777" w:rsidR="00B91194" w:rsidRPr="00A44AEE" w:rsidRDefault="00B91194" w:rsidP="00B91194">
      <w:pPr>
        <w:widowControl w:val="0"/>
        <w:autoSpaceDE w:val="0"/>
        <w:autoSpaceDN w:val="0"/>
        <w:rPr>
          <w:rFonts w:ascii="Times New Roman" w:eastAsia="Calibri" w:hAnsi="Times New Roman" w:cs="Times New Roman"/>
          <w:sz w:val="24"/>
          <w:szCs w:val="24"/>
          <w:lang w:eastAsia="en-US"/>
        </w:rPr>
      </w:pPr>
    </w:p>
    <w:p w14:paraId="4F1069FA" w14:textId="77777777" w:rsidR="00B91194" w:rsidRPr="00A44AEE" w:rsidRDefault="00B91194" w:rsidP="00B91194">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u w:val="single"/>
        </w:rPr>
        <w:t>C. Zpřesnění vymezení specifických oblastí vymezených v politice územního rozvoje a vymezení dalších specifických oblastí nadmístního významu</w:t>
      </w:r>
    </w:p>
    <w:p w14:paraId="43BE7DC0" w14:textId="43E650B0"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Správní území </w:t>
      </w:r>
      <w:r w:rsidR="00E812AB" w:rsidRPr="00A44AEE">
        <w:rPr>
          <w:rFonts w:ascii="Times New Roman" w:hAnsi="Times New Roman" w:cs="Times New Roman"/>
          <w:sz w:val="24"/>
          <w:szCs w:val="24"/>
        </w:rPr>
        <w:t>Měnína</w:t>
      </w:r>
      <w:r w:rsidRPr="00A44AEE">
        <w:rPr>
          <w:rFonts w:ascii="Times New Roman" w:hAnsi="Times New Roman" w:cs="Times New Roman"/>
          <w:sz w:val="24"/>
          <w:szCs w:val="24"/>
        </w:rPr>
        <w:t xml:space="preserve"> je součástí specifické oblasti podle politiky územního rozvoje SOB</w:t>
      </w:r>
      <w:proofErr w:type="gramStart"/>
      <w:r w:rsidRPr="00A44AEE">
        <w:rPr>
          <w:rFonts w:ascii="Times New Roman" w:hAnsi="Times New Roman" w:cs="Times New Roman"/>
          <w:sz w:val="24"/>
          <w:szCs w:val="24"/>
        </w:rPr>
        <w:t>09  -</w:t>
      </w:r>
      <w:proofErr w:type="gramEnd"/>
      <w:r w:rsidRPr="00A44AEE">
        <w:rPr>
          <w:rFonts w:ascii="Times New Roman" w:hAnsi="Times New Roman" w:cs="Times New Roman"/>
          <w:sz w:val="24"/>
          <w:szCs w:val="24"/>
        </w:rPr>
        <w:t xml:space="preserve"> viz výše.</w:t>
      </w:r>
    </w:p>
    <w:p w14:paraId="7DEB1819" w14:textId="77777777" w:rsidR="00B91194" w:rsidRPr="00A44AEE" w:rsidRDefault="00B91194" w:rsidP="00B91194">
      <w:pPr>
        <w:widowControl w:val="0"/>
        <w:autoSpaceDE w:val="0"/>
        <w:autoSpaceDN w:val="0"/>
        <w:rPr>
          <w:rFonts w:ascii="Times New Roman" w:hAnsi="Times New Roman" w:cs="Times New Roman"/>
          <w:sz w:val="24"/>
          <w:szCs w:val="24"/>
          <w:u w:val="single"/>
        </w:rPr>
      </w:pPr>
    </w:p>
    <w:p w14:paraId="3F085FC2" w14:textId="77777777" w:rsidR="00B91194" w:rsidRPr="00A44AEE" w:rsidRDefault="00B91194" w:rsidP="00B91194">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u w:val="single"/>
        </w:rPr>
        <w:t>D. Zpřesnění vymezení ploch a koridorů vymezených v politice územního rozvoje a vymezení ploch a koridorů nadmístního významu, včetně ploch a koridorů veřejné infrastruktury, územního systému ekologické stability a územních rezerv, u ploch územních rezerv stanovení využití, které má být prověřeno</w:t>
      </w:r>
    </w:p>
    <w:p w14:paraId="52DBB975" w14:textId="77777777" w:rsidR="000A37FE" w:rsidRPr="00A44AEE" w:rsidRDefault="000A37FE" w:rsidP="000A37FE">
      <w:pPr>
        <w:widowControl w:val="0"/>
        <w:autoSpaceDE w:val="0"/>
        <w:autoSpaceDN w:val="0"/>
        <w:rPr>
          <w:rFonts w:ascii="Times New Roman" w:hAnsi="Times New Roman" w:cs="Times New Roman"/>
          <w:sz w:val="24"/>
          <w:szCs w:val="24"/>
          <w:u w:val="single"/>
        </w:rPr>
      </w:pPr>
    </w:p>
    <w:p w14:paraId="5B1D3A7F" w14:textId="6585A36F" w:rsidR="000A37FE" w:rsidRPr="00A44AEE" w:rsidRDefault="000A37FE" w:rsidP="000A37FE">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u w:val="single"/>
        </w:rPr>
        <w:t>D.1.</w:t>
      </w:r>
      <w:r w:rsidRPr="00A44AEE">
        <w:rPr>
          <w:rFonts w:ascii="Times New Roman" w:hAnsi="Times New Roman" w:cs="Times New Roman"/>
          <w:sz w:val="24"/>
          <w:szCs w:val="24"/>
          <w:u w:val="single"/>
        </w:rPr>
        <w:tab/>
        <w:t>Dopravní infrastruktura</w:t>
      </w:r>
    </w:p>
    <w:p w14:paraId="3F4E65E0" w14:textId="77777777"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Ve správním území jsou obsaženy (části) ploch a koridorů nadmístního významu:</w:t>
      </w:r>
    </w:p>
    <w:p w14:paraId="3DA71865" w14:textId="77777777" w:rsidR="00B91194" w:rsidRPr="00A44AEE" w:rsidRDefault="00B91194" w:rsidP="00B91194">
      <w:pPr>
        <w:widowControl w:val="0"/>
        <w:autoSpaceDE w:val="0"/>
        <w:autoSpaceDN w:val="0"/>
        <w:rPr>
          <w:rFonts w:ascii="Times New Roman" w:hAnsi="Times New Roman" w:cs="Times New Roman"/>
          <w:sz w:val="24"/>
          <w:szCs w:val="24"/>
        </w:rPr>
      </w:pPr>
    </w:p>
    <w:p w14:paraId="4E5FA23F" w14:textId="7F2BEF72"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b/>
          <w:bCs/>
          <w:sz w:val="24"/>
          <w:szCs w:val="24"/>
        </w:rPr>
        <w:t>CNZ.DS</w:t>
      </w:r>
      <w:proofErr w:type="gramStart"/>
      <w:r w:rsidR="00E812AB" w:rsidRPr="00A44AEE">
        <w:rPr>
          <w:rFonts w:ascii="Times New Roman" w:hAnsi="Times New Roman" w:cs="Times New Roman"/>
          <w:b/>
          <w:bCs/>
          <w:sz w:val="24"/>
          <w:szCs w:val="24"/>
        </w:rPr>
        <w:t>55</w:t>
      </w:r>
      <w:r w:rsidRPr="00A44AEE">
        <w:rPr>
          <w:rFonts w:ascii="Times New Roman" w:hAnsi="Times New Roman" w:cs="Times New Roman"/>
          <w:sz w:val="24"/>
          <w:szCs w:val="24"/>
        </w:rPr>
        <w:t xml:space="preserve">  pro</w:t>
      </w:r>
      <w:proofErr w:type="gramEnd"/>
      <w:r w:rsidRPr="00A44AEE">
        <w:rPr>
          <w:rFonts w:ascii="Times New Roman" w:hAnsi="Times New Roman" w:cs="Times New Roman"/>
          <w:sz w:val="24"/>
          <w:szCs w:val="24"/>
        </w:rPr>
        <w:t xml:space="preserve"> krajský koridor </w:t>
      </w:r>
      <w:r w:rsidR="00E812AB" w:rsidRPr="00A44AEE">
        <w:rPr>
          <w:rFonts w:ascii="Times New Roman" w:hAnsi="Times New Roman" w:cs="Times New Roman"/>
          <w:sz w:val="24"/>
          <w:szCs w:val="24"/>
        </w:rPr>
        <w:t xml:space="preserve">DS55 II/380 Telnice, obchvat </w:t>
      </w:r>
      <w:r w:rsidRPr="00A44AEE">
        <w:rPr>
          <w:rFonts w:ascii="Times New Roman" w:hAnsi="Times New Roman" w:cs="Times New Roman"/>
          <w:sz w:val="24"/>
          <w:szCs w:val="24"/>
        </w:rPr>
        <w:t>– není součástí věcné změny, řešení dle ÚP je v souladu se ZÚR JMK, změnou upraveno označení.</w:t>
      </w:r>
    </w:p>
    <w:p w14:paraId="0FDC50AB" w14:textId="1967EDD8" w:rsidR="00F30529" w:rsidRPr="00A44AEE" w:rsidRDefault="00F30529" w:rsidP="00F30529">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Koridor </w:t>
      </w:r>
      <w:r w:rsidRPr="00A44AEE">
        <w:rPr>
          <w:rFonts w:ascii="Times New Roman" w:hAnsi="Times New Roman" w:cs="Times New Roman"/>
          <w:b/>
          <w:bCs/>
          <w:sz w:val="24"/>
          <w:szCs w:val="24"/>
        </w:rPr>
        <w:t>DS55</w:t>
      </w:r>
      <w:r w:rsidRPr="00A44AEE">
        <w:rPr>
          <w:rFonts w:ascii="Times New Roman" w:hAnsi="Times New Roman" w:cs="Times New Roman"/>
          <w:sz w:val="24"/>
          <w:szCs w:val="24"/>
        </w:rPr>
        <w:t xml:space="preserve"> </w:t>
      </w:r>
      <w:r w:rsidR="004D2A8F" w:rsidRPr="00A44AEE">
        <w:rPr>
          <w:rFonts w:ascii="Times New Roman" w:hAnsi="Times New Roman" w:cs="Times New Roman"/>
          <w:sz w:val="24"/>
          <w:szCs w:val="24"/>
        </w:rPr>
        <w:t>– II/380 Telnice, obchvat</w:t>
      </w:r>
      <w:r w:rsidR="003D3E51" w:rsidRPr="00A44AEE">
        <w:rPr>
          <w:rFonts w:ascii="Times New Roman" w:hAnsi="Times New Roman" w:cs="Times New Roman"/>
          <w:sz w:val="24"/>
          <w:szCs w:val="24"/>
        </w:rPr>
        <w:t xml:space="preserve"> </w:t>
      </w:r>
      <w:proofErr w:type="gramStart"/>
      <w:r w:rsidR="004D2A8F" w:rsidRPr="00A44AEE">
        <w:rPr>
          <w:rFonts w:ascii="Times New Roman" w:hAnsi="Times New Roman" w:cs="Times New Roman"/>
          <w:sz w:val="24"/>
          <w:szCs w:val="24"/>
        </w:rPr>
        <w:t xml:space="preserve">- </w:t>
      </w:r>
      <w:r w:rsidRPr="00A44AEE">
        <w:rPr>
          <w:rFonts w:ascii="Times New Roman" w:hAnsi="Times New Roman" w:cs="Times New Roman"/>
          <w:sz w:val="24"/>
          <w:szCs w:val="24"/>
        </w:rPr>
        <w:t xml:space="preserve"> byl</w:t>
      </w:r>
      <w:proofErr w:type="gramEnd"/>
      <w:r w:rsidRPr="00A44AEE">
        <w:rPr>
          <w:rFonts w:ascii="Times New Roman" w:hAnsi="Times New Roman" w:cs="Times New Roman"/>
          <w:sz w:val="24"/>
          <w:szCs w:val="24"/>
        </w:rPr>
        <w:t xml:space="preserve"> Aktualizací č.1 ZÚR JMK vymezen pro správní území Měnína a je ve shodných parametrech vymezen v ÚP Měnín</w:t>
      </w:r>
      <w:r w:rsidR="003D3E51" w:rsidRPr="00A44AEE">
        <w:rPr>
          <w:rFonts w:ascii="Times New Roman" w:hAnsi="Times New Roman" w:cs="Times New Roman"/>
          <w:sz w:val="24"/>
          <w:szCs w:val="24"/>
        </w:rPr>
        <w:t xml:space="preserve"> (v šíři150 m</w:t>
      </w:r>
      <w:r w:rsidR="007B5627" w:rsidRPr="00A44AEE">
        <w:rPr>
          <w:rFonts w:ascii="Times New Roman" w:hAnsi="Times New Roman" w:cs="Times New Roman"/>
          <w:sz w:val="24"/>
          <w:szCs w:val="24"/>
        </w:rPr>
        <w:t>,</w:t>
      </w:r>
      <w:r w:rsidR="007B5627" w:rsidRPr="00A44AEE">
        <w:t xml:space="preserve"> </w:t>
      </w:r>
      <w:r w:rsidR="007B5627" w:rsidRPr="00A44AEE">
        <w:rPr>
          <w:rFonts w:ascii="Times New Roman" w:hAnsi="Times New Roman" w:cs="Times New Roman"/>
          <w:sz w:val="24"/>
          <w:szCs w:val="24"/>
        </w:rPr>
        <w:t xml:space="preserve">pro křižovatku Měnín/Žatčany rozšířen v délce </w:t>
      </w:r>
      <w:proofErr w:type="gramStart"/>
      <w:r w:rsidR="007B5627" w:rsidRPr="00A44AEE">
        <w:rPr>
          <w:rFonts w:ascii="Times New Roman" w:hAnsi="Times New Roman" w:cs="Times New Roman"/>
          <w:sz w:val="24"/>
          <w:szCs w:val="24"/>
        </w:rPr>
        <w:t>400m</w:t>
      </w:r>
      <w:proofErr w:type="gramEnd"/>
      <w:r w:rsidR="007B5627" w:rsidRPr="00A44AEE">
        <w:rPr>
          <w:rFonts w:ascii="Times New Roman" w:hAnsi="Times New Roman" w:cs="Times New Roman"/>
          <w:sz w:val="24"/>
          <w:szCs w:val="24"/>
        </w:rPr>
        <w:t xml:space="preserve"> na šířku </w:t>
      </w:r>
      <w:proofErr w:type="gramStart"/>
      <w:r w:rsidR="007B5627" w:rsidRPr="00A44AEE">
        <w:rPr>
          <w:rFonts w:ascii="Times New Roman" w:hAnsi="Times New Roman" w:cs="Times New Roman"/>
          <w:sz w:val="24"/>
          <w:szCs w:val="24"/>
        </w:rPr>
        <w:t>300m</w:t>
      </w:r>
      <w:proofErr w:type="gramEnd"/>
      <w:r w:rsidR="007B5627" w:rsidRPr="00A44AEE">
        <w:rPr>
          <w:rFonts w:ascii="Times New Roman" w:hAnsi="Times New Roman" w:cs="Times New Roman"/>
          <w:sz w:val="24"/>
          <w:szCs w:val="24"/>
        </w:rPr>
        <w:t xml:space="preserve"> </w:t>
      </w:r>
      <w:r w:rsidR="00B13B11" w:rsidRPr="00A44AEE">
        <w:rPr>
          <w:rFonts w:ascii="Times New Roman" w:hAnsi="Times New Roman" w:cs="Times New Roman"/>
          <w:sz w:val="24"/>
          <w:szCs w:val="24"/>
        </w:rPr>
        <w:t>(</w:t>
      </w:r>
      <w:r w:rsidR="007B5627" w:rsidRPr="00A44AEE">
        <w:rPr>
          <w:rFonts w:ascii="Times New Roman" w:hAnsi="Times New Roman" w:cs="Times New Roman"/>
          <w:sz w:val="24"/>
          <w:szCs w:val="24"/>
        </w:rPr>
        <w:t xml:space="preserve">včetně části zasahující do sousedního k.ú. </w:t>
      </w:r>
      <w:proofErr w:type="gramStart"/>
      <w:r w:rsidR="007B5627" w:rsidRPr="00A44AEE">
        <w:rPr>
          <w:rFonts w:ascii="Times New Roman" w:hAnsi="Times New Roman" w:cs="Times New Roman"/>
          <w:sz w:val="24"/>
          <w:szCs w:val="24"/>
        </w:rPr>
        <w:t xml:space="preserve">Žatčany </w:t>
      </w:r>
      <w:r w:rsidR="003D3E51" w:rsidRPr="00A44AEE">
        <w:rPr>
          <w:rFonts w:ascii="Times New Roman" w:hAnsi="Times New Roman" w:cs="Times New Roman"/>
          <w:sz w:val="24"/>
          <w:szCs w:val="24"/>
        </w:rPr>
        <w:t>)</w:t>
      </w:r>
      <w:proofErr w:type="gramEnd"/>
      <w:r w:rsidRPr="00A44AEE">
        <w:rPr>
          <w:rFonts w:ascii="Times New Roman" w:hAnsi="Times New Roman" w:cs="Times New Roman"/>
          <w:sz w:val="24"/>
          <w:szCs w:val="24"/>
        </w:rPr>
        <w:t xml:space="preserve">, </w:t>
      </w:r>
      <w:r w:rsidR="004D2A8F" w:rsidRPr="00A44AEE">
        <w:rPr>
          <w:rFonts w:ascii="Times New Roman" w:hAnsi="Times New Roman" w:cs="Times New Roman"/>
          <w:sz w:val="24"/>
          <w:szCs w:val="24"/>
        </w:rPr>
        <w:t>je zapracován</w:t>
      </w:r>
      <w:r w:rsidRPr="00A44AEE">
        <w:rPr>
          <w:rFonts w:ascii="Times New Roman" w:hAnsi="Times New Roman" w:cs="Times New Roman"/>
          <w:sz w:val="24"/>
          <w:szCs w:val="24"/>
        </w:rPr>
        <w:t xml:space="preserve"> pod ozn. CNZ.</w:t>
      </w:r>
      <w:r w:rsidR="004D2A8F" w:rsidRPr="00A44AEE">
        <w:rPr>
          <w:rFonts w:ascii="Times New Roman" w:hAnsi="Times New Roman" w:cs="Times New Roman"/>
          <w:sz w:val="24"/>
          <w:szCs w:val="24"/>
        </w:rPr>
        <w:t>DS5</w:t>
      </w:r>
      <w:r w:rsidRPr="00A44AEE">
        <w:rPr>
          <w:rFonts w:ascii="Times New Roman" w:hAnsi="Times New Roman" w:cs="Times New Roman"/>
          <w:sz w:val="24"/>
          <w:szCs w:val="24"/>
        </w:rPr>
        <w:t>5, zasahuje do východního okraje území, v textové části uveden v kap. 4.</w:t>
      </w:r>
      <w:r w:rsidR="003D3E51" w:rsidRPr="00A44AEE">
        <w:rPr>
          <w:rFonts w:ascii="Times New Roman" w:hAnsi="Times New Roman" w:cs="Times New Roman"/>
          <w:sz w:val="24"/>
          <w:szCs w:val="24"/>
        </w:rPr>
        <w:t>1</w:t>
      </w:r>
      <w:r w:rsidRPr="00A44AEE">
        <w:rPr>
          <w:rFonts w:ascii="Times New Roman" w:hAnsi="Times New Roman" w:cs="Times New Roman"/>
          <w:sz w:val="24"/>
          <w:szCs w:val="24"/>
        </w:rPr>
        <w:t>.</w:t>
      </w:r>
    </w:p>
    <w:p w14:paraId="705F3760" w14:textId="77777777" w:rsidR="00F30529" w:rsidRPr="00A44AEE" w:rsidRDefault="00F30529" w:rsidP="00B91194">
      <w:pPr>
        <w:widowControl w:val="0"/>
        <w:autoSpaceDE w:val="0"/>
        <w:autoSpaceDN w:val="0"/>
        <w:rPr>
          <w:rFonts w:ascii="Times New Roman" w:hAnsi="Times New Roman" w:cs="Times New Roman"/>
          <w:sz w:val="24"/>
          <w:szCs w:val="24"/>
        </w:rPr>
      </w:pPr>
    </w:p>
    <w:p w14:paraId="45E036A2" w14:textId="77777777" w:rsidR="00B91194" w:rsidRPr="00A44AEE" w:rsidRDefault="00B91194" w:rsidP="00B91194">
      <w:pPr>
        <w:widowControl w:val="0"/>
        <w:autoSpaceDE w:val="0"/>
        <w:autoSpaceDN w:val="0"/>
        <w:rPr>
          <w:rFonts w:ascii="Times New Roman" w:hAnsi="Times New Roman" w:cs="Times New Roman"/>
          <w:sz w:val="24"/>
          <w:szCs w:val="24"/>
        </w:rPr>
      </w:pPr>
    </w:p>
    <w:p w14:paraId="459CC655" w14:textId="11919C0F"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b/>
          <w:bCs/>
          <w:sz w:val="24"/>
          <w:szCs w:val="24"/>
        </w:rPr>
        <w:t>CNZ.</w:t>
      </w:r>
      <w:r w:rsidR="00E812AB" w:rsidRPr="00A44AEE">
        <w:rPr>
          <w:rFonts w:ascii="Times New Roman" w:hAnsi="Times New Roman" w:cs="Times New Roman"/>
          <w:b/>
          <w:bCs/>
          <w:sz w:val="24"/>
          <w:szCs w:val="24"/>
        </w:rPr>
        <w:t>DS56</w:t>
      </w:r>
      <w:r w:rsidRPr="00A44AEE">
        <w:rPr>
          <w:rFonts w:ascii="Times New Roman" w:hAnsi="Times New Roman" w:cs="Times New Roman"/>
          <w:sz w:val="24"/>
          <w:szCs w:val="24"/>
        </w:rPr>
        <w:t xml:space="preserve"> pro krajský koridor </w:t>
      </w:r>
      <w:r w:rsidR="00E812AB" w:rsidRPr="00A44AEE">
        <w:rPr>
          <w:rFonts w:ascii="Times New Roman" w:hAnsi="Times New Roman" w:cs="Times New Roman"/>
          <w:sz w:val="24"/>
          <w:szCs w:val="24"/>
        </w:rPr>
        <w:t>DS56 II/416 Měnín, obchvat</w:t>
      </w:r>
      <w:r w:rsidRPr="00A44AEE">
        <w:rPr>
          <w:rFonts w:ascii="Times New Roman" w:hAnsi="Times New Roman" w:cs="Times New Roman"/>
          <w:sz w:val="24"/>
          <w:szCs w:val="24"/>
        </w:rPr>
        <w:t>. Není součástí věcné změny, řešení dle ÚP je v souladu se ZÚR JMK, změnou upraveno označení.</w:t>
      </w:r>
    </w:p>
    <w:p w14:paraId="2A7190C8" w14:textId="3690BF7D" w:rsidR="00B91194" w:rsidRPr="00A44AEE" w:rsidRDefault="003D3E51"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N</w:t>
      </w:r>
      <w:r w:rsidR="004D2A8F" w:rsidRPr="00A44AEE">
        <w:rPr>
          <w:rFonts w:ascii="Times New Roman" w:hAnsi="Times New Roman" w:cs="Times New Roman"/>
          <w:sz w:val="24"/>
          <w:szCs w:val="24"/>
        </w:rPr>
        <w:t xml:space="preserve">ávrhový koridor </w:t>
      </w:r>
      <w:r w:rsidR="004D2A8F" w:rsidRPr="00A44AEE">
        <w:rPr>
          <w:rFonts w:ascii="Times New Roman" w:hAnsi="Times New Roman" w:cs="Times New Roman"/>
          <w:b/>
          <w:bCs/>
          <w:sz w:val="24"/>
          <w:szCs w:val="24"/>
        </w:rPr>
        <w:t>DS56</w:t>
      </w:r>
      <w:r w:rsidR="004D2A8F" w:rsidRPr="00A44AEE">
        <w:rPr>
          <w:rFonts w:ascii="Times New Roman" w:hAnsi="Times New Roman" w:cs="Times New Roman"/>
          <w:sz w:val="24"/>
          <w:szCs w:val="24"/>
        </w:rPr>
        <w:t xml:space="preserve"> – II/416 </w:t>
      </w:r>
      <w:proofErr w:type="gramStart"/>
      <w:r w:rsidR="004D2A8F" w:rsidRPr="00A44AEE">
        <w:rPr>
          <w:rFonts w:ascii="Times New Roman" w:hAnsi="Times New Roman" w:cs="Times New Roman"/>
          <w:sz w:val="24"/>
          <w:szCs w:val="24"/>
        </w:rPr>
        <w:t>Měnín</w:t>
      </w:r>
      <w:r w:rsidRPr="00A44AEE">
        <w:t xml:space="preserve">  </w:t>
      </w:r>
      <w:r w:rsidRPr="00A44AEE">
        <w:rPr>
          <w:rFonts w:ascii="Times New Roman" w:hAnsi="Times New Roman" w:cs="Times New Roman"/>
          <w:sz w:val="24"/>
          <w:szCs w:val="24"/>
        </w:rPr>
        <w:t>-</w:t>
      </w:r>
      <w:proofErr w:type="gramEnd"/>
      <w:r w:rsidRPr="00A44AEE">
        <w:rPr>
          <w:rFonts w:ascii="Times New Roman" w:hAnsi="Times New Roman" w:cs="Times New Roman"/>
          <w:sz w:val="24"/>
          <w:szCs w:val="24"/>
        </w:rPr>
        <w:t xml:space="preserve">  byl Aktualizací č.1 ZÚR JMK vymezen pro správní území Měnína a </w:t>
      </w:r>
      <w:r w:rsidR="00B13B11" w:rsidRPr="00A44AEE">
        <w:rPr>
          <w:rFonts w:ascii="Times New Roman" w:hAnsi="Times New Roman" w:cs="Times New Roman"/>
          <w:sz w:val="24"/>
          <w:szCs w:val="24"/>
        </w:rPr>
        <w:t xml:space="preserve">je zapracován v parametrech ZÚR JMK </w:t>
      </w:r>
      <w:r w:rsidRPr="00A44AEE">
        <w:rPr>
          <w:rFonts w:ascii="Times New Roman" w:hAnsi="Times New Roman" w:cs="Times New Roman"/>
          <w:sz w:val="24"/>
          <w:szCs w:val="24"/>
        </w:rPr>
        <w:t xml:space="preserve">v ÚP Měnín (v šíři150 m), je zapracován pod ozn. CNZ.DS56, prochází středem správního území jihovýchodně od zástavby centra </w:t>
      </w:r>
      <w:proofErr w:type="gramStart"/>
      <w:r w:rsidRPr="00A44AEE">
        <w:rPr>
          <w:rFonts w:ascii="Times New Roman" w:hAnsi="Times New Roman" w:cs="Times New Roman"/>
          <w:sz w:val="24"/>
          <w:szCs w:val="24"/>
        </w:rPr>
        <w:t>sídla,  v</w:t>
      </w:r>
      <w:proofErr w:type="gramEnd"/>
      <w:r w:rsidRPr="00A44AEE">
        <w:rPr>
          <w:rFonts w:ascii="Times New Roman" w:hAnsi="Times New Roman" w:cs="Times New Roman"/>
          <w:sz w:val="24"/>
          <w:szCs w:val="24"/>
        </w:rPr>
        <w:t xml:space="preserve"> textové části uveden v kap. 4.1.</w:t>
      </w:r>
    </w:p>
    <w:p w14:paraId="4B539AA2" w14:textId="77777777" w:rsidR="0080420C" w:rsidRPr="00A44AEE" w:rsidRDefault="0080420C" w:rsidP="00B91194">
      <w:pPr>
        <w:widowControl w:val="0"/>
        <w:autoSpaceDE w:val="0"/>
        <w:autoSpaceDN w:val="0"/>
        <w:rPr>
          <w:rFonts w:ascii="Times New Roman" w:hAnsi="Times New Roman" w:cs="Times New Roman"/>
          <w:sz w:val="24"/>
          <w:szCs w:val="24"/>
        </w:rPr>
      </w:pPr>
    </w:p>
    <w:p w14:paraId="607066C0" w14:textId="0BCEC8BB" w:rsidR="0080420C" w:rsidRPr="00A44AEE" w:rsidRDefault="0080420C"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Šíře vymezených koridorů a jejich poloha v krajině </w:t>
      </w:r>
      <w:r w:rsidR="00432045" w:rsidRPr="00A44AEE">
        <w:rPr>
          <w:rFonts w:ascii="Times New Roman" w:hAnsi="Times New Roman" w:cs="Times New Roman"/>
          <w:sz w:val="24"/>
          <w:szCs w:val="24"/>
        </w:rPr>
        <w:t xml:space="preserve">umožní zajistit </w:t>
      </w:r>
      <w:r w:rsidRPr="00A44AEE">
        <w:rPr>
          <w:rFonts w:ascii="Times New Roman" w:hAnsi="Times New Roman" w:cs="Times New Roman"/>
          <w:sz w:val="24"/>
          <w:szCs w:val="24"/>
        </w:rPr>
        <w:t>jejich přepravní funkci, požadované technické parametry, optimalizaci trasy v rámci koridoru s cílem minimalizace dopadů na obytnou zástavbu, zajistit splnění hlukových limitů, s ohledem na snížení imisních příspěvků komunikace, s ohledem na zmírnění pohledového působení komunikace ( minimalizaci rozsahů záborů ZPF, minimalizaci rozsahu vlivů na odtokové poměry, minimalizaci vlivů na čistotu povrchových vod , zachování průchodnosti územím, minimalizaci vlivů na krajinnou památkovou zónu Bojiště bitvy u Slavkova</w:t>
      </w:r>
      <w:r w:rsidR="00B13B11" w:rsidRPr="00A44AEE">
        <w:rPr>
          <w:rFonts w:ascii="Times New Roman" w:hAnsi="Times New Roman" w:cs="Times New Roman"/>
          <w:sz w:val="24"/>
          <w:szCs w:val="24"/>
        </w:rPr>
        <w:t>).</w:t>
      </w:r>
    </w:p>
    <w:p w14:paraId="595CD1E7" w14:textId="77777777" w:rsidR="004D2A8F" w:rsidRPr="00A44AEE" w:rsidRDefault="004D2A8F" w:rsidP="008B1E61">
      <w:pPr>
        <w:tabs>
          <w:tab w:val="left" w:pos="284"/>
        </w:tabs>
        <w:jc w:val="both"/>
        <w:rPr>
          <w:rFonts w:ascii="Times New Roman" w:hAnsi="Times New Roman" w:cs="Times New Roman"/>
          <w:sz w:val="24"/>
          <w:szCs w:val="24"/>
        </w:rPr>
      </w:pPr>
    </w:p>
    <w:p w14:paraId="61CC23B1" w14:textId="2A5105CF" w:rsidR="00B91194" w:rsidRPr="00A44AEE" w:rsidRDefault="00B91194" w:rsidP="007B5627">
      <w:pPr>
        <w:tabs>
          <w:tab w:val="left" w:pos="284"/>
        </w:tabs>
        <w:jc w:val="both"/>
        <w:rPr>
          <w:rFonts w:ascii="Times New Roman" w:hAnsi="Times New Roman" w:cs="Times New Roman"/>
          <w:sz w:val="24"/>
          <w:szCs w:val="24"/>
        </w:rPr>
      </w:pPr>
      <w:r w:rsidRPr="00A44AEE">
        <w:rPr>
          <w:rFonts w:ascii="Times New Roman" w:hAnsi="Times New Roman" w:cs="Times New Roman"/>
          <w:sz w:val="24"/>
          <w:szCs w:val="24"/>
        </w:rPr>
        <w:t>Správní území obsahuje dálkové cyklistické trasy a trasy krajské sítě cyklistických koridorů</w:t>
      </w:r>
      <w:r w:rsidR="008B1E61" w:rsidRPr="00A44AEE">
        <w:rPr>
          <w:rFonts w:ascii="Times New Roman" w:hAnsi="Times New Roman" w:cs="Times New Roman"/>
          <w:sz w:val="24"/>
          <w:szCs w:val="24"/>
        </w:rPr>
        <w:t xml:space="preserve"> (</w:t>
      </w:r>
      <w:r w:rsidR="008B1E61" w:rsidRPr="00A44AEE">
        <w:rPr>
          <w:rFonts w:ascii="Times New Roman" w:eastAsiaTheme="minorHAnsi" w:hAnsi="Times New Roman" w:cs="Times New Roman"/>
          <w:b/>
          <w:sz w:val="24"/>
          <w:szCs w:val="24"/>
        </w:rPr>
        <w:t>krajský cyklistický koridor</w:t>
      </w:r>
      <w:r w:rsidR="008B1E61" w:rsidRPr="00A44AEE">
        <w:rPr>
          <w:rFonts w:ascii="Times New Roman" w:eastAsiaTheme="minorHAnsi" w:hAnsi="Times New Roman" w:cs="Times New Roman"/>
          <w:sz w:val="24"/>
          <w:szCs w:val="24"/>
        </w:rPr>
        <w:t xml:space="preserve"> Blučina – Klobouky u Brna – Mutěnice – Hodonín).  </w:t>
      </w:r>
      <w:r w:rsidRPr="00A44AEE">
        <w:rPr>
          <w:rFonts w:ascii="Times New Roman" w:hAnsi="Times New Roman" w:cs="Times New Roman"/>
          <w:sz w:val="24"/>
          <w:szCs w:val="24"/>
        </w:rPr>
        <w:t>Byly zapracovány v platném ÚP</w:t>
      </w:r>
      <w:r w:rsidR="007B5627" w:rsidRPr="00A44AEE">
        <w:rPr>
          <w:rFonts w:ascii="Times New Roman" w:hAnsi="Times New Roman" w:cs="Times New Roman"/>
          <w:sz w:val="24"/>
          <w:szCs w:val="24"/>
        </w:rPr>
        <w:t xml:space="preserve">. </w:t>
      </w:r>
      <w:r w:rsidRPr="00A44AEE">
        <w:rPr>
          <w:rFonts w:ascii="Times New Roman" w:hAnsi="Times New Roman" w:cs="Times New Roman"/>
          <w:sz w:val="24"/>
          <w:szCs w:val="24"/>
        </w:rPr>
        <w:t xml:space="preserve"> </w:t>
      </w:r>
      <w:r w:rsidR="007B5627" w:rsidRPr="00A44AEE">
        <w:rPr>
          <w:rFonts w:ascii="Times New Roman" w:hAnsi="Times New Roman" w:cs="Times New Roman"/>
          <w:sz w:val="24"/>
          <w:szCs w:val="24"/>
        </w:rPr>
        <w:t xml:space="preserve">Krajský cyklistický koridor: - Blučina – Klobouky u Brna – Mutěnice </w:t>
      </w:r>
      <w:r w:rsidR="007B5627" w:rsidRPr="00A44AEE">
        <w:rPr>
          <w:rFonts w:ascii="Times New Roman" w:hAnsi="Times New Roman" w:cs="Times New Roman"/>
          <w:sz w:val="24"/>
          <w:szCs w:val="24"/>
        </w:rPr>
        <w:lastRenderedPageBreak/>
        <w:t xml:space="preserve">– </w:t>
      </w:r>
      <w:proofErr w:type="gramStart"/>
      <w:r w:rsidR="007B5627" w:rsidRPr="00A44AEE">
        <w:rPr>
          <w:rFonts w:ascii="Times New Roman" w:hAnsi="Times New Roman" w:cs="Times New Roman"/>
          <w:sz w:val="24"/>
          <w:szCs w:val="24"/>
        </w:rPr>
        <w:t>Hodonín  -</w:t>
      </w:r>
      <w:proofErr w:type="gramEnd"/>
      <w:r w:rsidR="007B5627" w:rsidRPr="00A44AEE">
        <w:rPr>
          <w:rFonts w:ascii="Times New Roman" w:hAnsi="Times New Roman" w:cs="Times New Roman"/>
          <w:sz w:val="24"/>
          <w:szCs w:val="24"/>
        </w:rPr>
        <w:t xml:space="preserve"> je veden v trase cyklostezky č. 5062 a napojuje se jižně od zástavby u Měnínské </w:t>
      </w:r>
      <w:proofErr w:type="gramStart"/>
      <w:r w:rsidR="007B5627" w:rsidRPr="00A44AEE">
        <w:rPr>
          <w:rFonts w:ascii="Times New Roman" w:hAnsi="Times New Roman" w:cs="Times New Roman"/>
          <w:sz w:val="24"/>
          <w:szCs w:val="24"/>
        </w:rPr>
        <w:t>bažantnice  na</w:t>
      </w:r>
      <w:proofErr w:type="gramEnd"/>
      <w:r w:rsidR="007B5627" w:rsidRPr="00A44AEE">
        <w:rPr>
          <w:rFonts w:ascii="Times New Roman" w:hAnsi="Times New Roman" w:cs="Times New Roman"/>
          <w:sz w:val="24"/>
          <w:szCs w:val="24"/>
        </w:rPr>
        <w:t xml:space="preserve"> cyklotrasu č. 5065.</w:t>
      </w:r>
    </w:p>
    <w:p w14:paraId="6F8231BD" w14:textId="77777777" w:rsidR="00B91194" w:rsidRPr="00A44AEE" w:rsidRDefault="00B91194" w:rsidP="00B91194">
      <w:pPr>
        <w:widowControl w:val="0"/>
        <w:autoSpaceDE w:val="0"/>
        <w:autoSpaceDN w:val="0"/>
        <w:rPr>
          <w:rFonts w:ascii="Times New Roman" w:hAnsi="Times New Roman" w:cs="Times New Roman"/>
          <w:sz w:val="24"/>
          <w:szCs w:val="24"/>
        </w:rPr>
      </w:pPr>
    </w:p>
    <w:p w14:paraId="70BB03D6" w14:textId="77777777" w:rsidR="00B91194" w:rsidRPr="00A44AEE" w:rsidRDefault="00B91194" w:rsidP="00B91194">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u w:val="single"/>
        </w:rPr>
        <w:t>D.2.</w:t>
      </w:r>
      <w:r w:rsidRPr="00A44AEE">
        <w:rPr>
          <w:rFonts w:ascii="Times New Roman" w:hAnsi="Times New Roman" w:cs="Times New Roman"/>
          <w:sz w:val="24"/>
          <w:szCs w:val="24"/>
          <w:u w:val="single"/>
        </w:rPr>
        <w:tab/>
        <w:t>Technická infrastruktura</w:t>
      </w:r>
    </w:p>
    <w:p w14:paraId="518F2366" w14:textId="2D58D3E7"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Správní území </w:t>
      </w:r>
      <w:r w:rsidR="008B1E61" w:rsidRPr="00A44AEE">
        <w:rPr>
          <w:rFonts w:ascii="Times New Roman" w:hAnsi="Times New Roman" w:cs="Times New Roman"/>
          <w:sz w:val="24"/>
          <w:szCs w:val="24"/>
        </w:rPr>
        <w:t>Měnína</w:t>
      </w:r>
      <w:r w:rsidRPr="00A44AEE">
        <w:rPr>
          <w:rFonts w:ascii="Times New Roman" w:hAnsi="Times New Roman" w:cs="Times New Roman"/>
          <w:sz w:val="24"/>
          <w:szCs w:val="24"/>
        </w:rPr>
        <w:t xml:space="preserve"> obsahuje vymezení ploch a koridorů technické infrastruktury nadmístního významu:</w:t>
      </w:r>
    </w:p>
    <w:p w14:paraId="44918713" w14:textId="77777777" w:rsidR="008B1E61" w:rsidRPr="00A44AEE" w:rsidRDefault="008B1E61" w:rsidP="00B91194">
      <w:pPr>
        <w:widowControl w:val="0"/>
        <w:autoSpaceDE w:val="0"/>
        <w:autoSpaceDN w:val="0"/>
        <w:rPr>
          <w:rFonts w:ascii="Times New Roman" w:hAnsi="Times New Roman" w:cs="Times New Roman"/>
          <w:b/>
          <w:bCs/>
          <w:sz w:val="24"/>
          <w:szCs w:val="24"/>
        </w:rPr>
      </w:pPr>
    </w:p>
    <w:p w14:paraId="5B017401" w14:textId="3BCF741B" w:rsidR="008B1E61" w:rsidRPr="00A44AEE" w:rsidRDefault="008B1E61"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b/>
          <w:bCs/>
          <w:sz w:val="24"/>
          <w:szCs w:val="24"/>
        </w:rPr>
        <w:t>CNZ.TED</w:t>
      </w:r>
      <w:proofErr w:type="gramStart"/>
      <w:r w:rsidRPr="00A44AEE">
        <w:rPr>
          <w:rFonts w:ascii="Times New Roman" w:hAnsi="Times New Roman" w:cs="Times New Roman"/>
          <w:b/>
          <w:bCs/>
          <w:sz w:val="24"/>
          <w:szCs w:val="24"/>
        </w:rPr>
        <w:t>01</w:t>
      </w:r>
      <w:r w:rsidRPr="00A44AEE">
        <w:rPr>
          <w:rFonts w:ascii="Times New Roman" w:hAnsi="Times New Roman" w:cs="Times New Roman"/>
          <w:sz w:val="24"/>
          <w:szCs w:val="24"/>
        </w:rPr>
        <w:t xml:space="preserve">  pro</w:t>
      </w:r>
      <w:proofErr w:type="gramEnd"/>
      <w:r w:rsidRPr="00A44AEE">
        <w:rPr>
          <w:rFonts w:ascii="Times New Roman" w:hAnsi="Times New Roman" w:cs="Times New Roman"/>
          <w:sz w:val="24"/>
          <w:szCs w:val="24"/>
        </w:rPr>
        <w:t xml:space="preserve"> krajský koridor </w:t>
      </w:r>
      <w:bookmarkStart w:id="21" w:name="_Hlk196033220"/>
      <w:proofErr w:type="gramStart"/>
      <w:r w:rsidRPr="00A44AEE">
        <w:rPr>
          <w:rFonts w:ascii="Times New Roman" w:eastAsiaTheme="minorHAnsi" w:hAnsi="Times New Roman" w:cs="Times New Roman"/>
          <w:bCs/>
          <w:sz w:val="24"/>
          <w:szCs w:val="24"/>
          <w:u w:val="single"/>
        </w:rPr>
        <w:t>TED01 - Zdvojení</w:t>
      </w:r>
      <w:proofErr w:type="gramEnd"/>
      <w:r w:rsidRPr="00A44AEE">
        <w:rPr>
          <w:rFonts w:ascii="Times New Roman" w:eastAsiaTheme="minorHAnsi" w:hAnsi="Times New Roman" w:cs="Times New Roman"/>
          <w:sz w:val="24"/>
          <w:szCs w:val="24"/>
          <w:u w:val="single"/>
        </w:rPr>
        <w:t xml:space="preserve"> ropovodu Družba</w:t>
      </w:r>
      <w:r w:rsidRPr="00A44AEE">
        <w:rPr>
          <w:rFonts w:ascii="Times New Roman" w:eastAsiaTheme="minorHAnsi" w:hAnsi="Times New Roman" w:cs="Times New Roman"/>
          <w:b/>
          <w:sz w:val="24"/>
          <w:szCs w:val="24"/>
        </w:rPr>
        <w:t xml:space="preserve"> </w:t>
      </w:r>
      <w:bookmarkEnd w:id="21"/>
      <w:r w:rsidRPr="00A44AEE">
        <w:rPr>
          <w:rFonts w:ascii="Times New Roman" w:eastAsiaTheme="minorHAnsi" w:hAnsi="Times New Roman" w:cs="Times New Roman"/>
          <w:sz w:val="24"/>
          <w:szCs w:val="24"/>
        </w:rPr>
        <w:t xml:space="preserve">(veřejně prospěšná </w:t>
      </w:r>
      <w:proofErr w:type="gramStart"/>
      <w:r w:rsidRPr="00A44AEE">
        <w:rPr>
          <w:rFonts w:ascii="Times New Roman" w:eastAsiaTheme="minorHAnsi" w:hAnsi="Times New Roman" w:cs="Times New Roman"/>
          <w:sz w:val="24"/>
          <w:szCs w:val="24"/>
        </w:rPr>
        <w:t>stavba)</w:t>
      </w:r>
      <w:r w:rsidRPr="00A44AEE">
        <w:rPr>
          <w:rFonts w:ascii="Times New Roman" w:hAnsi="Times New Roman" w:cs="Times New Roman"/>
          <w:sz w:val="24"/>
          <w:szCs w:val="24"/>
        </w:rPr>
        <w:t>–</w:t>
      </w:r>
      <w:proofErr w:type="gramEnd"/>
      <w:r w:rsidRPr="00A44AEE">
        <w:rPr>
          <w:rFonts w:ascii="Times New Roman" w:hAnsi="Times New Roman" w:cs="Times New Roman"/>
          <w:sz w:val="24"/>
          <w:szCs w:val="24"/>
        </w:rPr>
        <w:t xml:space="preserve"> není součástí věcné změny, řešení dle ÚP je v souladu se ZÚR JMK, změnou upraveno označení</w:t>
      </w:r>
    </w:p>
    <w:p w14:paraId="450AF9AB" w14:textId="77777777" w:rsidR="000A37FE" w:rsidRPr="00A44AEE" w:rsidRDefault="000A37FE" w:rsidP="008B1E61">
      <w:pPr>
        <w:widowControl w:val="0"/>
        <w:autoSpaceDE w:val="0"/>
        <w:autoSpaceDN w:val="0"/>
        <w:rPr>
          <w:rFonts w:ascii="Times New Roman" w:hAnsi="Times New Roman" w:cs="Times New Roman"/>
          <w:b/>
          <w:bCs/>
          <w:sz w:val="24"/>
          <w:szCs w:val="24"/>
        </w:rPr>
      </w:pPr>
    </w:p>
    <w:p w14:paraId="549C5660" w14:textId="06000B25" w:rsidR="008B1E61" w:rsidRPr="00A44AEE" w:rsidRDefault="008B1E61" w:rsidP="008B1E61">
      <w:pPr>
        <w:widowControl w:val="0"/>
        <w:autoSpaceDE w:val="0"/>
        <w:autoSpaceDN w:val="0"/>
        <w:rPr>
          <w:rFonts w:ascii="Times New Roman" w:hAnsi="Times New Roman" w:cs="Times New Roman"/>
          <w:sz w:val="24"/>
          <w:szCs w:val="24"/>
        </w:rPr>
      </w:pPr>
      <w:r w:rsidRPr="00A44AEE">
        <w:rPr>
          <w:rFonts w:ascii="Times New Roman" w:hAnsi="Times New Roman" w:cs="Times New Roman"/>
          <w:b/>
          <w:bCs/>
          <w:sz w:val="24"/>
          <w:szCs w:val="24"/>
        </w:rPr>
        <w:t>CNZ.TEE</w:t>
      </w:r>
      <w:proofErr w:type="gramStart"/>
      <w:r w:rsidRPr="00A44AEE">
        <w:rPr>
          <w:rFonts w:ascii="Times New Roman" w:hAnsi="Times New Roman" w:cs="Times New Roman"/>
          <w:b/>
          <w:bCs/>
          <w:sz w:val="24"/>
          <w:szCs w:val="24"/>
        </w:rPr>
        <w:t>02</w:t>
      </w:r>
      <w:r w:rsidRPr="00A44AEE">
        <w:rPr>
          <w:rFonts w:ascii="Times New Roman" w:hAnsi="Times New Roman" w:cs="Times New Roman"/>
          <w:sz w:val="24"/>
          <w:szCs w:val="24"/>
        </w:rPr>
        <w:t xml:space="preserve">  pro</w:t>
      </w:r>
      <w:proofErr w:type="gramEnd"/>
      <w:r w:rsidRPr="00A44AEE">
        <w:rPr>
          <w:rFonts w:ascii="Times New Roman" w:hAnsi="Times New Roman" w:cs="Times New Roman"/>
          <w:sz w:val="24"/>
          <w:szCs w:val="24"/>
        </w:rPr>
        <w:t xml:space="preserve"> krajský koridor </w:t>
      </w:r>
      <w:r w:rsidRPr="00A44AEE">
        <w:rPr>
          <w:rFonts w:ascii="Times New Roman" w:eastAsiaTheme="minorHAnsi" w:hAnsi="Times New Roman" w:cs="Times New Roman"/>
          <w:bCs/>
          <w:sz w:val="24"/>
          <w:szCs w:val="24"/>
          <w:u w:val="single"/>
        </w:rPr>
        <w:t>TEE02 (Slavětice-) hranice</w:t>
      </w:r>
      <w:r w:rsidRPr="00A44AEE">
        <w:rPr>
          <w:rFonts w:ascii="Times New Roman" w:eastAsiaTheme="minorHAnsi" w:hAnsi="Times New Roman" w:cs="Times New Roman"/>
          <w:sz w:val="24"/>
          <w:szCs w:val="24"/>
          <w:u w:val="single"/>
        </w:rPr>
        <w:t xml:space="preserve"> kraje – Sokolnice, nové vedení převážně v souběhu se stávající linkou 400 </w:t>
      </w:r>
      <w:proofErr w:type="spellStart"/>
      <w:r w:rsidRPr="00A44AEE">
        <w:rPr>
          <w:rFonts w:ascii="Times New Roman" w:eastAsiaTheme="minorHAnsi" w:hAnsi="Times New Roman" w:cs="Times New Roman"/>
          <w:sz w:val="24"/>
          <w:szCs w:val="24"/>
          <w:u w:val="single"/>
        </w:rPr>
        <w:t>kV</w:t>
      </w:r>
      <w:proofErr w:type="spellEnd"/>
      <w:r w:rsidRPr="00A44AEE">
        <w:rPr>
          <w:rFonts w:ascii="Times New Roman" w:eastAsiaTheme="minorHAnsi" w:hAnsi="Times New Roman" w:cs="Times New Roman"/>
          <w:sz w:val="24"/>
          <w:szCs w:val="24"/>
        </w:rPr>
        <w:t xml:space="preserve"> (veřejně prospěšná </w:t>
      </w:r>
      <w:proofErr w:type="gramStart"/>
      <w:r w:rsidRPr="00A44AEE">
        <w:rPr>
          <w:rFonts w:ascii="Times New Roman" w:eastAsiaTheme="minorHAnsi" w:hAnsi="Times New Roman" w:cs="Times New Roman"/>
          <w:sz w:val="24"/>
          <w:szCs w:val="24"/>
        </w:rPr>
        <w:t>stavba )</w:t>
      </w:r>
      <w:proofErr w:type="gramEnd"/>
      <w:r w:rsidRPr="00A44AEE">
        <w:rPr>
          <w:rFonts w:ascii="Times New Roman" w:eastAsiaTheme="minorHAnsi" w:hAnsi="Times New Roman" w:cs="Times New Roman"/>
          <w:sz w:val="24"/>
          <w:szCs w:val="24"/>
        </w:rPr>
        <w:t xml:space="preserve"> </w:t>
      </w:r>
      <w:r w:rsidRPr="00A44AEE">
        <w:rPr>
          <w:rFonts w:ascii="Times New Roman" w:hAnsi="Times New Roman" w:cs="Times New Roman"/>
          <w:sz w:val="24"/>
          <w:szCs w:val="24"/>
        </w:rPr>
        <w:t>– není součástí věcné změny, řešení dle ÚP je v souladu se ZÚR JMK, změnou upraveno označení</w:t>
      </w:r>
      <w:r w:rsidR="001B73CD" w:rsidRPr="00A44AEE">
        <w:rPr>
          <w:rFonts w:ascii="Times New Roman" w:hAnsi="Times New Roman" w:cs="Times New Roman"/>
          <w:sz w:val="24"/>
          <w:szCs w:val="24"/>
        </w:rPr>
        <w:t>.</w:t>
      </w:r>
    </w:p>
    <w:p w14:paraId="0CF934C2" w14:textId="14A2512C" w:rsidR="0022425E" w:rsidRPr="00A44AEE" w:rsidRDefault="0022425E" w:rsidP="0022425E">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Koridor </w:t>
      </w:r>
      <w:r w:rsidRPr="00A44AEE">
        <w:rPr>
          <w:rFonts w:ascii="Times New Roman" w:hAnsi="Times New Roman" w:cs="Times New Roman"/>
          <w:b/>
          <w:bCs/>
          <w:sz w:val="24"/>
          <w:szCs w:val="24"/>
        </w:rPr>
        <w:t>TEE02</w:t>
      </w:r>
      <w:r w:rsidRPr="00A44AEE">
        <w:rPr>
          <w:rFonts w:ascii="Times New Roman" w:hAnsi="Times New Roman" w:cs="Times New Roman"/>
          <w:sz w:val="24"/>
          <w:szCs w:val="24"/>
        </w:rPr>
        <w:t xml:space="preserve"> (</w:t>
      </w:r>
      <w:r w:rsidRPr="00A44AEE">
        <w:rPr>
          <w:rFonts w:ascii="Times New Roman" w:hAnsi="Times New Roman" w:cs="Times New Roman"/>
          <w:b/>
          <w:bCs/>
          <w:sz w:val="24"/>
          <w:szCs w:val="24"/>
        </w:rPr>
        <w:t>Slavětice –) hranice kraje –Sokolnice</w:t>
      </w:r>
      <w:r w:rsidRPr="00A44AEE">
        <w:rPr>
          <w:rFonts w:ascii="Times New Roman" w:hAnsi="Times New Roman" w:cs="Times New Roman"/>
          <w:sz w:val="24"/>
          <w:szCs w:val="24"/>
        </w:rPr>
        <w:t xml:space="preserve"> je zapracován v parametrech ZÚR JMK (tedy </w:t>
      </w:r>
      <w:proofErr w:type="gramStart"/>
      <w:r w:rsidR="007324E0" w:rsidRPr="00A44AEE">
        <w:rPr>
          <w:rFonts w:ascii="Times New Roman" w:hAnsi="Times New Roman" w:cs="Times New Roman"/>
          <w:sz w:val="24"/>
          <w:szCs w:val="24"/>
        </w:rPr>
        <w:t>4</w:t>
      </w:r>
      <w:r w:rsidRPr="00A44AEE">
        <w:rPr>
          <w:rFonts w:ascii="Times New Roman" w:hAnsi="Times New Roman" w:cs="Times New Roman"/>
          <w:sz w:val="24"/>
          <w:szCs w:val="24"/>
        </w:rPr>
        <w:t>00m</w:t>
      </w:r>
      <w:proofErr w:type="gramEnd"/>
      <w:r w:rsidRPr="00A44AEE">
        <w:rPr>
          <w:rFonts w:ascii="Times New Roman" w:hAnsi="Times New Roman" w:cs="Times New Roman"/>
          <w:sz w:val="24"/>
          <w:szCs w:val="24"/>
        </w:rPr>
        <w:t xml:space="preserve"> šíře</w:t>
      </w:r>
      <w:r w:rsidR="007324E0" w:rsidRPr="00A44AEE">
        <w:rPr>
          <w:rFonts w:ascii="Times New Roman" w:hAnsi="Times New Roman" w:cs="Times New Roman"/>
          <w:sz w:val="24"/>
          <w:szCs w:val="24"/>
        </w:rPr>
        <w:t xml:space="preserve"> mimo zastavěné území</w:t>
      </w:r>
      <w:r w:rsidRPr="00A44AEE">
        <w:rPr>
          <w:rFonts w:ascii="Times New Roman" w:hAnsi="Times New Roman" w:cs="Times New Roman"/>
          <w:sz w:val="24"/>
          <w:szCs w:val="24"/>
        </w:rPr>
        <w:t>), vymezen v ÚP Měnín pod ozn. CNZ.TEE</w:t>
      </w:r>
      <w:r w:rsidR="007324E0" w:rsidRPr="00A44AEE">
        <w:rPr>
          <w:rFonts w:ascii="Times New Roman" w:hAnsi="Times New Roman" w:cs="Times New Roman"/>
          <w:sz w:val="24"/>
          <w:szCs w:val="24"/>
        </w:rPr>
        <w:t>02</w:t>
      </w:r>
      <w:r w:rsidRPr="00A44AEE">
        <w:rPr>
          <w:rFonts w:ascii="Times New Roman" w:hAnsi="Times New Roman" w:cs="Times New Roman"/>
          <w:sz w:val="24"/>
          <w:szCs w:val="24"/>
        </w:rPr>
        <w:t>, zasahuje do sever</w:t>
      </w:r>
      <w:r w:rsidR="007324E0" w:rsidRPr="00A44AEE">
        <w:rPr>
          <w:rFonts w:ascii="Times New Roman" w:hAnsi="Times New Roman" w:cs="Times New Roman"/>
          <w:sz w:val="24"/>
          <w:szCs w:val="24"/>
        </w:rPr>
        <w:t>ní části</w:t>
      </w:r>
      <w:r w:rsidRPr="00A44AEE">
        <w:rPr>
          <w:rFonts w:ascii="Times New Roman" w:hAnsi="Times New Roman" w:cs="Times New Roman"/>
          <w:sz w:val="24"/>
          <w:szCs w:val="24"/>
        </w:rPr>
        <w:t xml:space="preserve"> území, v textové části uveden v kap. 4.2.</w:t>
      </w:r>
    </w:p>
    <w:p w14:paraId="41CE24FC" w14:textId="77777777" w:rsidR="000A37FE" w:rsidRPr="00A44AEE" w:rsidRDefault="000A37FE" w:rsidP="008B1E61">
      <w:pPr>
        <w:widowControl w:val="0"/>
        <w:autoSpaceDE w:val="0"/>
        <w:autoSpaceDN w:val="0"/>
        <w:rPr>
          <w:rFonts w:ascii="Times New Roman" w:hAnsi="Times New Roman" w:cs="Times New Roman"/>
          <w:b/>
          <w:bCs/>
          <w:sz w:val="24"/>
          <w:szCs w:val="24"/>
        </w:rPr>
      </w:pPr>
    </w:p>
    <w:p w14:paraId="07DC5745" w14:textId="021B0837" w:rsidR="008B1E61" w:rsidRPr="00A44AEE" w:rsidRDefault="008B1E61" w:rsidP="008B1E61">
      <w:pPr>
        <w:widowControl w:val="0"/>
        <w:autoSpaceDE w:val="0"/>
        <w:autoSpaceDN w:val="0"/>
        <w:rPr>
          <w:rFonts w:ascii="Times New Roman" w:hAnsi="Times New Roman" w:cs="Times New Roman"/>
          <w:sz w:val="24"/>
          <w:szCs w:val="24"/>
        </w:rPr>
      </w:pPr>
      <w:r w:rsidRPr="00A44AEE">
        <w:rPr>
          <w:rFonts w:ascii="Times New Roman" w:hAnsi="Times New Roman" w:cs="Times New Roman"/>
          <w:b/>
          <w:bCs/>
          <w:sz w:val="24"/>
          <w:szCs w:val="24"/>
        </w:rPr>
        <w:t>CNZ.TEE</w:t>
      </w:r>
      <w:proofErr w:type="gramStart"/>
      <w:r w:rsidRPr="00A44AEE">
        <w:rPr>
          <w:rFonts w:ascii="Times New Roman" w:hAnsi="Times New Roman" w:cs="Times New Roman"/>
          <w:b/>
          <w:bCs/>
          <w:sz w:val="24"/>
          <w:szCs w:val="24"/>
        </w:rPr>
        <w:t>25</w:t>
      </w:r>
      <w:r w:rsidRPr="00A44AEE">
        <w:rPr>
          <w:rFonts w:ascii="Times New Roman" w:hAnsi="Times New Roman" w:cs="Times New Roman"/>
          <w:sz w:val="24"/>
          <w:szCs w:val="24"/>
        </w:rPr>
        <w:t xml:space="preserve">  pro</w:t>
      </w:r>
      <w:proofErr w:type="gramEnd"/>
      <w:r w:rsidRPr="00A44AEE">
        <w:rPr>
          <w:rFonts w:ascii="Times New Roman" w:hAnsi="Times New Roman" w:cs="Times New Roman"/>
          <w:sz w:val="24"/>
          <w:szCs w:val="24"/>
        </w:rPr>
        <w:t xml:space="preserve"> krajský koridor </w:t>
      </w:r>
      <w:r w:rsidRPr="00A44AEE">
        <w:rPr>
          <w:rFonts w:ascii="Times New Roman" w:eastAsiaTheme="minorHAnsi" w:hAnsi="Times New Roman" w:cs="Times New Roman"/>
          <w:bCs/>
          <w:sz w:val="24"/>
          <w:szCs w:val="24"/>
          <w:u w:val="single"/>
        </w:rPr>
        <w:t>TEE25 Rekonstrukce</w:t>
      </w:r>
      <w:r w:rsidRPr="00A44AEE">
        <w:rPr>
          <w:rFonts w:ascii="Times New Roman" w:eastAsiaTheme="minorHAnsi" w:hAnsi="Times New Roman" w:cs="Times New Roman"/>
          <w:sz w:val="24"/>
          <w:szCs w:val="24"/>
          <w:u w:val="single"/>
        </w:rPr>
        <w:t xml:space="preserve"> a zdvojení VVN 110 </w:t>
      </w:r>
      <w:proofErr w:type="spellStart"/>
      <w:r w:rsidRPr="00A44AEE">
        <w:rPr>
          <w:rFonts w:ascii="Times New Roman" w:eastAsiaTheme="minorHAnsi" w:hAnsi="Times New Roman" w:cs="Times New Roman"/>
          <w:sz w:val="24"/>
          <w:szCs w:val="24"/>
          <w:u w:val="single"/>
        </w:rPr>
        <w:t>kV</w:t>
      </w:r>
      <w:proofErr w:type="spellEnd"/>
      <w:r w:rsidRPr="00A44AEE">
        <w:rPr>
          <w:rFonts w:ascii="Times New Roman" w:eastAsiaTheme="minorHAnsi" w:hAnsi="Times New Roman" w:cs="Times New Roman"/>
          <w:sz w:val="24"/>
          <w:szCs w:val="24"/>
          <w:u w:val="single"/>
        </w:rPr>
        <w:t xml:space="preserve"> Sokolnice – </w:t>
      </w:r>
      <w:proofErr w:type="gramStart"/>
      <w:r w:rsidRPr="00A44AEE">
        <w:rPr>
          <w:rFonts w:ascii="Times New Roman" w:eastAsiaTheme="minorHAnsi" w:hAnsi="Times New Roman" w:cs="Times New Roman"/>
          <w:sz w:val="24"/>
          <w:szCs w:val="24"/>
          <w:u w:val="single"/>
        </w:rPr>
        <w:t>Vyškov - hranice</w:t>
      </w:r>
      <w:proofErr w:type="gramEnd"/>
      <w:r w:rsidRPr="00A44AEE">
        <w:rPr>
          <w:rFonts w:ascii="Times New Roman" w:eastAsiaTheme="minorHAnsi" w:hAnsi="Times New Roman" w:cs="Times New Roman"/>
          <w:sz w:val="24"/>
          <w:szCs w:val="24"/>
          <w:u w:val="single"/>
        </w:rPr>
        <w:t xml:space="preserve"> kraje (– Prostějov) ve stávající trase</w:t>
      </w:r>
      <w:r w:rsidRPr="00A44AEE">
        <w:rPr>
          <w:rFonts w:ascii="Times New Roman" w:eastAsiaTheme="minorHAnsi" w:hAnsi="Times New Roman" w:cs="Times New Roman"/>
          <w:sz w:val="24"/>
          <w:szCs w:val="24"/>
        </w:rPr>
        <w:t xml:space="preserve"> (veřejně prospěšná </w:t>
      </w:r>
      <w:proofErr w:type="gramStart"/>
      <w:r w:rsidRPr="00A44AEE">
        <w:rPr>
          <w:rFonts w:ascii="Times New Roman" w:eastAsiaTheme="minorHAnsi" w:hAnsi="Times New Roman" w:cs="Times New Roman"/>
          <w:sz w:val="24"/>
          <w:szCs w:val="24"/>
        </w:rPr>
        <w:t>stavba )</w:t>
      </w:r>
      <w:proofErr w:type="gramEnd"/>
      <w:r w:rsidRPr="00A44AEE">
        <w:rPr>
          <w:rFonts w:ascii="Times New Roman" w:eastAsiaTheme="minorHAnsi" w:hAnsi="Times New Roman" w:cs="Times New Roman"/>
          <w:sz w:val="24"/>
          <w:szCs w:val="24"/>
        </w:rPr>
        <w:t xml:space="preserve"> </w:t>
      </w:r>
      <w:r w:rsidRPr="00A44AEE">
        <w:rPr>
          <w:rFonts w:ascii="Times New Roman" w:hAnsi="Times New Roman" w:cs="Times New Roman"/>
          <w:sz w:val="24"/>
          <w:szCs w:val="24"/>
        </w:rPr>
        <w:t>– není součástí věcné změny, řešení dle ÚP je v souladu se ZÚR JMK, změnou upraveno označení</w:t>
      </w:r>
      <w:r w:rsidR="001B73CD" w:rsidRPr="00A44AEE">
        <w:rPr>
          <w:rFonts w:ascii="Times New Roman" w:hAnsi="Times New Roman" w:cs="Times New Roman"/>
          <w:sz w:val="24"/>
          <w:szCs w:val="24"/>
        </w:rPr>
        <w:t>.</w:t>
      </w:r>
    </w:p>
    <w:p w14:paraId="5412B584" w14:textId="27F7B257" w:rsidR="008B1E61" w:rsidRPr="00A44AEE" w:rsidRDefault="001B73CD"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Koridor </w:t>
      </w:r>
      <w:r w:rsidRPr="00A44AEE">
        <w:rPr>
          <w:rFonts w:ascii="Times New Roman" w:hAnsi="Times New Roman" w:cs="Times New Roman"/>
          <w:b/>
          <w:bCs/>
          <w:sz w:val="24"/>
          <w:szCs w:val="24"/>
        </w:rPr>
        <w:t>TEE25</w:t>
      </w:r>
      <w:r w:rsidRPr="00A44AEE">
        <w:rPr>
          <w:rFonts w:ascii="Times New Roman" w:hAnsi="Times New Roman" w:cs="Times New Roman"/>
          <w:sz w:val="24"/>
          <w:szCs w:val="24"/>
        </w:rPr>
        <w:t xml:space="preserve"> </w:t>
      </w:r>
      <w:r w:rsidRPr="00A44AEE">
        <w:rPr>
          <w:rFonts w:ascii="Times New Roman" w:hAnsi="Times New Roman" w:cs="Times New Roman"/>
          <w:b/>
          <w:bCs/>
          <w:sz w:val="24"/>
          <w:szCs w:val="24"/>
        </w:rPr>
        <w:t>Rekonstrukce a zdvojení VVN 110kV Sokolnice –Vyškov –hranice kraje (–Prostějov) ve stávající trase</w:t>
      </w:r>
      <w:r w:rsidRPr="00A44AEE">
        <w:rPr>
          <w:rFonts w:ascii="Times New Roman" w:hAnsi="Times New Roman" w:cs="Times New Roman"/>
          <w:sz w:val="24"/>
          <w:szCs w:val="24"/>
        </w:rPr>
        <w:t xml:space="preserve"> byl Aktualizací č.1 ZÚR JMK vymezen pro správní území</w:t>
      </w:r>
      <w:r w:rsidR="006F69D1" w:rsidRPr="00A44AEE">
        <w:rPr>
          <w:rFonts w:ascii="Times New Roman" w:hAnsi="Times New Roman" w:cs="Times New Roman"/>
          <w:sz w:val="24"/>
          <w:szCs w:val="24"/>
        </w:rPr>
        <w:t xml:space="preserve"> Měnína a </w:t>
      </w:r>
      <w:r w:rsidR="007324E0" w:rsidRPr="00A44AEE">
        <w:rPr>
          <w:rFonts w:ascii="Times New Roman" w:hAnsi="Times New Roman" w:cs="Times New Roman"/>
          <w:sz w:val="24"/>
          <w:szCs w:val="24"/>
        </w:rPr>
        <w:t xml:space="preserve">je zapracován v parametrech ZÚR JMK </w:t>
      </w:r>
      <w:r w:rsidR="00BE1782" w:rsidRPr="00A44AEE">
        <w:rPr>
          <w:rFonts w:ascii="Times New Roman" w:hAnsi="Times New Roman" w:cs="Times New Roman"/>
          <w:sz w:val="24"/>
          <w:szCs w:val="24"/>
        </w:rPr>
        <w:t xml:space="preserve">(tedy </w:t>
      </w:r>
      <w:proofErr w:type="gramStart"/>
      <w:r w:rsidR="00BE1782" w:rsidRPr="00A44AEE">
        <w:rPr>
          <w:rFonts w:ascii="Times New Roman" w:hAnsi="Times New Roman" w:cs="Times New Roman"/>
          <w:sz w:val="24"/>
          <w:szCs w:val="24"/>
        </w:rPr>
        <w:t>200m</w:t>
      </w:r>
      <w:proofErr w:type="gramEnd"/>
      <w:r w:rsidR="00BE1782" w:rsidRPr="00A44AEE">
        <w:rPr>
          <w:rFonts w:ascii="Times New Roman" w:hAnsi="Times New Roman" w:cs="Times New Roman"/>
          <w:sz w:val="24"/>
          <w:szCs w:val="24"/>
        </w:rPr>
        <w:t xml:space="preserve"> šíře)</w:t>
      </w:r>
      <w:r w:rsidR="003D3E51" w:rsidRPr="00A44AEE">
        <w:rPr>
          <w:rFonts w:ascii="Times New Roman" w:hAnsi="Times New Roman" w:cs="Times New Roman"/>
          <w:sz w:val="24"/>
          <w:szCs w:val="24"/>
        </w:rPr>
        <w:t>,</w:t>
      </w:r>
      <w:r w:rsidR="006F69D1" w:rsidRPr="00A44AEE">
        <w:rPr>
          <w:rFonts w:ascii="Times New Roman" w:hAnsi="Times New Roman" w:cs="Times New Roman"/>
          <w:sz w:val="24"/>
          <w:szCs w:val="24"/>
        </w:rPr>
        <w:t xml:space="preserve"> vymezen v ÚP Měnín pod ozn. CNZ.TEE25</w:t>
      </w:r>
      <w:r w:rsidR="00F30529" w:rsidRPr="00A44AEE">
        <w:rPr>
          <w:rFonts w:ascii="Times New Roman" w:hAnsi="Times New Roman" w:cs="Times New Roman"/>
          <w:sz w:val="24"/>
          <w:szCs w:val="24"/>
        </w:rPr>
        <w:t>, zasahuje do severovýchodního okraje území</w:t>
      </w:r>
      <w:r w:rsidR="006F69D1" w:rsidRPr="00A44AEE">
        <w:rPr>
          <w:rFonts w:ascii="Times New Roman" w:hAnsi="Times New Roman" w:cs="Times New Roman"/>
          <w:sz w:val="24"/>
          <w:szCs w:val="24"/>
        </w:rPr>
        <w:t xml:space="preserve">, v textové části </w:t>
      </w:r>
      <w:r w:rsidR="00F30529" w:rsidRPr="00A44AEE">
        <w:rPr>
          <w:rFonts w:ascii="Times New Roman" w:hAnsi="Times New Roman" w:cs="Times New Roman"/>
          <w:sz w:val="24"/>
          <w:szCs w:val="24"/>
        </w:rPr>
        <w:t xml:space="preserve">uveden </w:t>
      </w:r>
      <w:r w:rsidR="006F69D1" w:rsidRPr="00A44AEE">
        <w:rPr>
          <w:rFonts w:ascii="Times New Roman" w:hAnsi="Times New Roman" w:cs="Times New Roman"/>
          <w:sz w:val="24"/>
          <w:szCs w:val="24"/>
        </w:rPr>
        <w:t>v kap. 4.2.</w:t>
      </w:r>
    </w:p>
    <w:p w14:paraId="7DACB350" w14:textId="77777777" w:rsidR="006F69D1" w:rsidRPr="00A44AEE" w:rsidRDefault="006F69D1" w:rsidP="00B91194">
      <w:pPr>
        <w:widowControl w:val="0"/>
        <w:autoSpaceDE w:val="0"/>
        <w:autoSpaceDN w:val="0"/>
        <w:rPr>
          <w:rFonts w:ascii="Times New Roman" w:hAnsi="Times New Roman" w:cs="Times New Roman"/>
          <w:sz w:val="24"/>
          <w:szCs w:val="24"/>
        </w:rPr>
      </w:pPr>
    </w:p>
    <w:p w14:paraId="7B4DE73A" w14:textId="2CAF9FAB"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b/>
          <w:bCs/>
          <w:sz w:val="24"/>
          <w:szCs w:val="24"/>
        </w:rPr>
        <w:t>CNZ.POP0</w:t>
      </w:r>
      <w:r w:rsidR="008B1E61" w:rsidRPr="00A44AEE">
        <w:rPr>
          <w:rFonts w:ascii="Times New Roman" w:hAnsi="Times New Roman" w:cs="Times New Roman"/>
          <w:b/>
          <w:bCs/>
          <w:sz w:val="24"/>
          <w:szCs w:val="24"/>
        </w:rPr>
        <w:t>1</w:t>
      </w:r>
      <w:r w:rsidRPr="00A44AEE">
        <w:rPr>
          <w:rFonts w:ascii="Times New Roman" w:hAnsi="Times New Roman" w:cs="Times New Roman"/>
          <w:sz w:val="24"/>
          <w:szCs w:val="24"/>
        </w:rPr>
        <w:t xml:space="preserve"> pro plochu </w:t>
      </w:r>
      <w:r w:rsidR="008B1E61" w:rsidRPr="00A44AEE">
        <w:rPr>
          <w:rFonts w:ascii="Times New Roman" w:hAnsi="Times New Roman" w:cs="Times New Roman"/>
          <w:sz w:val="24"/>
          <w:szCs w:val="24"/>
        </w:rPr>
        <w:t xml:space="preserve">POP01 Opatření na vodním toku Litava </w:t>
      </w:r>
      <w:r w:rsidRPr="00A44AEE">
        <w:rPr>
          <w:rFonts w:ascii="Times New Roman" w:hAnsi="Times New Roman" w:cs="Times New Roman"/>
          <w:sz w:val="24"/>
          <w:szCs w:val="24"/>
        </w:rPr>
        <w:t xml:space="preserve">pro protipovodňová opatření </w:t>
      </w:r>
      <w:proofErr w:type="gramStart"/>
      <w:r w:rsidRPr="00A44AEE">
        <w:rPr>
          <w:rFonts w:ascii="Times New Roman" w:hAnsi="Times New Roman" w:cs="Times New Roman"/>
          <w:sz w:val="24"/>
          <w:szCs w:val="24"/>
        </w:rPr>
        <w:t>–  není</w:t>
      </w:r>
      <w:proofErr w:type="gramEnd"/>
      <w:r w:rsidRPr="00A44AEE">
        <w:rPr>
          <w:rFonts w:ascii="Times New Roman" w:hAnsi="Times New Roman" w:cs="Times New Roman"/>
          <w:sz w:val="24"/>
          <w:szCs w:val="24"/>
        </w:rPr>
        <w:t xml:space="preserve"> součástí věcné změny, řešení dle ÚP je v souladu se ZÚR JMK, změnou upraveno označení </w:t>
      </w:r>
    </w:p>
    <w:p w14:paraId="614F012D" w14:textId="5ADDC65A" w:rsidR="00BE1782" w:rsidRPr="00A44AEE" w:rsidRDefault="00BE1782" w:rsidP="00BE1782">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Plocha </w:t>
      </w:r>
      <w:r w:rsidRPr="00A44AEE">
        <w:rPr>
          <w:rFonts w:ascii="Times New Roman" w:hAnsi="Times New Roman" w:cs="Times New Roman"/>
          <w:b/>
          <w:bCs/>
          <w:sz w:val="24"/>
          <w:szCs w:val="24"/>
        </w:rPr>
        <w:t>POP01</w:t>
      </w:r>
      <w:r w:rsidRPr="00A44AEE">
        <w:rPr>
          <w:rFonts w:ascii="Times New Roman" w:hAnsi="Times New Roman" w:cs="Times New Roman"/>
          <w:sz w:val="24"/>
          <w:szCs w:val="24"/>
        </w:rPr>
        <w:t xml:space="preserve"> </w:t>
      </w:r>
      <w:r w:rsidRPr="00A44AEE">
        <w:rPr>
          <w:rFonts w:ascii="Times New Roman" w:hAnsi="Times New Roman" w:cs="Times New Roman"/>
          <w:b/>
          <w:bCs/>
          <w:sz w:val="24"/>
          <w:szCs w:val="24"/>
        </w:rPr>
        <w:t>Opatření na vodním toku Litava pro protipovodňová opatření</w:t>
      </w:r>
      <w:r w:rsidRPr="00A44AEE">
        <w:rPr>
          <w:rFonts w:ascii="Times New Roman" w:hAnsi="Times New Roman" w:cs="Times New Roman"/>
          <w:sz w:val="24"/>
          <w:szCs w:val="24"/>
        </w:rPr>
        <w:t xml:space="preserve"> byla Aktualizací č.1 ZÚR JMK vymezen pro správní území Měnína a je v ÚP již předchozí změnou zapracován</w:t>
      </w:r>
      <w:r w:rsidR="00B13B11" w:rsidRPr="00A44AEE">
        <w:rPr>
          <w:rFonts w:ascii="Times New Roman" w:hAnsi="Times New Roman" w:cs="Times New Roman"/>
          <w:sz w:val="24"/>
          <w:szCs w:val="24"/>
        </w:rPr>
        <w:t>a</w:t>
      </w:r>
      <w:r w:rsidRPr="00A44AEE">
        <w:rPr>
          <w:rFonts w:ascii="Times New Roman" w:hAnsi="Times New Roman" w:cs="Times New Roman"/>
          <w:sz w:val="24"/>
          <w:szCs w:val="24"/>
        </w:rPr>
        <w:t xml:space="preserve"> </w:t>
      </w:r>
      <w:proofErr w:type="gramStart"/>
      <w:r w:rsidRPr="00A44AEE">
        <w:rPr>
          <w:rFonts w:ascii="Times New Roman" w:hAnsi="Times New Roman" w:cs="Times New Roman"/>
          <w:sz w:val="24"/>
          <w:szCs w:val="24"/>
        </w:rPr>
        <w:t>-  v</w:t>
      </w:r>
      <w:proofErr w:type="gramEnd"/>
      <w:r w:rsidRPr="00A44AEE">
        <w:rPr>
          <w:rFonts w:ascii="Times New Roman" w:hAnsi="Times New Roman" w:cs="Times New Roman"/>
          <w:sz w:val="24"/>
          <w:szCs w:val="24"/>
        </w:rPr>
        <w:t xml:space="preserve"> ÚP Měnín je ozn. CNZ.POP01, zasahuje střední část správního území, v textové části uveden v kap. </w:t>
      </w:r>
      <w:r w:rsidR="0022425E" w:rsidRPr="00A44AEE">
        <w:rPr>
          <w:rFonts w:ascii="Times New Roman" w:hAnsi="Times New Roman" w:cs="Times New Roman"/>
          <w:sz w:val="24"/>
          <w:szCs w:val="24"/>
        </w:rPr>
        <w:t>5.7</w:t>
      </w:r>
      <w:r w:rsidRPr="00A44AEE">
        <w:rPr>
          <w:rFonts w:ascii="Times New Roman" w:hAnsi="Times New Roman" w:cs="Times New Roman"/>
          <w:sz w:val="24"/>
          <w:szCs w:val="24"/>
        </w:rPr>
        <w:t>.</w:t>
      </w:r>
      <w:r w:rsidR="0022425E" w:rsidRPr="00A44AEE">
        <w:rPr>
          <w:rFonts w:ascii="Times New Roman" w:hAnsi="Times New Roman" w:cs="Times New Roman"/>
          <w:sz w:val="24"/>
          <w:szCs w:val="24"/>
        </w:rPr>
        <w:t xml:space="preserve">, je vymezena VPS/VPO pro snižování nebezpečí v </w:t>
      </w:r>
      <w:proofErr w:type="gramStart"/>
      <w:r w:rsidR="0022425E" w:rsidRPr="00A44AEE">
        <w:rPr>
          <w:rFonts w:ascii="Times New Roman" w:hAnsi="Times New Roman" w:cs="Times New Roman"/>
          <w:sz w:val="24"/>
          <w:szCs w:val="24"/>
        </w:rPr>
        <w:t>území  v</w:t>
      </w:r>
      <w:proofErr w:type="gramEnd"/>
      <w:r w:rsidR="0022425E" w:rsidRPr="00A44AEE">
        <w:rPr>
          <w:rFonts w:ascii="Times New Roman" w:hAnsi="Times New Roman" w:cs="Times New Roman"/>
          <w:sz w:val="24"/>
          <w:szCs w:val="24"/>
        </w:rPr>
        <w:t> kap. 7.2.2.</w:t>
      </w:r>
    </w:p>
    <w:p w14:paraId="76ACA0D7" w14:textId="77777777" w:rsidR="00B91194" w:rsidRPr="00A44AEE" w:rsidRDefault="00B91194" w:rsidP="00B91194">
      <w:pPr>
        <w:widowControl w:val="0"/>
        <w:autoSpaceDE w:val="0"/>
        <w:autoSpaceDN w:val="0"/>
        <w:rPr>
          <w:rFonts w:ascii="Times New Roman" w:hAnsi="Times New Roman" w:cs="Times New Roman"/>
          <w:sz w:val="24"/>
          <w:szCs w:val="24"/>
          <w:u w:val="single"/>
        </w:rPr>
      </w:pPr>
    </w:p>
    <w:p w14:paraId="57A35336" w14:textId="77777777" w:rsidR="00B91194" w:rsidRPr="00A44AEE" w:rsidRDefault="00B91194" w:rsidP="00B91194">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u w:val="single"/>
        </w:rPr>
        <w:t>D.3.</w:t>
      </w:r>
      <w:r w:rsidRPr="00A44AEE">
        <w:rPr>
          <w:rFonts w:ascii="Times New Roman" w:hAnsi="Times New Roman" w:cs="Times New Roman"/>
          <w:sz w:val="24"/>
          <w:szCs w:val="24"/>
          <w:u w:val="single"/>
        </w:rPr>
        <w:tab/>
        <w:t>Územní systém ekologické stability</w:t>
      </w:r>
    </w:p>
    <w:p w14:paraId="2FBC293E" w14:textId="77777777" w:rsidR="00B91194" w:rsidRPr="00A44AEE" w:rsidRDefault="00B91194" w:rsidP="00B91194">
      <w:pPr>
        <w:widowControl w:val="0"/>
        <w:autoSpaceDE w:val="0"/>
        <w:autoSpaceDN w:val="0"/>
        <w:rPr>
          <w:rFonts w:ascii="Times New Roman" w:hAnsi="Times New Roman" w:cs="Times New Roman"/>
          <w:sz w:val="24"/>
          <w:szCs w:val="24"/>
        </w:rPr>
      </w:pPr>
      <w:bookmarkStart w:id="22" w:name="_Hlk38927617"/>
      <w:r w:rsidRPr="00A44AEE">
        <w:rPr>
          <w:rFonts w:ascii="Times New Roman" w:hAnsi="Times New Roman" w:cs="Times New Roman"/>
          <w:sz w:val="24"/>
          <w:szCs w:val="24"/>
        </w:rPr>
        <w:t>Dle ZÚR se v řešeném území nacházejí prvky regionálního ÚSES:</w:t>
      </w:r>
    </w:p>
    <w:p w14:paraId="02C762AF" w14:textId="77777777" w:rsidR="001025FD" w:rsidRPr="00A44AEE" w:rsidRDefault="001025FD" w:rsidP="001025FD">
      <w:pPr>
        <w:rPr>
          <w:rFonts w:ascii="Times New Roman" w:hAnsi="Times New Roman" w:cs="Times New Roman"/>
          <w:sz w:val="24"/>
          <w:szCs w:val="24"/>
        </w:rPr>
      </w:pPr>
      <w:r w:rsidRPr="00A44AEE">
        <w:rPr>
          <w:rFonts w:ascii="Times New Roman" w:eastAsia="Symbol" w:hAnsi="Times New Roman" w:cs="Times New Roman"/>
          <w:b/>
          <w:sz w:val="24"/>
          <w:szCs w:val="24"/>
        </w:rPr>
        <w:t>RBC 28</w:t>
      </w:r>
      <w:r w:rsidRPr="00A44AEE">
        <w:rPr>
          <w:rFonts w:ascii="Times New Roman" w:eastAsia="Symbol" w:hAnsi="Times New Roman" w:cs="Times New Roman"/>
          <w:sz w:val="24"/>
          <w:szCs w:val="24"/>
        </w:rPr>
        <w:t xml:space="preserve"> Rumunská bažantnice – v jižní části katastrálního </w:t>
      </w:r>
      <w:proofErr w:type="gramStart"/>
      <w:r w:rsidRPr="00A44AEE">
        <w:rPr>
          <w:rFonts w:ascii="Times New Roman" w:eastAsia="Symbol" w:hAnsi="Times New Roman" w:cs="Times New Roman"/>
          <w:sz w:val="24"/>
          <w:szCs w:val="24"/>
        </w:rPr>
        <w:t xml:space="preserve">území - </w:t>
      </w:r>
      <w:r w:rsidRPr="00A44AEE">
        <w:rPr>
          <w:rFonts w:ascii="Times New Roman" w:hAnsi="Times New Roman" w:cs="Times New Roman"/>
          <w:sz w:val="24"/>
          <w:szCs w:val="24"/>
        </w:rPr>
        <w:t>je</w:t>
      </w:r>
      <w:proofErr w:type="gramEnd"/>
      <w:r w:rsidRPr="00A44AEE">
        <w:rPr>
          <w:rFonts w:ascii="Times New Roman" w:hAnsi="Times New Roman" w:cs="Times New Roman"/>
          <w:sz w:val="24"/>
          <w:szCs w:val="24"/>
        </w:rPr>
        <w:t xml:space="preserve"> prvek regionálního ÚSES, který se již promítl do platného ÚP Měnín – nyní pod označením RBC.6 Rumunská bažantnice a je odpovídajícím zpřesněním na úrovni ÚPD.</w:t>
      </w:r>
    </w:p>
    <w:p w14:paraId="3CDDB1C1" w14:textId="586DAE5F" w:rsidR="001025FD" w:rsidRPr="00A44AEE" w:rsidRDefault="001025FD" w:rsidP="001025FD">
      <w:pPr>
        <w:rPr>
          <w:rFonts w:ascii="Times New Roman" w:hAnsi="Times New Roman" w:cs="Times New Roman"/>
          <w:sz w:val="24"/>
          <w:szCs w:val="24"/>
        </w:rPr>
      </w:pPr>
      <w:r w:rsidRPr="00A44AEE">
        <w:rPr>
          <w:rFonts w:ascii="Times New Roman" w:eastAsia="Symbol" w:hAnsi="Times New Roman" w:cs="Times New Roman"/>
          <w:b/>
          <w:sz w:val="24"/>
          <w:szCs w:val="24"/>
        </w:rPr>
        <w:t xml:space="preserve">RK </w:t>
      </w:r>
      <w:proofErr w:type="gramStart"/>
      <w:r w:rsidRPr="00A44AEE">
        <w:rPr>
          <w:rFonts w:ascii="Times New Roman" w:eastAsia="Symbol" w:hAnsi="Times New Roman" w:cs="Times New Roman"/>
          <w:b/>
          <w:sz w:val="24"/>
          <w:szCs w:val="24"/>
        </w:rPr>
        <w:t>1510</w:t>
      </w:r>
      <w:r w:rsidRPr="00A44AEE">
        <w:rPr>
          <w:rFonts w:ascii="Times New Roman" w:eastAsia="Symbol" w:hAnsi="Times New Roman" w:cs="Times New Roman"/>
          <w:sz w:val="24"/>
          <w:szCs w:val="24"/>
        </w:rPr>
        <w:t xml:space="preserve">  </w:t>
      </w:r>
      <w:r w:rsidRPr="00A44AEE">
        <w:rPr>
          <w:rFonts w:ascii="Times New Roman" w:hAnsi="Times New Roman" w:cs="Times New Roman"/>
          <w:sz w:val="24"/>
          <w:szCs w:val="24"/>
        </w:rPr>
        <w:t>je</w:t>
      </w:r>
      <w:proofErr w:type="gramEnd"/>
      <w:r w:rsidRPr="00A44AEE">
        <w:rPr>
          <w:rFonts w:ascii="Times New Roman" w:hAnsi="Times New Roman" w:cs="Times New Roman"/>
          <w:sz w:val="24"/>
          <w:szCs w:val="24"/>
        </w:rPr>
        <w:t xml:space="preserve"> prvek regionálního ÚSES, který po zpřesnění na úrovni ÚPD již nezasahuje do k.ú Měnín a je vymezen v ÚP navazujících správních území – ÚP Blučina, kde je vymezen v připravovaném ÚP </w:t>
      </w:r>
      <w:proofErr w:type="gramStart"/>
      <w:r w:rsidRPr="00A44AEE">
        <w:rPr>
          <w:rFonts w:ascii="Times New Roman" w:hAnsi="Times New Roman" w:cs="Times New Roman"/>
          <w:sz w:val="24"/>
          <w:szCs w:val="24"/>
        </w:rPr>
        <w:t>jako  RK</w:t>
      </w:r>
      <w:proofErr w:type="gramEnd"/>
      <w:r w:rsidRPr="00A44AEE">
        <w:rPr>
          <w:rFonts w:ascii="Times New Roman" w:hAnsi="Times New Roman" w:cs="Times New Roman"/>
          <w:sz w:val="24"/>
          <w:szCs w:val="24"/>
        </w:rPr>
        <w:t xml:space="preserve"> 1510/RBK 7 a v platném ÚP Nosislav jako RBK 1510 (087).</w:t>
      </w:r>
    </w:p>
    <w:bookmarkEnd w:id="22"/>
    <w:p w14:paraId="5497CBDF" w14:textId="77777777"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Návaznost do okolního území byla prověřena platným ÚP.</w:t>
      </w:r>
    </w:p>
    <w:p w14:paraId="5E75105D" w14:textId="77777777" w:rsidR="00B91194" w:rsidRPr="00A44AEE" w:rsidRDefault="00B91194" w:rsidP="00B91194">
      <w:pPr>
        <w:widowControl w:val="0"/>
        <w:autoSpaceDE w:val="0"/>
        <w:autoSpaceDN w:val="0"/>
        <w:rPr>
          <w:rFonts w:ascii="Times New Roman" w:hAnsi="Times New Roman" w:cs="Times New Roman"/>
          <w:sz w:val="24"/>
          <w:szCs w:val="24"/>
        </w:rPr>
      </w:pPr>
    </w:p>
    <w:p w14:paraId="4C019E45" w14:textId="77777777" w:rsidR="00B91194" w:rsidRPr="00A44AEE" w:rsidRDefault="00B91194" w:rsidP="00B91194">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u w:val="single"/>
        </w:rPr>
        <w:t>D.4.</w:t>
      </w:r>
      <w:r w:rsidRPr="00A44AEE">
        <w:rPr>
          <w:rFonts w:ascii="Times New Roman" w:hAnsi="Times New Roman" w:cs="Times New Roman"/>
          <w:sz w:val="24"/>
          <w:szCs w:val="24"/>
          <w:u w:val="single"/>
        </w:rPr>
        <w:tab/>
        <w:t>Územní rezervy</w:t>
      </w:r>
    </w:p>
    <w:p w14:paraId="752198C7" w14:textId="7EB6B4E1"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Správní území </w:t>
      </w:r>
      <w:r w:rsidR="006A1497" w:rsidRPr="00A44AEE">
        <w:rPr>
          <w:rFonts w:ascii="Times New Roman" w:hAnsi="Times New Roman" w:cs="Times New Roman"/>
          <w:sz w:val="24"/>
          <w:szCs w:val="24"/>
        </w:rPr>
        <w:t>Měnín</w:t>
      </w:r>
      <w:r w:rsidRPr="00A44AEE">
        <w:rPr>
          <w:rFonts w:ascii="Times New Roman" w:hAnsi="Times New Roman" w:cs="Times New Roman"/>
          <w:sz w:val="24"/>
          <w:szCs w:val="24"/>
        </w:rPr>
        <w:t xml:space="preserve"> neobsahuje vymezení ploch a koridorů územní rezervy vyplývajících ze ZÚR JMK.</w:t>
      </w:r>
    </w:p>
    <w:p w14:paraId="24EEF0B9" w14:textId="77777777" w:rsidR="00B91194" w:rsidRPr="00A44AEE" w:rsidRDefault="00B91194" w:rsidP="00B91194">
      <w:pPr>
        <w:widowControl w:val="0"/>
        <w:autoSpaceDE w:val="0"/>
        <w:autoSpaceDN w:val="0"/>
        <w:rPr>
          <w:rFonts w:ascii="Times New Roman" w:hAnsi="Times New Roman" w:cs="Times New Roman"/>
          <w:sz w:val="24"/>
          <w:szCs w:val="24"/>
        </w:rPr>
      </w:pPr>
    </w:p>
    <w:p w14:paraId="7D95A85E" w14:textId="77777777" w:rsidR="00B91194" w:rsidRPr="00A44AEE" w:rsidRDefault="00B91194" w:rsidP="00B91194">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u w:val="single"/>
        </w:rPr>
        <w:t>E.</w:t>
      </w:r>
      <w:r w:rsidRPr="00A44AEE">
        <w:rPr>
          <w:rFonts w:ascii="Times New Roman" w:hAnsi="Times New Roman" w:cs="Times New Roman"/>
          <w:sz w:val="24"/>
          <w:szCs w:val="24"/>
          <w:u w:val="single"/>
        </w:rPr>
        <w:tab/>
        <w:t>Upřesnění územních podmínek koncepce ochrany a rozvoje přírodních, kulturních a civilizačních hodnot území kraje</w:t>
      </w:r>
    </w:p>
    <w:p w14:paraId="71692312" w14:textId="78F06437"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Vymezení přírodních, kulturních a civilizačních hodnot území kraje je zapracováno do koncepce platného ÚP a není potřeba je změnou </w:t>
      </w:r>
      <w:r w:rsidR="006A1497" w:rsidRPr="00A44AEE">
        <w:rPr>
          <w:rFonts w:ascii="Times New Roman" w:hAnsi="Times New Roman" w:cs="Times New Roman"/>
          <w:sz w:val="24"/>
          <w:szCs w:val="24"/>
        </w:rPr>
        <w:t>č. 3</w:t>
      </w:r>
      <w:r w:rsidRPr="00A44AEE">
        <w:rPr>
          <w:rFonts w:ascii="Times New Roman" w:hAnsi="Times New Roman" w:cs="Times New Roman"/>
          <w:sz w:val="24"/>
          <w:szCs w:val="24"/>
        </w:rPr>
        <w:t xml:space="preserve"> měnit.</w:t>
      </w:r>
    </w:p>
    <w:p w14:paraId="69734C5E" w14:textId="77777777" w:rsidR="00B91194" w:rsidRPr="00A44AEE" w:rsidRDefault="00B91194" w:rsidP="00B91194">
      <w:pPr>
        <w:rPr>
          <w:rFonts w:ascii="Times New Roman" w:hAnsi="Times New Roman" w:cs="Times New Roman"/>
          <w:sz w:val="24"/>
          <w:szCs w:val="24"/>
          <w:u w:val="single"/>
        </w:rPr>
      </w:pPr>
    </w:p>
    <w:p w14:paraId="0745A278" w14:textId="77777777" w:rsidR="00B91194" w:rsidRPr="00A44AEE" w:rsidRDefault="00B91194" w:rsidP="00B91194">
      <w:pPr>
        <w:rPr>
          <w:rFonts w:ascii="Times New Roman" w:hAnsi="Times New Roman" w:cs="Times New Roman"/>
          <w:sz w:val="24"/>
          <w:szCs w:val="24"/>
          <w:u w:val="single"/>
        </w:rPr>
      </w:pPr>
      <w:r w:rsidRPr="00A44AEE">
        <w:rPr>
          <w:rFonts w:ascii="Times New Roman" w:hAnsi="Times New Roman" w:cs="Times New Roman"/>
          <w:sz w:val="24"/>
          <w:szCs w:val="24"/>
          <w:u w:val="single"/>
        </w:rPr>
        <w:t>F. Stanovení cílových charakteristik krajiny, včetně územních podmínek pro jejich zachování nebo dosažení</w:t>
      </w:r>
    </w:p>
    <w:p w14:paraId="183582B0" w14:textId="77777777" w:rsidR="000A37FE" w:rsidRPr="00A44AEE" w:rsidRDefault="000A37FE" w:rsidP="000A37FE">
      <w:pPr>
        <w:widowControl w:val="0"/>
        <w:autoSpaceDE w:val="0"/>
        <w:autoSpaceDN w:val="0"/>
        <w:jc w:val="both"/>
        <w:rPr>
          <w:rFonts w:ascii="Times New Roman" w:hAnsi="Times New Roman" w:cs="Times New Roman"/>
          <w:sz w:val="24"/>
          <w:szCs w:val="24"/>
        </w:rPr>
      </w:pPr>
      <w:r w:rsidRPr="00A44AEE">
        <w:rPr>
          <w:rFonts w:ascii="Times New Roman" w:hAnsi="Times New Roman" w:cs="Times New Roman"/>
          <w:sz w:val="24"/>
          <w:szCs w:val="24"/>
        </w:rPr>
        <w:t xml:space="preserve">ÚP respektuje </w:t>
      </w:r>
      <w:proofErr w:type="gramStart"/>
      <w:r w:rsidRPr="00A44AEE">
        <w:rPr>
          <w:rFonts w:ascii="Times New Roman" w:hAnsi="Times New Roman" w:cs="Times New Roman"/>
          <w:sz w:val="24"/>
          <w:szCs w:val="24"/>
        </w:rPr>
        <w:t>podmínky ,</w:t>
      </w:r>
      <w:proofErr w:type="gramEnd"/>
      <w:r w:rsidRPr="00A44AEE">
        <w:rPr>
          <w:rFonts w:ascii="Times New Roman" w:hAnsi="Times New Roman" w:cs="Times New Roman"/>
          <w:sz w:val="24"/>
          <w:szCs w:val="24"/>
        </w:rPr>
        <w:t xml:space="preserve"> které směřují k zachování nebo dosažení cílových charakteristik krajiny:</w:t>
      </w:r>
    </w:p>
    <w:p w14:paraId="57E3482B" w14:textId="77777777" w:rsidR="000A37FE" w:rsidRPr="00A44AEE" w:rsidRDefault="000A37FE" w:rsidP="000A37FE">
      <w:pPr>
        <w:jc w:val="both"/>
        <w:rPr>
          <w:rFonts w:ascii="Times New Roman" w:hAnsi="Times New Roman" w:cs="Times New Roman"/>
          <w:sz w:val="24"/>
          <w:szCs w:val="24"/>
          <w:u w:val="single"/>
        </w:rPr>
      </w:pPr>
      <w:r w:rsidRPr="00A44AEE">
        <w:rPr>
          <w:rFonts w:ascii="Times New Roman" w:hAnsi="Times New Roman" w:cs="Times New Roman"/>
          <w:sz w:val="24"/>
          <w:szCs w:val="24"/>
          <w:u w:val="single"/>
        </w:rPr>
        <w:t>celek 15 Šlapanicko-slavkovský</w:t>
      </w:r>
    </w:p>
    <w:p w14:paraId="4554763C" w14:textId="77777777" w:rsidR="000A37FE" w:rsidRPr="00A44AEE" w:rsidRDefault="000A37FE" w:rsidP="000A37FE">
      <w:pPr>
        <w:widowControl w:val="0"/>
        <w:autoSpaceDE w:val="0"/>
        <w:autoSpaceDN w:val="0"/>
        <w:jc w:val="both"/>
        <w:rPr>
          <w:rFonts w:ascii="Times New Roman" w:hAnsi="Times New Roman" w:cs="Times New Roman"/>
          <w:sz w:val="24"/>
          <w:szCs w:val="24"/>
        </w:rPr>
      </w:pPr>
      <w:r w:rsidRPr="00A44AEE">
        <w:rPr>
          <w:rFonts w:ascii="Times New Roman" w:hAnsi="Times New Roman" w:cs="Times New Roman"/>
          <w:sz w:val="24"/>
          <w:szCs w:val="24"/>
        </w:rPr>
        <w:t>ÚP zajistil podmínky na uspořádání a využití území:</w:t>
      </w:r>
    </w:p>
    <w:p w14:paraId="5448A2C1" w14:textId="77777777" w:rsidR="000A37FE" w:rsidRPr="00A44AEE" w:rsidRDefault="000A37FE" w:rsidP="000A37FE">
      <w:pPr>
        <w:widowControl w:val="0"/>
        <w:autoSpaceDE w:val="0"/>
        <w:autoSpaceDN w:val="0"/>
        <w:jc w:val="both"/>
        <w:rPr>
          <w:rFonts w:ascii="Times New Roman" w:hAnsi="Times New Roman" w:cs="Times New Roman"/>
          <w:sz w:val="24"/>
          <w:szCs w:val="24"/>
        </w:rPr>
      </w:pPr>
      <w:r w:rsidRPr="00A44AEE">
        <w:rPr>
          <w:rFonts w:ascii="Times New Roman" w:hAnsi="Times New Roman" w:cs="Times New Roman"/>
          <w:sz w:val="24"/>
          <w:szCs w:val="24"/>
        </w:rPr>
        <w:t xml:space="preserve">Podporuje zachování stávajícího zemědělského charakteru území zejména vymezením zemědělských prvovýrobních ploch, podporuje členění velkých bloků orné půdy prvky rozptýlené krajinné </w:t>
      </w:r>
      <w:proofErr w:type="gramStart"/>
      <w:r w:rsidRPr="00A44AEE">
        <w:rPr>
          <w:rFonts w:ascii="Times New Roman" w:hAnsi="Times New Roman" w:cs="Times New Roman"/>
          <w:sz w:val="24"/>
          <w:szCs w:val="24"/>
        </w:rPr>
        <w:t>zeleně ,</w:t>
      </w:r>
      <w:proofErr w:type="gramEnd"/>
      <w:r w:rsidRPr="00A44AEE">
        <w:rPr>
          <w:rFonts w:ascii="Times New Roman" w:hAnsi="Times New Roman" w:cs="Times New Roman"/>
          <w:sz w:val="24"/>
          <w:szCs w:val="24"/>
        </w:rPr>
        <w:t xml:space="preserve"> podporuje protierozní opatření a opatření k zajištění zadržování vody v krajině, podporuje zachování a obnovu přirozeného vodního režimu vodních toků</w:t>
      </w:r>
    </w:p>
    <w:p w14:paraId="0198A07B" w14:textId="77777777" w:rsidR="000A37FE" w:rsidRPr="00A44AEE" w:rsidRDefault="000A37FE" w:rsidP="000A37FE">
      <w:pPr>
        <w:widowControl w:val="0"/>
        <w:autoSpaceDE w:val="0"/>
        <w:autoSpaceDN w:val="0"/>
        <w:jc w:val="both"/>
        <w:rPr>
          <w:rFonts w:ascii="Times New Roman" w:hAnsi="Times New Roman" w:cs="Times New Roman"/>
          <w:sz w:val="24"/>
          <w:szCs w:val="24"/>
        </w:rPr>
      </w:pPr>
      <w:r w:rsidRPr="00A44AEE">
        <w:rPr>
          <w:rFonts w:ascii="Times New Roman" w:hAnsi="Times New Roman" w:cs="Times New Roman"/>
          <w:sz w:val="24"/>
          <w:szCs w:val="24"/>
        </w:rPr>
        <w:t xml:space="preserve">ÚP řešil úkoly pro územní plánování: </w:t>
      </w:r>
    </w:p>
    <w:p w14:paraId="57514468" w14:textId="77777777" w:rsidR="000A37FE" w:rsidRPr="00A44AEE" w:rsidRDefault="000A37FE" w:rsidP="000A37FE">
      <w:pPr>
        <w:widowControl w:val="0"/>
        <w:autoSpaceDE w:val="0"/>
        <w:autoSpaceDN w:val="0"/>
        <w:jc w:val="both"/>
        <w:rPr>
          <w:rFonts w:ascii="Times New Roman" w:hAnsi="Times New Roman" w:cs="Times New Roman"/>
          <w:sz w:val="24"/>
          <w:szCs w:val="24"/>
        </w:rPr>
      </w:pPr>
      <w:r w:rsidRPr="00A44AEE">
        <w:rPr>
          <w:rFonts w:ascii="Times New Roman" w:hAnsi="Times New Roman" w:cs="Times New Roman"/>
          <w:sz w:val="24"/>
          <w:szCs w:val="24"/>
        </w:rPr>
        <w:t xml:space="preserve">vytvořil územní podmínky pro ekologicky významné segmenty </w:t>
      </w:r>
      <w:proofErr w:type="gramStart"/>
      <w:r w:rsidRPr="00A44AEE">
        <w:rPr>
          <w:rFonts w:ascii="Times New Roman" w:hAnsi="Times New Roman" w:cs="Times New Roman"/>
          <w:sz w:val="24"/>
          <w:szCs w:val="24"/>
        </w:rPr>
        <w:t>krajiny - vymezení</w:t>
      </w:r>
      <w:proofErr w:type="gramEnd"/>
      <w:r w:rsidRPr="00A44AEE">
        <w:rPr>
          <w:rFonts w:ascii="Times New Roman" w:hAnsi="Times New Roman" w:cs="Times New Roman"/>
          <w:sz w:val="24"/>
          <w:szCs w:val="24"/>
        </w:rPr>
        <w:t xml:space="preserve"> ÚSES, neomezuje prostupnost krajiny, vytvořil územní podmínky pro revitalizační opatření na vodních tocích a jejich nivách, pro ochranu volné krajiny a její rázovitosti</w:t>
      </w:r>
    </w:p>
    <w:p w14:paraId="051AFBCA" w14:textId="232D480A" w:rsidR="000A37FE" w:rsidRPr="00A44AEE" w:rsidRDefault="000A37FE" w:rsidP="000A37FE">
      <w:pPr>
        <w:widowControl w:val="0"/>
        <w:autoSpaceDE w:val="0"/>
        <w:autoSpaceDN w:val="0"/>
        <w:jc w:val="both"/>
        <w:rPr>
          <w:rFonts w:ascii="Times New Roman" w:hAnsi="Times New Roman" w:cs="Times New Roman"/>
          <w:sz w:val="24"/>
          <w:szCs w:val="24"/>
        </w:rPr>
      </w:pPr>
      <w:r w:rsidRPr="00A44AEE">
        <w:rPr>
          <w:rFonts w:ascii="Times New Roman" w:hAnsi="Times New Roman" w:cs="Times New Roman"/>
          <w:sz w:val="24"/>
          <w:szCs w:val="24"/>
        </w:rPr>
        <w:t>Změnou č.3 se výše uvedené nemění.</w:t>
      </w:r>
    </w:p>
    <w:p w14:paraId="63BA2CB0" w14:textId="77777777" w:rsidR="000A37FE" w:rsidRPr="00A44AEE" w:rsidRDefault="000A37FE" w:rsidP="000A37FE">
      <w:pPr>
        <w:widowControl w:val="0"/>
        <w:autoSpaceDE w:val="0"/>
        <w:autoSpaceDN w:val="0"/>
        <w:jc w:val="both"/>
        <w:rPr>
          <w:rFonts w:ascii="Times New Roman" w:hAnsi="Times New Roman" w:cs="Times New Roman"/>
          <w:sz w:val="24"/>
          <w:szCs w:val="24"/>
        </w:rPr>
      </w:pPr>
    </w:p>
    <w:p w14:paraId="060AC5F4" w14:textId="77777777" w:rsidR="00B91194" w:rsidRPr="00A44AEE" w:rsidRDefault="00B91194" w:rsidP="00B91194">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u w:val="single"/>
        </w:rPr>
        <w:t>G. Vymezení veřejně prospěšných staveb, veřejně prospěšných opatření, staveb a opatření k zajišťování obrany a bezpečnosti státu a vymezených asanačních území</w:t>
      </w:r>
    </w:p>
    <w:p w14:paraId="6658CDC5" w14:textId="626EBFF2"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Změna respektuje VPS a VPO vymezené platným ÚP </w:t>
      </w:r>
      <w:r w:rsidR="006A1497" w:rsidRPr="00A44AEE">
        <w:rPr>
          <w:rFonts w:ascii="Times New Roman" w:hAnsi="Times New Roman" w:cs="Times New Roman"/>
          <w:sz w:val="24"/>
          <w:szCs w:val="24"/>
        </w:rPr>
        <w:t>Měnín</w:t>
      </w:r>
      <w:r w:rsidRPr="00A44AEE">
        <w:rPr>
          <w:rFonts w:ascii="Times New Roman" w:hAnsi="Times New Roman" w:cs="Times New Roman"/>
          <w:sz w:val="24"/>
          <w:szCs w:val="24"/>
        </w:rPr>
        <w:t xml:space="preserve"> včetně vymezením VPS, vyplývajících z nadřazených záměrů, nyní s</w:t>
      </w:r>
      <w:r w:rsidR="00FE1AB0" w:rsidRPr="00A44AEE">
        <w:rPr>
          <w:rFonts w:ascii="Times New Roman" w:hAnsi="Times New Roman" w:cs="Times New Roman"/>
          <w:sz w:val="24"/>
          <w:szCs w:val="24"/>
        </w:rPr>
        <w:t xml:space="preserve"> upraveným </w:t>
      </w:r>
      <w:r w:rsidRPr="00A44AEE">
        <w:rPr>
          <w:rFonts w:ascii="Times New Roman" w:hAnsi="Times New Roman" w:cs="Times New Roman"/>
          <w:sz w:val="24"/>
          <w:szCs w:val="24"/>
        </w:rPr>
        <w:t>označením dle požadavků standardizace ÚP:</w:t>
      </w:r>
    </w:p>
    <w:p w14:paraId="102C0E08" w14:textId="188E62B5" w:rsidR="00FE1AB0" w:rsidRPr="00A44AEE" w:rsidRDefault="00FE1AB0"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b/>
          <w:bCs/>
          <w:sz w:val="24"/>
          <w:szCs w:val="24"/>
        </w:rPr>
        <w:t>VD.</w:t>
      </w:r>
      <w:proofErr w:type="gramStart"/>
      <w:r w:rsidRPr="00A44AEE">
        <w:rPr>
          <w:rFonts w:ascii="Times New Roman" w:hAnsi="Times New Roman" w:cs="Times New Roman"/>
          <w:b/>
          <w:bCs/>
          <w:sz w:val="24"/>
          <w:szCs w:val="24"/>
        </w:rPr>
        <w:t>62</w:t>
      </w:r>
      <w:r w:rsidRPr="00A44AEE">
        <w:rPr>
          <w:rFonts w:ascii="Times New Roman" w:hAnsi="Times New Roman" w:cs="Times New Roman"/>
          <w:sz w:val="24"/>
          <w:szCs w:val="24"/>
        </w:rPr>
        <w:t xml:space="preserve">  -</w:t>
      </w:r>
      <w:proofErr w:type="gramEnd"/>
      <w:r w:rsidRPr="00A44AEE">
        <w:rPr>
          <w:rFonts w:ascii="Times New Roman" w:hAnsi="Times New Roman" w:cs="Times New Roman"/>
          <w:sz w:val="24"/>
          <w:szCs w:val="24"/>
        </w:rPr>
        <w:t xml:space="preserve"> stavba </w:t>
      </w:r>
      <w:proofErr w:type="gramStart"/>
      <w:r w:rsidRPr="00A44AEE">
        <w:rPr>
          <w:rFonts w:ascii="Times New Roman" w:hAnsi="Times New Roman" w:cs="Times New Roman"/>
          <w:sz w:val="24"/>
          <w:szCs w:val="24"/>
        </w:rPr>
        <w:t>DS55 - II</w:t>
      </w:r>
      <w:proofErr w:type="gramEnd"/>
      <w:r w:rsidRPr="00A44AEE">
        <w:rPr>
          <w:rFonts w:ascii="Times New Roman" w:hAnsi="Times New Roman" w:cs="Times New Roman"/>
          <w:sz w:val="24"/>
          <w:szCs w:val="24"/>
        </w:rPr>
        <w:t>/380 Telnice, obchvat, včetně souvisejících staveb (veřejně prospěšná stavba)</w:t>
      </w:r>
    </w:p>
    <w:p w14:paraId="3C75D935" w14:textId="66911BC4" w:rsidR="00FE1AB0" w:rsidRPr="00A44AEE" w:rsidRDefault="00FE1AB0"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b/>
          <w:bCs/>
          <w:sz w:val="24"/>
          <w:szCs w:val="24"/>
        </w:rPr>
        <w:t>VD.63</w:t>
      </w:r>
      <w:r w:rsidRPr="00A44AEE">
        <w:rPr>
          <w:rFonts w:ascii="Times New Roman" w:hAnsi="Times New Roman" w:cs="Times New Roman"/>
          <w:sz w:val="24"/>
          <w:szCs w:val="24"/>
        </w:rPr>
        <w:t xml:space="preserve"> – stavba </w:t>
      </w:r>
      <w:proofErr w:type="gramStart"/>
      <w:r w:rsidRPr="00A44AEE">
        <w:rPr>
          <w:rFonts w:ascii="Times New Roman" w:hAnsi="Times New Roman" w:cs="Times New Roman"/>
          <w:sz w:val="24"/>
          <w:szCs w:val="24"/>
        </w:rPr>
        <w:t>DS56 - II</w:t>
      </w:r>
      <w:proofErr w:type="gramEnd"/>
      <w:r w:rsidRPr="00A44AEE">
        <w:rPr>
          <w:rFonts w:ascii="Times New Roman" w:hAnsi="Times New Roman" w:cs="Times New Roman"/>
          <w:sz w:val="24"/>
          <w:szCs w:val="24"/>
        </w:rPr>
        <w:t>/416 Měnín, obchvat, včetně souvisejících staveb (veřejně prospěšná stavba)</w:t>
      </w:r>
    </w:p>
    <w:p w14:paraId="312645D7" w14:textId="77777777" w:rsidR="00FE1AB0" w:rsidRPr="00A44AEE" w:rsidRDefault="00FE1AB0" w:rsidP="00B91194">
      <w:pPr>
        <w:widowControl w:val="0"/>
        <w:autoSpaceDE w:val="0"/>
        <w:autoSpaceDN w:val="0"/>
        <w:rPr>
          <w:rFonts w:ascii="Times New Roman" w:hAnsi="Times New Roman" w:cs="Times New Roman"/>
          <w:sz w:val="24"/>
          <w:szCs w:val="24"/>
        </w:rPr>
      </w:pPr>
    </w:p>
    <w:p w14:paraId="5E4223AB" w14:textId="7686CF89" w:rsidR="00FE1AB0" w:rsidRPr="00A44AEE" w:rsidRDefault="00FE1AB0" w:rsidP="00FE1AB0">
      <w:pPr>
        <w:widowControl w:val="0"/>
        <w:autoSpaceDE w:val="0"/>
        <w:autoSpaceDN w:val="0"/>
        <w:rPr>
          <w:rFonts w:ascii="Times New Roman" w:hAnsi="Times New Roman" w:cs="Times New Roman"/>
          <w:sz w:val="24"/>
          <w:szCs w:val="24"/>
        </w:rPr>
      </w:pPr>
      <w:r w:rsidRPr="00A44AEE">
        <w:rPr>
          <w:rFonts w:ascii="Times New Roman" w:hAnsi="Times New Roman" w:cs="Times New Roman"/>
          <w:b/>
          <w:bCs/>
          <w:sz w:val="24"/>
          <w:szCs w:val="24"/>
        </w:rPr>
        <w:t>VT.58</w:t>
      </w:r>
      <w:r w:rsidRPr="00A44AEE">
        <w:rPr>
          <w:rFonts w:ascii="Times New Roman" w:hAnsi="Times New Roman" w:cs="Times New Roman"/>
          <w:sz w:val="24"/>
          <w:szCs w:val="24"/>
        </w:rPr>
        <w:tab/>
      </w:r>
      <w:r w:rsidR="00937642" w:rsidRPr="00A44AEE">
        <w:rPr>
          <w:rFonts w:ascii="Times New Roman" w:hAnsi="Times New Roman" w:cs="Times New Roman"/>
          <w:sz w:val="24"/>
          <w:szCs w:val="24"/>
        </w:rPr>
        <w:t xml:space="preserve">- </w:t>
      </w:r>
      <w:r w:rsidRPr="00A44AEE">
        <w:rPr>
          <w:rFonts w:ascii="Times New Roman" w:hAnsi="Times New Roman" w:cs="Times New Roman"/>
          <w:sz w:val="24"/>
          <w:szCs w:val="24"/>
        </w:rPr>
        <w:t>koridor pro zdvojení ropovodu Družba (TED 01 dle ZÚR JMK</w:t>
      </w:r>
      <w:proofErr w:type="gramStart"/>
      <w:r w:rsidRPr="00A44AEE">
        <w:rPr>
          <w:rFonts w:ascii="Times New Roman" w:hAnsi="Times New Roman" w:cs="Times New Roman"/>
          <w:sz w:val="24"/>
          <w:szCs w:val="24"/>
        </w:rPr>
        <w:t>) ,</w:t>
      </w:r>
      <w:proofErr w:type="gramEnd"/>
      <w:r w:rsidRPr="00A44AEE">
        <w:rPr>
          <w:rFonts w:ascii="Times New Roman" w:hAnsi="Times New Roman" w:cs="Times New Roman"/>
          <w:sz w:val="24"/>
          <w:szCs w:val="24"/>
        </w:rPr>
        <w:t xml:space="preserve"> včetně souvisejících staveb (veřejně prospěšná stavba)</w:t>
      </w:r>
    </w:p>
    <w:p w14:paraId="2A5F3C5A" w14:textId="74DFA793" w:rsidR="00FE1AB0" w:rsidRPr="00A44AEE" w:rsidRDefault="00FE1AB0" w:rsidP="00FE1AB0">
      <w:pPr>
        <w:widowControl w:val="0"/>
        <w:autoSpaceDE w:val="0"/>
        <w:autoSpaceDN w:val="0"/>
        <w:rPr>
          <w:rFonts w:ascii="Times New Roman" w:hAnsi="Times New Roman" w:cs="Times New Roman"/>
          <w:sz w:val="24"/>
          <w:szCs w:val="24"/>
        </w:rPr>
      </w:pPr>
      <w:r w:rsidRPr="00A44AEE">
        <w:rPr>
          <w:rFonts w:ascii="Times New Roman" w:hAnsi="Times New Roman" w:cs="Times New Roman"/>
          <w:b/>
          <w:bCs/>
          <w:sz w:val="24"/>
          <w:szCs w:val="24"/>
        </w:rPr>
        <w:t>VT.59</w:t>
      </w:r>
      <w:r w:rsidRPr="00A44AEE">
        <w:rPr>
          <w:rFonts w:ascii="Times New Roman" w:hAnsi="Times New Roman" w:cs="Times New Roman"/>
          <w:sz w:val="24"/>
          <w:szCs w:val="24"/>
        </w:rPr>
        <w:tab/>
      </w:r>
      <w:r w:rsidR="00937642" w:rsidRPr="00A44AEE">
        <w:rPr>
          <w:rFonts w:ascii="Times New Roman" w:hAnsi="Times New Roman" w:cs="Times New Roman"/>
          <w:sz w:val="24"/>
          <w:szCs w:val="24"/>
        </w:rPr>
        <w:t xml:space="preserve">- </w:t>
      </w:r>
      <w:r w:rsidRPr="00A44AEE">
        <w:rPr>
          <w:rFonts w:ascii="Times New Roman" w:hAnsi="Times New Roman" w:cs="Times New Roman"/>
          <w:sz w:val="24"/>
          <w:szCs w:val="24"/>
        </w:rPr>
        <w:t xml:space="preserve">koridor pro zdvojení VVN 400 </w:t>
      </w:r>
      <w:proofErr w:type="spellStart"/>
      <w:r w:rsidRPr="00A44AEE">
        <w:rPr>
          <w:rFonts w:ascii="Times New Roman" w:hAnsi="Times New Roman" w:cs="Times New Roman"/>
          <w:sz w:val="24"/>
          <w:szCs w:val="24"/>
        </w:rPr>
        <w:t>kV</w:t>
      </w:r>
      <w:proofErr w:type="spellEnd"/>
      <w:r w:rsidRPr="00A44AEE">
        <w:rPr>
          <w:rFonts w:ascii="Times New Roman" w:hAnsi="Times New Roman" w:cs="Times New Roman"/>
          <w:sz w:val="24"/>
          <w:szCs w:val="24"/>
        </w:rPr>
        <w:t xml:space="preserve"> (TEE 02 dle ZÚR JMK) (veřejně prospěšná stavba)</w:t>
      </w:r>
    </w:p>
    <w:p w14:paraId="229B0B62" w14:textId="77777777" w:rsidR="00FE1AB0" w:rsidRPr="00A44AEE" w:rsidRDefault="00FE1AB0" w:rsidP="00FE1AB0">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hranice kraje – Sokolnice, včetně souvisejících staveb</w:t>
      </w:r>
    </w:p>
    <w:p w14:paraId="31107B68" w14:textId="2376A55F" w:rsidR="00FE1AB0" w:rsidRPr="00A44AEE" w:rsidRDefault="00FE1AB0" w:rsidP="00FE1AB0">
      <w:pPr>
        <w:widowControl w:val="0"/>
        <w:autoSpaceDE w:val="0"/>
        <w:autoSpaceDN w:val="0"/>
        <w:rPr>
          <w:rFonts w:ascii="Times New Roman" w:hAnsi="Times New Roman" w:cs="Times New Roman"/>
          <w:sz w:val="24"/>
          <w:szCs w:val="24"/>
        </w:rPr>
      </w:pPr>
      <w:r w:rsidRPr="00A44AEE">
        <w:rPr>
          <w:rFonts w:ascii="Times New Roman" w:hAnsi="Times New Roman" w:cs="Times New Roman"/>
          <w:b/>
          <w:bCs/>
          <w:sz w:val="24"/>
          <w:szCs w:val="24"/>
        </w:rPr>
        <w:t>VT.61</w:t>
      </w:r>
      <w:r w:rsidRPr="00A44AEE">
        <w:rPr>
          <w:rFonts w:ascii="Times New Roman" w:hAnsi="Times New Roman" w:cs="Times New Roman"/>
          <w:sz w:val="24"/>
          <w:szCs w:val="24"/>
        </w:rPr>
        <w:tab/>
      </w:r>
      <w:r w:rsidR="00937642" w:rsidRPr="00A44AEE">
        <w:rPr>
          <w:rFonts w:ascii="Times New Roman" w:hAnsi="Times New Roman" w:cs="Times New Roman"/>
          <w:sz w:val="24"/>
          <w:szCs w:val="24"/>
        </w:rPr>
        <w:t xml:space="preserve">- </w:t>
      </w:r>
      <w:proofErr w:type="gramStart"/>
      <w:r w:rsidRPr="00A44AEE">
        <w:rPr>
          <w:rFonts w:ascii="Times New Roman" w:hAnsi="Times New Roman" w:cs="Times New Roman"/>
          <w:sz w:val="24"/>
          <w:szCs w:val="24"/>
        </w:rPr>
        <w:t>TEE25 - Rekonstrukce</w:t>
      </w:r>
      <w:proofErr w:type="gramEnd"/>
      <w:r w:rsidRPr="00A44AEE">
        <w:rPr>
          <w:rFonts w:ascii="Times New Roman" w:hAnsi="Times New Roman" w:cs="Times New Roman"/>
          <w:sz w:val="24"/>
          <w:szCs w:val="24"/>
        </w:rPr>
        <w:t xml:space="preserve"> a zdvojení VVN 110 </w:t>
      </w:r>
      <w:proofErr w:type="spellStart"/>
      <w:r w:rsidRPr="00A44AEE">
        <w:rPr>
          <w:rFonts w:ascii="Times New Roman" w:hAnsi="Times New Roman" w:cs="Times New Roman"/>
          <w:sz w:val="24"/>
          <w:szCs w:val="24"/>
        </w:rPr>
        <w:t>kV</w:t>
      </w:r>
      <w:proofErr w:type="spellEnd"/>
      <w:r w:rsidRPr="00A44AEE">
        <w:rPr>
          <w:rFonts w:ascii="Times New Roman" w:hAnsi="Times New Roman" w:cs="Times New Roman"/>
          <w:sz w:val="24"/>
          <w:szCs w:val="24"/>
        </w:rPr>
        <w:t xml:space="preserve"> </w:t>
      </w:r>
      <w:proofErr w:type="gramStart"/>
      <w:r w:rsidRPr="00A44AEE">
        <w:rPr>
          <w:rFonts w:ascii="Times New Roman" w:hAnsi="Times New Roman" w:cs="Times New Roman"/>
          <w:sz w:val="24"/>
          <w:szCs w:val="24"/>
        </w:rPr>
        <w:t>Sokolnice - Vyškov</w:t>
      </w:r>
      <w:proofErr w:type="gramEnd"/>
      <w:r w:rsidRPr="00A44AEE">
        <w:rPr>
          <w:rFonts w:ascii="Times New Roman" w:hAnsi="Times New Roman" w:cs="Times New Roman"/>
          <w:sz w:val="24"/>
          <w:szCs w:val="24"/>
        </w:rPr>
        <w:t xml:space="preserve"> - hranice kraje (- Prostějov) ve stávající trase, včetně souvisejících staveb</w:t>
      </w:r>
      <w:r w:rsidR="00937642" w:rsidRPr="00A44AEE">
        <w:rPr>
          <w:rFonts w:ascii="Times New Roman" w:hAnsi="Times New Roman" w:cs="Times New Roman"/>
          <w:sz w:val="24"/>
          <w:szCs w:val="24"/>
        </w:rPr>
        <w:t xml:space="preserve"> (veřejně prospěšná stavba)</w:t>
      </w:r>
    </w:p>
    <w:p w14:paraId="7C2AC591" w14:textId="148D7B64" w:rsidR="00FE1AB0" w:rsidRPr="00A44AEE" w:rsidRDefault="00FE1AB0" w:rsidP="00FE1AB0">
      <w:pPr>
        <w:widowControl w:val="0"/>
        <w:autoSpaceDE w:val="0"/>
        <w:autoSpaceDN w:val="0"/>
        <w:rPr>
          <w:rFonts w:ascii="Times New Roman" w:hAnsi="Times New Roman" w:cs="Times New Roman"/>
          <w:sz w:val="24"/>
          <w:szCs w:val="24"/>
        </w:rPr>
      </w:pPr>
      <w:r w:rsidRPr="00A44AEE">
        <w:rPr>
          <w:rFonts w:ascii="Times New Roman" w:hAnsi="Times New Roman" w:cs="Times New Roman"/>
          <w:b/>
          <w:bCs/>
          <w:sz w:val="24"/>
          <w:szCs w:val="24"/>
        </w:rPr>
        <w:t>VT.</w:t>
      </w:r>
      <w:proofErr w:type="gramStart"/>
      <w:r w:rsidRPr="00A44AEE">
        <w:rPr>
          <w:rFonts w:ascii="Times New Roman" w:hAnsi="Times New Roman" w:cs="Times New Roman"/>
          <w:b/>
          <w:bCs/>
          <w:sz w:val="24"/>
          <w:szCs w:val="24"/>
        </w:rPr>
        <w:t>64</w:t>
      </w:r>
      <w:r w:rsidRPr="00A44AEE">
        <w:rPr>
          <w:rFonts w:ascii="Times New Roman" w:hAnsi="Times New Roman" w:cs="Times New Roman"/>
          <w:sz w:val="24"/>
          <w:szCs w:val="24"/>
        </w:rPr>
        <w:t xml:space="preserve">  </w:t>
      </w:r>
      <w:r w:rsidR="00937642" w:rsidRPr="00A44AEE">
        <w:rPr>
          <w:rFonts w:ascii="Times New Roman" w:hAnsi="Times New Roman" w:cs="Times New Roman"/>
          <w:sz w:val="24"/>
          <w:szCs w:val="24"/>
        </w:rPr>
        <w:t>-</w:t>
      </w:r>
      <w:proofErr w:type="gramEnd"/>
      <w:r w:rsidR="00937642" w:rsidRPr="00A44AEE">
        <w:rPr>
          <w:rFonts w:ascii="Times New Roman" w:hAnsi="Times New Roman" w:cs="Times New Roman"/>
          <w:sz w:val="24"/>
          <w:szCs w:val="24"/>
        </w:rPr>
        <w:t xml:space="preserve"> </w:t>
      </w:r>
      <w:r w:rsidRPr="00A44AEE">
        <w:rPr>
          <w:rFonts w:ascii="Times New Roman" w:hAnsi="Times New Roman" w:cs="Times New Roman"/>
          <w:sz w:val="24"/>
          <w:szCs w:val="24"/>
        </w:rPr>
        <w:t>opatření na vodním toku Litava (POP 01 dle ZÚR JMK) (veřejně prospěšná stavba)</w:t>
      </w:r>
    </w:p>
    <w:p w14:paraId="7BEAC920" w14:textId="24302DFF" w:rsidR="00FE1AB0" w:rsidRPr="00A44AEE" w:rsidRDefault="00FE1AB0" w:rsidP="00FE1AB0">
      <w:pPr>
        <w:widowControl w:val="0"/>
        <w:autoSpaceDE w:val="0"/>
        <w:autoSpaceDN w:val="0"/>
        <w:rPr>
          <w:rFonts w:ascii="Times New Roman" w:hAnsi="Times New Roman" w:cs="Times New Roman"/>
          <w:sz w:val="24"/>
          <w:szCs w:val="24"/>
        </w:rPr>
      </w:pPr>
      <w:r w:rsidRPr="00A44AEE">
        <w:rPr>
          <w:rFonts w:ascii="Times New Roman" w:hAnsi="Times New Roman" w:cs="Times New Roman"/>
          <w:b/>
          <w:bCs/>
          <w:sz w:val="24"/>
          <w:szCs w:val="24"/>
        </w:rPr>
        <w:t>VN.</w:t>
      </w:r>
      <w:proofErr w:type="gramStart"/>
      <w:r w:rsidRPr="00A44AEE">
        <w:rPr>
          <w:rFonts w:ascii="Times New Roman" w:hAnsi="Times New Roman" w:cs="Times New Roman"/>
          <w:b/>
          <w:bCs/>
          <w:sz w:val="24"/>
          <w:szCs w:val="24"/>
        </w:rPr>
        <w:t>60</w:t>
      </w:r>
      <w:r w:rsidRPr="00A44AEE">
        <w:rPr>
          <w:rFonts w:ascii="Times New Roman" w:hAnsi="Times New Roman" w:cs="Times New Roman"/>
          <w:sz w:val="24"/>
          <w:szCs w:val="24"/>
        </w:rPr>
        <w:t xml:space="preserve">  </w:t>
      </w:r>
      <w:r w:rsidR="00937642" w:rsidRPr="00A44AEE">
        <w:rPr>
          <w:rFonts w:ascii="Times New Roman" w:hAnsi="Times New Roman" w:cs="Times New Roman"/>
          <w:sz w:val="24"/>
          <w:szCs w:val="24"/>
        </w:rPr>
        <w:t>-</w:t>
      </w:r>
      <w:proofErr w:type="gramEnd"/>
      <w:r w:rsidR="00937642" w:rsidRPr="00A44AEE">
        <w:rPr>
          <w:rFonts w:ascii="Times New Roman" w:hAnsi="Times New Roman" w:cs="Times New Roman"/>
          <w:sz w:val="24"/>
          <w:szCs w:val="24"/>
        </w:rPr>
        <w:t xml:space="preserve"> </w:t>
      </w:r>
      <w:r w:rsidRPr="00A44AEE">
        <w:rPr>
          <w:rFonts w:ascii="Times New Roman" w:hAnsi="Times New Roman" w:cs="Times New Roman"/>
          <w:sz w:val="24"/>
          <w:szCs w:val="24"/>
        </w:rPr>
        <w:t>opatření na vodním toku Litava (POP 01 dle ZÚR JMK)</w:t>
      </w:r>
      <w:r w:rsidR="00937642" w:rsidRPr="00A44AEE">
        <w:rPr>
          <w:rFonts w:ascii="Times New Roman" w:hAnsi="Times New Roman" w:cs="Times New Roman"/>
          <w:sz w:val="24"/>
          <w:szCs w:val="24"/>
        </w:rPr>
        <w:t xml:space="preserve"> (veřejně prospěšné opatření)</w:t>
      </w:r>
    </w:p>
    <w:p w14:paraId="2D18EC2B" w14:textId="77777777" w:rsidR="00FE1AB0" w:rsidRPr="00A44AEE" w:rsidRDefault="00FE1AB0" w:rsidP="00B91194">
      <w:pPr>
        <w:widowControl w:val="0"/>
        <w:autoSpaceDE w:val="0"/>
        <w:autoSpaceDN w:val="0"/>
        <w:rPr>
          <w:rFonts w:ascii="Times New Roman" w:hAnsi="Times New Roman" w:cs="Times New Roman"/>
          <w:sz w:val="24"/>
          <w:szCs w:val="24"/>
        </w:rPr>
      </w:pPr>
    </w:p>
    <w:p w14:paraId="09A016D7" w14:textId="2AD0683D" w:rsidR="00B91194" w:rsidRPr="00A44AEE" w:rsidRDefault="00B91194" w:rsidP="00B9119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Správní území </w:t>
      </w:r>
      <w:r w:rsidR="00E812AB" w:rsidRPr="00A44AEE">
        <w:rPr>
          <w:rFonts w:ascii="Times New Roman" w:hAnsi="Times New Roman" w:cs="Times New Roman"/>
          <w:sz w:val="24"/>
          <w:szCs w:val="24"/>
        </w:rPr>
        <w:t>Měnína</w:t>
      </w:r>
      <w:r w:rsidRPr="00A44AEE">
        <w:rPr>
          <w:rFonts w:ascii="Times New Roman" w:hAnsi="Times New Roman" w:cs="Times New Roman"/>
          <w:sz w:val="24"/>
          <w:szCs w:val="24"/>
        </w:rPr>
        <w:t xml:space="preserve"> neobsahuje stavby a opatření k zajišťování obrany a bezpečnosti státu a asanační území, pro která lze práva k pozemkům vyvlastnit.</w:t>
      </w:r>
    </w:p>
    <w:p w14:paraId="6E353E31" w14:textId="77777777" w:rsidR="00F97F43" w:rsidRPr="00A44AEE" w:rsidRDefault="00F97F43" w:rsidP="00B91194">
      <w:pPr>
        <w:widowControl w:val="0"/>
        <w:autoSpaceDE w:val="0"/>
        <w:autoSpaceDN w:val="0"/>
        <w:rPr>
          <w:rFonts w:ascii="Times New Roman" w:hAnsi="Times New Roman" w:cs="Times New Roman"/>
          <w:sz w:val="24"/>
          <w:szCs w:val="24"/>
        </w:rPr>
      </w:pPr>
    </w:p>
    <w:p w14:paraId="5D98F93D" w14:textId="12C36CE5" w:rsidR="00B91194" w:rsidRPr="00A44AEE" w:rsidRDefault="00B91194" w:rsidP="00B91194">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rPr>
        <w:t>Návaznost na sousední správní území byla posouzena platným ÚP a nemění se.</w:t>
      </w:r>
    </w:p>
    <w:p w14:paraId="509E8FC5" w14:textId="77777777" w:rsidR="00B91194" w:rsidRPr="00A44AEE" w:rsidRDefault="00B91194" w:rsidP="00B91194">
      <w:pPr>
        <w:widowControl w:val="0"/>
        <w:autoSpaceDE w:val="0"/>
        <w:autoSpaceDN w:val="0"/>
        <w:rPr>
          <w:rFonts w:ascii="Times New Roman" w:hAnsi="Times New Roman" w:cs="Times New Roman"/>
          <w:sz w:val="24"/>
          <w:szCs w:val="24"/>
          <w:u w:val="single"/>
        </w:rPr>
      </w:pPr>
    </w:p>
    <w:p w14:paraId="6DFE6702" w14:textId="77777777" w:rsidR="00B91194" w:rsidRPr="00A44AEE" w:rsidRDefault="00B91194" w:rsidP="00B91194">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u w:val="single"/>
        </w:rPr>
        <w:t>H. Stanovení požadavků na koordinaci územně plánovací činnosti obcí a na řešení v územně plánovací dokumentaci obcí, zejména s přihlédnutím k podmínkám obnovy a rozvoje sídelní struktury</w:t>
      </w:r>
    </w:p>
    <w:p w14:paraId="5ED7EA2A" w14:textId="62A1777B" w:rsidR="00B13B11" w:rsidRPr="00A44AEE" w:rsidRDefault="00B91194" w:rsidP="00B13B11">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V řešeném území ÚP </w:t>
      </w:r>
      <w:r w:rsidR="006A1497" w:rsidRPr="00A44AEE">
        <w:rPr>
          <w:rFonts w:ascii="Times New Roman" w:hAnsi="Times New Roman" w:cs="Times New Roman"/>
          <w:sz w:val="24"/>
          <w:szCs w:val="24"/>
        </w:rPr>
        <w:t>Měnín</w:t>
      </w:r>
      <w:r w:rsidRPr="00A44AEE">
        <w:rPr>
          <w:rFonts w:ascii="Times New Roman" w:hAnsi="Times New Roman" w:cs="Times New Roman"/>
          <w:sz w:val="24"/>
          <w:szCs w:val="24"/>
        </w:rPr>
        <w:t xml:space="preserve"> se nacházejí záměry kraje dle ZÚR JMK</w:t>
      </w:r>
      <w:r w:rsidR="000902A1" w:rsidRPr="00A44AEE">
        <w:rPr>
          <w:rFonts w:ascii="Times New Roman" w:hAnsi="Times New Roman" w:cs="Times New Roman"/>
          <w:sz w:val="24"/>
          <w:szCs w:val="24"/>
        </w:rPr>
        <w:t xml:space="preserve">, vymezeny </w:t>
      </w:r>
      <w:r w:rsidRPr="00A44AEE">
        <w:rPr>
          <w:rFonts w:ascii="Times New Roman" w:hAnsi="Times New Roman" w:cs="Times New Roman"/>
          <w:sz w:val="24"/>
          <w:szCs w:val="24"/>
        </w:rPr>
        <w:t>v platném ÚP</w:t>
      </w:r>
      <w:r w:rsidR="000902A1" w:rsidRPr="00A44AEE">
        <w:rPr>
          <w:rFonts w:ascii="Times New Roman" w:hAnsi="Times New Roman" w:cs="Times New Roman"/>
          <w:sz w:val="24"/>
          <w:szCs w:val="24"/>
        </w:rPr>
        <w:t xml:space="preserve"> – úplné znění po změně č.2</w:t>
      </w:r>
      <w:r w:rsidR="00B13B11" w:rsidRPr="00A44AEE">
        <w:rPr>
          <w:rFonts w:ascii="Times New Roman" w:hAnsi="Times New Roman" w:cs="Times New Roman"/>
          <w:sz w:val="24"/>
          <w:szCs w:val="24"/>
        </w:rPr>
        <w:t>.</w:t>
      </w:r>
      <w:r w:rsidRPr="00A44AEE">
        <w:rPr>
          <w:rFonts w:ascii="Times New Roman" w:hAnsi="Times New Roman" w:cs="Times New Roman"/>
          <w:sz w:val="24"/>
          <w:szCs w:val="24"/>
        </w:rPr>
        <w:t xml:space="preserve"> </w:t>
      </w:r>
    </w:p>
    <w:p w14:paraId="0B64EF0D" w14:textId="77777777" w:rsidR="009C42C4" w:rsidRPr="00A44AEE" w:rsidRDefault="009C42C4" w:rsidP="00B13B11">
      <w:pPr>
        <w:widowControl w:val="0"/>
        <w:autoSpaceDE w:val="0"/>
        <w:autoSpaceDN w:val="0"/>
        <w:rPr>
          <w:rFonts w:ascii="Times New Roman" w:hAnsi="Times New Roman" w:cs="Times New Roman"/>
          <w:sz w:val="24"/>
          <w:szCs w:val="24"/>
        </w:rPr>
      </w:pPr>
    </w:p>
    <w:p w14:paraId="149602F5" w14:textId="235B94B7" w:rsidR="00B13B11" w:rsidRPr="00A44AEE" w:rsidRDefault="00B13B11" w:rsidP="00B13B11">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H.1. Požadavky na koordinaci ploch a koridorů veřejně prospěšných staveb a veřejně prospěšných opatření </w:t>
      </w:r>
    </w:p>
    <w:p w14:paraId="558BD939" w14:textId="77777777" w:rsidR="009C42C4" w:rsidRPr="00A44AEE" w:rsidRDefault="009C42C4" w:rsidP="009C42C4">
      <w:pPr>
        <w:widowControl w:val="0"/>
        <w:autoSpaceDE w:val="0"/>
        <w:autoSpaceDN w:val="0"/>
        <w:rPr>
          <w:rFonts w:ascii="Times New Roman" w:hAnsi="Times New Roman" w:cs="Times New Roman"/>
          <w:sz w:val="24"/>
          <w:szCs w:val="24"/>
        </w:rPr>
      </w:pPr>
    </w:p>
    <w:p w14:paraId="255B1D47" w14:textId="4DA069A2" w:rsidR="009C42C4" w:rsidRPr="00A44AEE" w:rsidRDefault="009C42C4" w:rsidP="009C42C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Koridory dopravní infrastruktury (VPS):</w:t>
      </w:r>
    </w:p>
    <w:p w14:paraId="337EE7C3" w14:textId="77777777" w:rsidR="009C42C4" w:rsidRPr="00A44AEE" w:rsidRDefault="009C42C4" w:rsidP="009C42C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Koridor DS55 je zapracován do ÚP Žatčany – ozn. DS55, v ÚP Telnice dosud zachycen není, </w:t>
      </w:r>
      <w:r w:rsidRPr="00A44AEE">
        <w:rPr>
          <w:rFonts w:ascii="Times New Roman" w:hAnsi="Times New Roman" w:cs="Times New Roman"/>
          <w:sz w:val="24"/>
          <w:szCs w:val="24"/>
        </w:rPr>
        <w:lastRenderedPageBreak/>
        <w:t>vyvolává proto potřebu zapracování i do ÚP Telnice.</w:t>
      </w:r>
    </w:p>
    <w:p w14:paraId="268DFBCF" w14:textId="77777777" w:rsidR="009C42C4" w:rsidRPr="00A44AEE" w:rsidRDefault="009C42C4" w:rsidP="009C42C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Koridor </w:t>
      </w:r>
      <w:proofErr w:type="gramStart"/>
      <w:r w:rsidRPr="00A44AEE">
        <w:rPr>
          <w:rFonts w:ascii="Times New Roman" w:hAnsi="Times New Roman" w:cs="Times New Roman"/>
          <w:sz w:val="24"/>
          <w:szCs w:val="24"/>
        </w:rPr>
        <w:t>DS56 - II</w:t>
      </w:r>
      <w:proofErr w:type="gramEnd"/>
      <w:r w:rsidRPr="00A44AEE">
        <w:rPr>
          <w:rFonts w:ascii="Times New Roman" w:hAnsi="Times New Roman" w:cs="Times New Roman"/>
          <w:sz w:val="24"/>
          <w:szCs w:val="24"/>
        </w:rPr>
        <w:t>/416 Měnín, obchvat se nachází pouze na území k.ú. Měnína a nevyžaduje průmět do ÚPD okolních obcí</w:t>
      </w:r>
    </w:p>
    <w:p w14:paraId="11E67F42" w14:textId="77777777" w:rsidR="009C42C4" w:rsidRPr="00A44AEE" w:rsidRDefault="009C42C4" w:rsidP="009C42C4">
      <w:pPr>
        <w:widowControl w:val="0"/>
        <w:autoSpaceDE w:val="0"/>
        <w:autoSpaceDN w:val="0"/>
        <w:rPr>
          <w:rFonts w:ascii="Times New Roman" w:hAnsi="Times New Roman" w:cs="Times New Roman"/>
          <w:sz w:val="24"/>
          <w:szCs w:val="24"/>
        </w:rPr>
      </w:pPr>
    </w:p>
    <w:p w14:paraId="5D630E94" w14:textId="2566FE72" w:rsidR="009C42C4" w:rsidRPr="00A44AEE" w:rsidRDefault="009C42C4" w:rsidP="009C42C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Koridory technické infrastruktury (VPS):</w:t>
      </w:r>
    </w:p>
    <w:p w14:paraId="59FC2AC6" w14:textId="3A336C89" w:rsidR="00B13B11" w:rsidRPr="00A44AEE" w:rsidRDefault="00B13B11" w:rsidP="00B13B11">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 koridor – </w:t>
      </w:r>
      <w:proofErr w:type="gramStart"/>
      <w:r w:rsidRPr="00A44AEE">
        <w:rPr>
          <w:rFonts w:ascii="Times New Roman" w:hAnsi="Times New Roman" w:cs="Times New Roman"/>
          <w:sz w:val="24"/>
          <w:szCs w:val="24"/>
        </w:rPr>
        <w:t>VPS  TEE</w:t>
      </w:r>
      <w:proofErr w:type="gramEnd"/>
      <w:r w:rsidRPr="00A44AEE">
        <w:rPr>
          <w:rFonts w:ascii="Times New Roman" w:hAnsi="Times New Roman" w:cs="Times New Roman"/>
          <w:sz w:val="24"/>
          <w:szCs w:val="24"/>
        </w:rPr>
        <w:t xml:space="preserve">02 dle ZÚR JMK má přesah jihozápadně do k.ú. Opatovice, kde je v ÚP Opatovice vymezen jako koridor </w:t>
      </w:r>
      <w:r w:rsidR="00012E13" w:rsidRPr="00A44AEE">
        <w:rPr>
          <w:rFonts w:ascii="Times New Roman" w:hAnsi="Times New Roman" w:cs="Times New Roman"/>
          <w:sz w:val="24"/>
          <w:szCs w:val="24"/>
        </w:rPr>
        <w:t>technické infrastruktury TEE02</w:t>
      </w:r>
      <w:r w:rsidRPr="00A44AEE">
        <w:rPr>
          <w:rFonts w:ascii="Times New Roman" w:hAnsi="Times New Roman" w:cs="Times New Roman"/>
          <w:sz w:val="24"/>
          <w:szCs w:val="24"/>
        </w:rPr>
        <w:t xml:space="preserve"> a severovýchodně do </w:t>
      </w:r>
      <w:proofErr w:type="spellStart"/>
      <w:r w:rsidRPr="00A44AEE">
        <w:rPr>
          <w:rFonts w:ascii="Times New Roman" w:hAnsi="Times New Roman" w:cs="Times New Roman"/>
          <w:sz w:val="24"/>
          <w:szCs w:val="24"/>
        </w:rPr>
        <w:t>k.ú.Telnice</w:t>
      </w:r>
      <w:proofErr w:type="spellEnd"/>
      <w:r w:rsidRPr="00A44AEE">
        <w:rPr>
          <w:rFonts w:ascii="Times New Roman" w:hAnsi="Times New Roman" w:cs="Times New Roman"/>
          <w:sz w:val="24"/>
          <w:szCs w:val="24"/>
        </w:rPr>
        <w:t>, kde je zapracován pod ozn. K-TEE02</w:t>
      </w:r>
      <w:r w:rsidR="009C42C4" w:rsidRPr="00A44AEE">
        <w:rPr>
          <w:rFonts w:ascii="Times New Roman" w:hAnsi="Times New Roman" w:cs="Times New Roman"/>
          <w:sz w:val="24"/>
          <w:szCs w:val="24"/>
        </w:rPr>
        <w:t>.</w:t>
      </w:r>
    </w:p>
    <w:p w14:paraId="3C9EE288" w14:textId="77777777" w:rsidR="009C42C4" w:rsidRPr="00A44AEE" w:rsidRDefault="009C42C4" w:rsidP="009C42C4">
      <w:pPr>
        <w:widowControl w:val="0"/>
        <w:autoSpaceDE w:val="0"/>
        <w:autoSpaceDN w:val="0"/>
        <w:rPr>
          <w:rFonts w:ascii="Times New Roman" w:hAnsi="Times New Roman" w:cs="Times New Roman"/>
          <w:sz w:val="24"/>
          <w:szCs w:val="24"/>
        </w:rPr>
      </w:pPr>
    </w:p>
    <w:p w14:paraId="7446E633" w14:textId="5EFA1FB2" w:rsidR="009C42C4" w:rsidRPr="00A44AEE" w:rsidRDefault="009C42C4" w:rsidP="009C42C4">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 koridor </w:t>
      </w:r>
      <w:proofErr w:type="gramStart"/>
      <w:r w:rsidRPr="00A44AEE">
        <w:rPr>
          <w:rFonts w:ascii="Times New Roman" w:hAnsi="Times New Roman" w:cs="Times New Roman"/>
          <w:sz w:val="24"/>
          <w:szCs w:val="24"/>
        </w:rPr>
        <w:t>TEE25 - Rekonstrukce</w:t>
      </w:r>
      <w:proofErr w:type="gramEnd"/>
      <w:r w:rsidRPr="00A44AEE">
        <w:rPr>
          <w:rFonts w:ascii="Times New Roman" w:hAnsi="Times New Roman" w:cs="Times New Roman"/>
          <w:sz w:val="24"/>
          <w:szCs w:val="24"/>
        </w:rPr>
        <w:t xml:space="preserve"> a zdvojení VVN 110 </w:t>
      </w:r>
      <w:proofErr w:type="spellStart"/>
      <w:r w:rsidRPr="00A44AEE">
        <w:rPr>
          <w:rFonts w:ascii="Times New Roman" w:hAnsi="Times New Roman" w:cs="Times New Roman"/>
          <w:sz w:val="24"/>
          <w:szCs w:val="24"/>
        </w:rPr>
        <w:t>kV</w:t>
      </w:r>
      <w:proofErr w:type="spellEnd"/>
      <w:r w:rsidRPr="00A44AEE">
        <w:rPr>
          <w:rFonts w:ascii="Times New Roman" w:hAnsi="Times New Roman" w:cs="Times New Roman"/>
          <w:sz w:val="24"/>
          <w:szCs w:val="24"/>
        </w:rPr>
        <w:t xml:space="preserve"> </w:t>
      </w:r>
      <w:proofErr w:type="gramStart"/>
      <w:r w:rsidRPr="00A44AEE">
        <w:rPr>
          <w:rFonts w:ascii="Times New Roman" w:hAnsi="Times New Roman" w:cs="Times New Roman"/>
          <w:sz w:val="24"/>
          <w:szCs w:val="24"/>
        </w:rPr>
        <w:t>Sokolnice - Vyškov</w:t>
      </w:r>
      <w:proofErr w:type="gramEnd"/>
      <w:r w:rsidRPr="00A44AEE">
        <w:rPr>
          <w:rFonts w:ascii="Times New Roman" w:hAnsi="Times New Roman" w:cs="Times New Roman"/>
          <w:sz w:val="24"/>
          <w:szCs w:val="24"/>
        </w:rPr>
        <w:t xml:space="preserve"> - hranice kraje (- Prostějov) je zapracován – je vymezen v ÚP Telnice jako TEE25 a je vymezen v ÚP Žatčany.</w:t>
      </w:r>
    </w:p>
    <w:p w14:paraId="284A7566" w14:textId="77777777" w:rsidR="009C42C4" w:rsidRPr="00A44AEE" w:rsidRDefault="009C42C4" w:rsidP="00B13B11">
      <w:pPr>
        <w:widowControl w:val="0"/>
        <w:autoSpaceDE w:val="0"/>
        <w:autoSpaceDN w:val="0"/>
        <w:rPr>
          <w:rFonts w:ascii="Times New Roman" w:hAnsi="Times New Roman" w:cs="Times New Roman"/>
          <w:sz w:val="24"/>
          <w:szCs w:val="24"/>
        </w:rPr>
      </w:pPr>
    </w:p>
    <w:p w14:paraId="3A01C97E" w14:textId="40770C40" w:rsidR="00B13B11" w:rsidRPr="00A44AEE" w:rsidRDefault="00B13B11" w:rsidP="00B13B11">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 koridor TED01 dle ZÚR JMK má přesah do k.ú. Blučina, kde je v ÚP zapracován </w:t>
      </w:r>
      <w:proofErr w:type="gramStart"/>
      <w:r w:rsidRPr="00A44AEE">
        <w:rPr>
          <w:rFonts w:ascii="Times New Roman" w:hAnsi="Times New Roman" w:cs="Times New Roman"/>
          <w:sz w:val="24"/>
          <w:szCs w:val="24"/>
        </w:rPr>
        <w:t>jako  koridor</w:t>
      </w:r>
      <w:proofErr w:type="gramEnd"/>
      <w:r w:rsidRPr="00A44AEE">
        <w:rPr>
          <w:rFonts w:ascii="Times New Roman" w:hAnsi="Times New Roman" w:cs="Times New Roman"/>
          <w:sz w:val="24"/>
          <w:szCs w:val="24"/>
        </w:rPr>
        <w:t xml:space="preserve"> R1 a do k.ú. Moutnice, kde je v platném ÚP zapracován jako koridor </w:t>
      </w:r>
      <w:r w:rsidR="00B1189C" w:rsidRPr="00A44AEE">
        <w:rPr>
          <w:rFonts w:ascii="Times New Roman" w:hAnsi="Times New Roman" w:cs="Times New Roman"/>
          <w:sz w:val="24"/>
          <w:szCs w:val="24"/>
        </w:rPr>
        <w:t>TED01</w:t>
      </w:r>
    </w:p>
    <w:p w14:paraId="01CF98FA" w14:textId="77777777" w:rsidR="009C42C4" w:rsidRPr="00A44AEE" w:rsidRDefault="009C42C4" w:rsidP="00B13B11">
      <w:pPr>
        <w:widowControl w:val="0"/>
        <w:autoSpaceDE w:val="0"/>
        <w:autoSpaceDN w:val="0"/>
        <w:rPr>
          <w:rFonts w:ascii="Times New Roman" w:hAnsi="Times New Roman" w:cs="Times New Roman"/>
          <w:sz w:val="24"/>
          <w:szCs w:val="24"/>
        </w:rPr>
      </w:pPr>
    </w:p>
    <w:p w14:paraId="0EC1B299" w14:textId="77777777" w:rsidR="009C42C4" w:rsidRPr="00A44AEE" w:rsidRDefault="009C42C4" w:rsidP="00B13B11">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Protipovodňová opatření:</w:t>
      </w:r>
    </w:p>
    <w:p w14:paraId="0B823F1D" w14:textId="05F7CEB5" w:rsidR="00B13B11" w:rsidRPr="00A44AEE" w:rsidRDefault="00B13B11" w:rsidP="00B13B11">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 veřejně prospěšné opatření (a VPS) POP01 </w:t>
      </w:r>
      <w:r w:rsidR="00B1189C" w:rsidRPr="00A44AEE">
        <w:rPr>
          <w:rFonts w:ascii="Times New Roman" w:hAnsi="Times New Roman" w:cs="Times New Roman"/>
          <w:sz w:val="24"/>
          <w:szCs w:val="24"/>
        </w:rPr>
        <w:t>bylo</w:t>
      </w:r>
      <w:r w:rsidRPr="00A44AEE">
        <w:rPr>
          <w:rFonts w:ascii="Times New Roman" w:hAnsi="Times New Roman" w:cs="Times New Roman"/>
          <w:sz w:val="24"/>
          <w:szCs w:val="24"/>
        </w:rPr>
        <w:t xml:space="preserve"> zapracováno změnou č.2 – vymezení plochy pro protipovodňová opatření navazuje západně na vymezení v ÚP Blučina (plocha ozn. R3), v území navazujícím </w:t>
      </w:r>
      <w:proofErr w:type="gramStart"/>
      <w:r w:rsidRPr="00A44AEE">
        <w:rPr>
          <w:rFonts w:ascii="Times New Roman" w:hAnsi="Times New Roman" w:cs="Times New Roman"/>
          <w:sz w:val="24"/>
          <w:szCs w:val="24"/>
        </w:rPr>
        <w:t>východně - v</w:t>
      </w:r>
      <w:proofErr w:type="gramEnd"/>
      <w:r w:rsidRPr="00A44AEE">
        <w:rPr>
          <w:rFonts w:ascii="Times New Roman" w:hAnsi="Times New Roman" w:cs="Times New Roman"/>
          <w:sz w:val="24"/>
          <w:szCs w:val="24"/>
        </w:rPr>
        <w:t xml:space="preserve"> ÚP </w:t>
      </w:r>
      <w:proofErr w:type="gramStart"/>
      <w:r w:rsidRPr="00A44AEE">
        <w:rPr>
          <w:rFonts w:ascii="Times New Roman" w:hAnsi="Times New Roman" w:cs="Times New Roman"/>
          <w:sz w:val="24"/>
          <w:szCs w:val="24"/>
        </w:rPr>
        <w:t xml:space="preserve">Žatčany  </w:t>
      </w:r>
      <w:r w:rsidR="00B1189C" w:rsidRPr="00A44AEE">
        <w:rPr>
          <w:rFonts w:ascii="Times New Roman" w:hAnsi="Times New Roman" w:cs="Times New Roman"/>
          <w:sz w:val="24"/>
          <w:szCs w:val="24"/>
        </w:rPr>
        <w:t>zapracována</w:t>
      </w:r>
      <w:proofErr w:type="gramEnd"/>
      <w:r w:rsidR="00B1189C" w:rsidRPr="00A44AEE">
        <w:rPr>
          <w:rFonts w:ascii="Times New Roman" w:hAnsi="Times New Roman" w:cs="Times New Roman"/>
          <w:sz w:val="24"/>
          <w:szCs w:val="24"/>
        </w:rPr>
        <w:t xml:space="preserve"> plocha POP01</w:t>
      </w:r>
    </w:p>
    <w:p w14:paraId="081F7421" w14:textId="77777777" w:rsidR="009C42C4" w:rsidRPr="00A44AEE" w:rsidRDefault="009C42C4" w:rsidP="00B13B11">
      <w:pPr>
        <w:widowControl w:val="0"/>
        <w:autoSpaceDE w:val="0"/>
        <w:autoSpaceDN w:val="0"/>
        <w:rPr>
          <w:rFonts w:ascii="Times New Roman" w:hAnsi="Times New Roman" w:cs="Times New Roman"/>
          <w:sz w:val="24"/>
          <w:szCs w:val="24"/>
        </w:rPr>
      </w:pPr>
    </w:p>
    <w:p w14:paraId="59F03500" w14:textId="77777777" w:rsidR="00B13B11" w:rsidRPr="00A44AEE" w:rsidRDefault="00B13B11" w:rsidP="00B13B11">
      <w:pPr>
        <w:widowControl w:val="0"/>
        <w:autoSpaceDE w:val="0"/>
        <w:autoSpaceDN w:val="0"/>
        <w:rPr>
          <w:rFonts w:ascii="Times New Roman" w:hAnsi="Times New Roman" w:cs="Times New Roman"/>
          <w:sz w:val="24"/>
          <w:szCs w:val="24"/>
        </w:rPr>
      </w:pPr>
    </w:p>
    <w:p w14:paraId="6F2E1C09" w14:textId="77777777" w:rsidR="00B13B11" w:rsidRPr="00A44AEE" w:rsidRDefault="00B13B11" w:rsidP="00B13B11">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H.2. Požadavky na územní vymezení a koordinaci cyklistických tras a stezek nadmístního významu </w:t>
      </w:r>
    </w:p>
    <w:p w14:paraId="56F679B5" w14:textId="77777777" w:rsidR="00B13B11" w:rsidRPr="00A44AEE" w:rsidRDefault="00B13B11" w:rsidP="00B13B11">
      <w:pPr>
        <w:widowControl w:val="0"/>
        <w:autoSpaceDE w:val="0"/>
        <w:autoSpaceDN w:val="0"/>
        <w:rPr>
          <w:rFonts w:ascii="Times New Roman" w:hAnsi="Times New Roman" w:cs="Times New Roman"/>
          <w:sz w:val="24"/>
          <w:szCs w:val="24"/>
        </w:rPr>
      </w:pPr>
      <w:bookmarkStart w:id="23" w:name="_Hlk66618652"/>
      <w:r w:rsidRPr="00A44AEE">
        <w:rPr>
          <w:rFonts w:ascii="Times New Roman" w:hAnsi="Times New Roman" w:cs="Times New Roman"/>
          <w:sz w:val="24"/>
          <w:szCs w:val="24"/>
        </w:rPr>
        <w:t>Územím Měnína prochází krajská síť cyklotras krajský cyklistický koridoru Blučina – Klobouky u Brna – Mutěnice – Hodonín.</w:t>
      </w:r>
      <w:r w:rsidRPr="00A44AEE">
        <w:t xml:space="preserve"> </w:t>
      </w:r>
      <w:r w:rsidRPr="00A44AEE">
        <w:rPr>
          <w:rFonts w:ascii="Times New Roman" w:hAnsi="Times New Roman" w:cs="Times New Roman"/>
          <w:sz w:val="24"/>
          <w:szCs w:val="24"/>
        </w:rPr>
        <w:t xml:space="preserve">Správním územím obce Měnín je od Blučiny z jihozápadu po cyklostezce </w:t>
      </w:r>
      <w:proofErr w:type="spellStart"/>
      <w:r w:rsidRPr="00A44AEE">
        <w:rPr>
          <w:rFonts w:ascii="Times New Roman" w:hAnsi="Times New Roman" w:cs="Times New Roman"/>
          <w:sz w:val="24"/>
          <w:szCs w:val="24"/>
        </w:rPr>
        <w:t>reg.č</w:t>
      </w:r>
      <w:proofErr w:type="spellEnd"/>
      <w:r w:rsidRPr="00A44AEE">
        <w:rPr>
          <w:rFonts w:ascii="Times New Roman" w:hAnsi="Times New Roman" w:cs="Times New Roman"/>
          <w:sz w:val="24"/>
          <w:szCs w:val="24"/>
        </w:rPr>
        <w:t xml:space="preserve">. 5062 a napojuje se jižně od zástavby u Měnínské </w:t>
      </w:r>
      <w:proofErr w:type="gramStart"/>
      <w:r w:rsidRPr="00A44AEE">
        <w:rPr>
          <w:rFonts w:ascii="Times New Roman" w:hAnsi="Times New Roman" w:cs="Times New Roman"/>
          <w:sz w:val="24"/>
          <w:szCs w:val="24"/>
        </w:rPr>
        <w:t>bažantnice  na</w:t>
      </w:r>
      <w:proofErr w:type="gramEnd"/>
      <w:r w:rsidRPr="00A44AEE">
        <w:rPr>
          <w:rFonts w:ascii="Times New Roman" w:hAnsi="Times New Roman" w:cs="Times New Roman"/>
          <w:sz w:val="24"/>
          <w:szCs w:val="24"/>
        </w:rPr>
        <w:t xml:space="preserve"> cyklotrasu č. 5065 směrem na Moutnici a dále na Klobouky u Brna dále na jihovýchod směrem. Cyklistický koridor je veden po samostatném tělese cyklostezky a účelových komunikacích mimo trasy silnic II. a III. </w:t>
      </w:r>
      <w:proofErr w:type="gramStart"/>
      <w:r w:rsidRPr="00A44AEE">
        <w:rPr>
          <w:rFonts w:ascii="Times New Roman" w:hAnsi="Times New Roman" w:cs="Times New Roman"/>
          <w:sz w:val="24"/>
          <w:szCs w:val="24"/>
        </w:rPr>
        <w:t>třídy</w:t>
      </w:r>
      <w:r w:rsidRPr="00A44AEE">
        <w:t xml:space="preserve"> - </w:t>
      </w:r>
      <w:r w:rsidRPr="00A44AEE">
        <w:rPr>
          <w:rFonts w:ascii="Times New Roman" w:hAnsi="Times New Roman" w:cs="Times New Roman"/>
          <w:sz w:val="24"/>
          <w:szCs w:val="24"/>
        </w:rPr>
        <w:t>stávající</w:t>
      </w:r>
      <w:proofErr w:type="gramEnd"/>
      <w:r w:rsidRPr="00A44AEE">
        <w:rPr>
          <w:rFonts w:ascii="Times New Roman" w:hAnsi="Times New Roman" w:cs="Times New Roman"/>
          <w:sz w:val="24"/>
          <w:szCs w:val="24"/>
        </w:rPr>
        <w:t xml:space="preserve"> trasování cyklistického koridoru tedy koresponduje s požadavky na uspořádání a využití území a úkoly pro územní plánování stanovenými v kap. D.1 ZÚR JMK pro vedení krajských cyklistických koridorů, zejména z hlediska vedení koridorů mimo dopravní prostor silnic II. a III. třídy, zařazených do tahů krajského významu dle Generelu krajských silnic JMK. </w:t>
      </w:r>
    </w:p>
    <w:bookmarkEnd w:id="23"/>
    <w:p w14:paraId="48A7F915" w14:textId="77777777" w:rsidR="00B13B11" w:rsidRPr="00A44AEE" w:rsidRDefault="00B13B11" w:rsidP="00B13B11">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 xml:space="preserve">Dále územím Měnína procházejí registrované cyklotrasy 5063 podél Říčky směrem na </w:t>
      </w:r>
      <w:proofErr w:type="spellStart"/>
      <w:r w:rsidRPr="00A44AEE">
        <w:rPr>
          <w:rFonts w:ascii="Times New Roman" w:hAnsi="Times New Roman" w:cs="Times New Roman"/>
          <w:sz w:val="24"/>
          <w:szCs w:val="24"/>
        </w:rPr>
        <w:t>Telnici</w:t>
      </w:r>
      <w:proofErr w:type="spellEnd"/>
      <w:r w:rsidRPr="00A44AEE">
        <w:rPr>
          <w:rFonts w:ascii="Times New Roman" w:hAnsi="Times New Roman" w:cs="Times New Roman"/>
          <w:sz w:val="24"/>
          <w:szCs w:val="24"/>
        </w:rPr>
        <w:t>, 5062 směrem na Žatčany a v opačném směru na cyklostezku v Blučině, 5065 okolo Měnínské bažantnice směrem na Moutnici. Cyklotrasy mají návaznost a jsou funkční ve všech jmenovaných k.ú.</w:t>
      </w:r>
    </w:p>
    <w:p w14:paraId="6F0B7CC8" w14:textId="77777777" w:rsidR="00B13B11" w:rsidRPr="00A44AEE" w:rsidRDefault="00B13B11" w:rsidP="00B13B11">
      <w:pPr>
        <w:widowControl w:val="0"/>
        <w:autoSpaceDE w:val="0"/>
        <w:autoSpaceDN w:val="0"/>
        <w:rPr>
          <w:rFonts w:ascii="Times New Roman" w:hAnsi="Times New Roman" w:cs="Times New Roman"/>
          <w:sz w:val="24"/>
          <w:szCs w:val="24"/>
        </w:rPr>
      </w:pPr>
    </w:p>
    <w:p w14:paraId="26BF02EA" w14:textId="77777777" w:rsidR="00B13B11" w:rsidRPr="00A44AEE" w:rsidRDefault="00B13B11" w:rsidP="00B13B11">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H.3. Požadavky na koordinaci územních rezerv</w:t>
      </w:r>
    </w:p>
    <w:p w14:paraId="08DF8109" w14:textId="77777777" w:rsidR="00B13B11" w:rsidRPr="00A44AEE" w:rsidRDefault="00B13B11" w:rsidP="00B13B11">
      <w:pPr>
        <w:widowControl w:val="0"/>
        <w:autoSpaceDE w:val="0"/>
        <w:autoSpaceDN w:val="0"/>
        <w:rPr>
          <w:rFonts w:ascii="Times New Roman" w:hAnsi="Times New Roman" w:cs="Times New Roman"/>
          <w:sz w:val="24"/>
          <w:szCs w:val="24"/>
        </w:rPr>
      </w:pPr>
      <w:r w:rsidRPr="00A44AEE">
        <w:rPr>
          <w:rFonts w:ascii="Times New Roman" w:hAnsi="Times New Roman" w:cs="Times New Roman"/>
          <w:sz w:val="24"/>
          <w:szCs w:val="24"/>
        </w:rPr>
        <w:t>Na území se nenachází koridory územní rezervy dle ZÚR JMK.</w:t>
      </w:r>
    </w:p>
    <w:p w14:paraId="2CA4EC56" w14:textId="0165E853" w:rsidR="00B13B11" w:rsidRPr="00A44AEE" w:rsidRDefault="00B13B11" w:rsidP="00B91194">
      <w:pPr>
        <w:widowControl w:val="0"/>
        <w:autoSpaceDE w:val="0"/>
        <w:autoSpaceDN w:val="0"/>
        <w:rPr>
          <w:rFonts w:ascii="Times New Roman" w:hAnsi="Times New Roman" w:cs="Times New Roman"/>
          <w:sz w:val="24"/>
          <w:szCs w:val="24"/>
        </w:rPr>
      </w:pPr>
    </w:p>
    <w:p w14:paraId="6E95C889" w14:textId="77777777" w:rsidR="00B91194" w:rsidRPr="00A44AEE" w:rsidRDefault="00B91194" w:rsidP="00B91194">
      <w:pPr>
        <w:widowControl w:val="0"/>
        <w:autoSpaceDE w:val="0"/>
        <w:autoSpaceDN w:val="0"/>
        <w:rPr>
          <w:rFonts w:ascii="Times New Roman" w:hAnsi="Times New Roman" w:cs="Times New Roman"/>
          <w:sz w:val="24"/>
          <w:szCs w:val="24"/>
          <w:u w:val="single"/>
        </w:rPr>
      </w:pPr>
    </w:p>
    <w:p w14:paraId="033B1F44" w14:textId="23B74511" w:rsidR="00B91194" w:rsidRPr="00A44AEE" w:rsidRDefault="00B91194" w:rsidP="00B91194">
      <w:pPr>
        <w:widowControl w:val="0"/>
        <w:autoSpaceDE w:val="0"/>
        <w:autoSpaceDN w:val="0"/>
        <w:rPr>
          <w:rFonts w:ascii="Times New Roman" w:hAnsi="Times New Roman" w:cs="Times New Roman"/>
          <w:sz w:val="24"/>
          <w:szCs w:val="24"/>
          <w:u w:val="single"/>
        </w:rPr>
      </w:pPr>
      <w:r w:rsidRPr="00A44AEE">
        <w:rPr>
          <w:rFonts w:ascii="Times New Roman" w:hAnsi="Times New Roman" w:cs="Times New Roman"/>
          <w:sz w:val="24"/>
          <w:szCs w:val="24"/>
          <w:u w:val="single"/>
        </w:rPr>
        <w:t xml:space="preserve">Změna </w:t>
      </w:r>
      <w:r w:rsidR="006A1497" w:rsidRPr="00A44AEE">
        <w:rPr>
          <w:rFonts w:ascii="Times New Roman" w:hAnsi="Times New Roman" w:cs="Times New Roman"/>
          <w:sz w:val="24"/>
          <w:szCs w:val="24"/>
          <w:u w:val="single"/>
        </w:rPr>
        <w:t>č. 3</w:t>
      </w:r>
      <w:r w:rsidRPr="00A44AEE">
        <w:rPr>
          <w:rFonts w:ascii="Times New Roman" w:hAnsi="Times New Roman" w:cs="Times New Roman"/>
          <w:sz w:val="24"/>
          <w:szCs w:val="24"/>
          <w:u w:val="single"/>
        </w:rPr>
        <w:t xml:space="preserve"> nemá vliv na skutečnosti uvedené v kap. I. až M. v ZÚR JMK.</w:t>
      </w:r>
    </w:p>
    <w:p w14:paraId="0E2B31F9" w14:textId="77777777" w:rsidR="00B91194" w:rsidRPr="00A44AEE" w:rsidRDefault="00B91194" w:rsidP="00B91194">
      <w:pPr>
        <w:rPr>
          <w:rFonts w:ascii="Times New Roman" w:hAnsi="Times New Roman" w:cs="Times New Roman"/>
          <w:sz w:val="24"/>
          <w:szCs w:val="24"/>
        </w:rPr>
      </w:pPr>
    </w:p>
    <w:p w14:paraId="2A28CEC4" w14:textId="77777777" w:rsidR="00B91194" w:rsidRPr="00A44AEE" w:rsidRDefault="00B91194" w:rsidP="00B91194">
      <w:pPr>
        <w:rPr>
          <w:rFonts w:ascii="Times New Roman" w:hAnsi="Times New Roman" w:cs="Times New Roman"/>
          <w:sz w:val="24"/>
          <w:szCs w:val="24"/>
        </w:rPr>
      </w:pPr>
    </w:p>
    <w:p w14:paraId="5A66A26C" w14:textId="77777777" w:rsidR="00937642" w:rsidRPr="00A44AEE" w:rsidRDefault="00937642">
      <w:pPr>
        <w:rPr>
          <w:rFonts w:ascii="Times New Roman" w:hAnsi="Times New Roman" w:cs="Times New Roman"/>
          <w:b/>
          <w:sz w:val="28"/>
          <w:szCs w:val="28"/>
          <w:u w:val="single"/>
        </w:rPr>
      </w:pPr>
      <w:r w:rsidRPr="00A44AEE">
        <w:rPr>
          <w:rFonts w:ascii="Times New Roman" w:hAnsi="Times New Roman" w:cs="Times New Roman"/>
          <w:b/>
          <w:sz w:val="28"/>
          <w:szCs w:val="28"/>
          <w:u w:val="single"/>
        </w:rPr>
        <w:br w:type="page"/>
      </w:r>
    </w:p>
    <w:p w14:paraId="7A90ED3F" w14:textId="047367ED"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b/>
          <w:sz w:val="28"/>
          <w:szCs w:val="28"/>
          <w:u w:val="single"/>
        </w:rPr>
        <w:lastRenderedPageBreak/>
        <w:t>5. Vyhodnocení souladu se zadáním změny</w:t>
      </w:r>
    </w:p>
    <w:p w14:paraId="24EA84FF" w14:textId="77777777" w:rsidR="00B91194" w:rsidRPr="00A44AEE" w:rsidRDefault="00B91194" w:rsidP="00B91194">
      <w:pPr>
        <w:rPr>
          <w:rFonts w:ascii="Times New Roman" w:hAnsi="Times New Roman" w:cs="Times New Roman"/>
          <w:b/>
          <w:u w:val="single"/>
        </w:rPr>
      </w:pPr>
    </w:p>
    <w:p w14:paraId="2965B33D" w14:textId="666BB0FB" w:rsidR="00B91194" w:rsidRPr="00A44AEE" w:rsidRDefault="00B91194" w:rsidP="00B91194">
      <w:pPr>
        <w:rPr>
          <w:rFonts w:ascii="Times New Roman" w:hAnsi="Times New Roman" w:cs="Times New Roman"/>
          <w:bCs/>
          <w:sz w:val="24"/>
          <w:szCs w:val="24"/>
        </w:rPr>
      </w:pPr>
      <w:r w:rsidRPr="00A44AEE">
        <w:rPr>
          <w:rFonts w:ascii="Times New Roman" w:hAnsi="Times New Roman" w:cs="Times New Roman"/>
          <w:bCs/>
          <w:sz w:val="24"/>
          <w:szCs w:val="24"/>
        </w:rPr>
        <w:t>Změna byla zahájena na základě přechodných ustanovení.  Požadavek na změnu územního plánu vyplynul z</w:t>
      </w:r>
      <w:r w:rsidR="00AD3AA4" w:rsidRPr="00A44AEE">
        <w:rPr>
          <w:rFonts w:ascii="Times New Roman" w:hAnsi="Times New Roman" w:cs="Times New Roman"/>
          <w:bCs/>
          <w:sz w:val="24"/>
          <w:szCs w:val="24"/>
        </w:rPr>
        <w:t xml:space="preserve">e </w:t>
      </w:r>
      <w:r w:rsidR="007C210E" w:rsidRPr="00A44AEE">
        <w:rPr>
          <w:rFonts w:ascii="Times New Roman" w:hAnsi="Times New Roman" w:cs="Times New Roman"/>
          <w:bCs/>
          <w:sz w:val="24"/>
          <w:szCs w:val="24"/>
        </w:rPr>
        <w:t>Zprávy o uplatňování ÚP Měnín za období 2019-2022, která obsahovala pokyny pro zpracování návrhu změny č. 3 ÚP v rozsahu zadání změny. Zpráva u uplatňování ÚP byla schválena ZO Měnín dne 27.4.2023. Zastupitelstvo obce Měnín na svém zasedání dne 15.12.2023 rozhodlo o doplnění lokality 11 a 12 do změny č. 3 ÚP Měnín.</w:t>
      </w:r>
      <w:r w:rsidR="007C210E" w:rsidRPr="00A44AEE">
        <w:t xml:space="preserve"> </w:t>
      </w:r>
      <w:r w:rsidR="007C210E" w:rsidRPr="00A44AEE">
        <w:rPr>
          <w:rFonts w:ascii="Times New Roman" w:hAnsi="Times New Roman" w:cs="Times New Roman"/>
          <w:bCs/>
          <w:sz w:val="24"/>
          <w:szCs w:val="24"/>
        </w:rPr>
        <w:t>Zpráva o uplatňování ÚP Měnín za období 2019-2023 obsahuje pokyny pro zpracování návrhu změny č. 3 územního plánu v rozsahu zadání změny, navázala na projednávání zprávy o uplatňování ÚP Měnín za období 2019-2022 a rozšířila pokyny pro zpracování nových lokalit změny č.3.</w:t>
      </w:r>
    </w:p>
    <w:p w14:paraId="31A3E4AF" w14:textId="77777777" w:rsidR="007C210E" w:rsidRPr="00A44AEE" w:rsidRDefault="007C210E" w:rsidP="00B91194">
      <w:pPr>
        <w:rPr>
          <w:rFonts w:ascii="Times New Roman" w:hAnsi="Times New Roman" w:cs="Times New Roman"/>
          <w:b/>
          <w:sz w:val="24"/>
          <w:szCs w:val="24"/>
          <w:u w:val="single"/>
        </w:rPr>
      </w:pPr>
    </w:p>
    <w:p w14:paraId="3D9A0227" w14:textId="77777777" w:rsidR="00B91194" w:rsidRPr="00A44AEE" w:rsidRDefault="00B91194" w:rsidP="00B91194">
      <w:pPr>
        <w:rPr>
          <w:rFonts w:ascii="Times New Roman" w:hAnsi="Times New Roman" w:cs="Times New Roman"/>
          <w:b/>
          <w:sz w:val="24"/>
          <w:szCs w:val="24"/>
          <w:u w:val="single"/>
        </w:rPr>
      </w:pPr>
      <w:r w:rsidRPr="00A44AEE">
        <w:rPr>
          <w:rFonts w:ascii="Times New Roman" w:hAnsi="Times New Roman" w:cs="Times New Roman"/>
          <w:b/>
          <w:sz w:val="24"/>
          <w:szCs w:val="24"/>
          <w:u w:val="single"/>
        </w:rPr>
        <w:t>Zapracování požadavků na změny:</w:t>
      </w:r>
    </w:p>
    <w:p w14:paraId="2C404873" w14:textId="77777777" w:rsidR="007B67CC" w:rsidRPr="00A44AEE" w:rsidRDefault="007B67CC" w:rsidP="007B67CC">
      <w:pPr>
        <w:spacing w:before="120" w:after="200"/>
        <w:jc w:val="both"/>
        <w:rPr>
          <w:rFonts w:ascii="Times New Roman" w:hAnsi="Times New Roman" w:cs="Times New Roman"/>
          <w:b/>
          <w:sz w:val="24"/>
          <w:szCs w:val="24"/>
        </w:rPr>
      </w:pPr>
      <w:r w:rsidRPr="00A44AEE">
        <w:rPr>
          <w:rFonts w:ascii="Times New Roman" w:hAnsi="Times New Roman" w:cs="Times New Roman"/>
          <w:b/>
          <w:sz w:val="24"/>
          <w:szCs w:val="24"/>
        </w:rPr>
        <w:t>Věcné změny byly prověřeny a případě odůvodnitelnosti zapracovány na základě požadavků obce:</w:t>
      </w:r>
    </w:p>
    <w:p w14:paraId="7CE6028D" w14:textId="2CDBDADD" w:rsidR="007778EA" w:rsidRPr="00A44AEE" w:rsidRDefault="000454F0" w:rsidP="000454F0">
      <w:pPr>
        <w:spacing w:before="120" w:after="200"/>
        <w:jc w:val="both"/>
        <w:rPr>
          <w:rFonts w:ascii="Times New Roman" w:hAnsi="Times New Roman"/>
          <w:b/>
          <w:sz w:val="24"/>
          <w:szCs w:val="24"/>
          <w:u w:val="single"/>
        </w:rPr>
      </w:pPr>
      <w:r w:rsidRPr="00A44AEE">
        <w:rPr>
          <w:rFonts w:ascii="Times New Roman" w:hAnsi="Times New Roman" w:cs="Times New Roman"/>
          <w:b/>
          <w:sz w:val="24"/>
          <w:szCs w:val="24"/>
          <w:u w:val="single"/>
        </w:rPr>
        <w:t>1.</w:t>
      </w:r>
      <w:r w:rsidRPr="00A44AEE">
        <w:rPr>
          <w:rFonts w:ascii="Times New Roman" w:hAnsi="Times New Roman"/>
          <w:b/>
          <w:sz w:val="24"/>
          <w:szCs w:val="24"/>
          <w:u w:val="single"/>
        </w:rPr>
        <w:t xml:space="preserve">  Splnění p</w:t>
      </w:r>
      <w:r w:rsidR="007778EA" w:rsidRPr="00A44AEE">
        <w:rPr>
          <w:rFonts w:ascii="Times New Roman" w:hAnsi="Times New Roman"/>
          <w:b/>
          <w:sz w:val="24"/>
          <w:szCs w:val="24"/>
          <w:u w:val="single"/>
        </w:rPr>
        <w:t>ožadavk</w:t>
      </w:r>
      <w:r w:rsidRPr="00A44AEE">
        <w:rPr>
          <w:rFonts w:ascii="Times New Roman" w:hAnsi="Times New Roman"/>
          <w:b/>
          <w:sz w:val="24"/>
          <w:szCs w:val="24"/>
          <w:u w:val="single"/>
        </w:rPr>
        <w:t>ů</w:t>
      </w:r>
      <w:r w:rsidR="007778EA" w:rsidRPr="00A44AEE">
        <w:rPr>
          <w:rFonts w:ascii="Times New Roman" w:hAnsi="Times New Roman"/>
          <w:b/>
          <w:sz w:val="24"/>
          <w:szCs w:val="24"/>
          <w:u w:val="single"/>
        </w:rPr>
        <w:t xml:space="preserve"> na základní koncepci rozvoje území obce, vyjádřené zejména v cílech zlepšování dosavadního stavu, včetně rozvoje obce a ochrany hodnot jejího území v požadavcích na změnu charakteru obce, jejího vztahu k sídelní struktuře a dostupnosti veřejné infrastruktury </w:t>
      </w:r>
    </w:p>
    <w:p w14:paraId="4243D5BC" w14:textId="77777777" w:rsidR="007778EA" w:rsidRPr="00A44AEE" w:rsidRDefault="007778EA" w:rsidP="007778EA">
      <w:pPr>
        <w:jc w:val="both"/>
        <w:rPr>
          <w:rFonts w:ascii="Times New Roman" w:hAnsi="Times New Roman" w:cs="Times New Roman"/>
          <w:sz w:val="24"/>
          <w:szCs w:val="24"/>
        </w:rPr>
      </w:pPr>
      <w:r w:rsidRPr="00A44AEE">
        <w:rPr>
          <w:rFonts w:ascii="Times New Roman" w:hAnsi="Times New Roman" w:cs="Times New Roman"/>
          <w:sz w:val="24"/>
          <w:szCs w:val="24"/>
        </w:rPr>
        <w:t>Koncepce základního rozvoje obce Měnín zůstává nadále v platnosti</w:t>
      </w:r>
    </w:p>
    <w:p w14:paraId="3F6B67D0" w14:textId="77777777" w:rsidR="007778EA" w:rsidRPr="00A44AEE" w:rsidRDefault="007778EA" w:rsidP="007778EA">
      <w:pPr>
        <w:jc w:val="both"/>
        <w:rPr>
          <w:rFonts w:ascii="Times New Roman" w:hAnsi="Times New Roman" w:cs="Times New Roman"/>
          <w:sz w:val="24"/>
          <w:szCs w:val="24"/>
        </w:rPr>
      </w:pPr>
    </w:p>
    <w:p w14:paraId="167A5A3A" w14:textId="78A73BD6" w:rsidR="007778EA" w:rsidRPr="00A44AEE" w:rsidRDefault="000454F0" w:rsidP="007778EA">
      <w:pPr>
        <w:jc w:val="both"/>
        <w:rPr>
          <w:rFonts w:ascii="Times New Roman" w:hAnsi="Times New Roman" w:cs="Times New Roman"/>
          <w:b/>
          <w:sz w:val="24"/>
          <w:szCs w:val="24"/>
        </w:rPr>
      </w:pPr>
      <w:r w:rsidRPr="00A44AEE">
        <w:rPr>
          <w:rFonts w:ascii="Times New Roman" w:hAnsi="Times New Roman"/>
          <w:b/>
          <w:sz w:val="24"/>
          <w:szCs w:val="24"/>
        </w:rPr>
        <w:t>Splnění požadavků obce</w:t>
      </w:r>
      <w:r w:rsidR="007778EA" w:rsidRPr="00A44AEE">
        <w:rPr>
          <w:rFonts w:ascii="Times New Roman" w:hAnsi="Times New Roman" w:cs="Times New Roman"/>
          <w:b/>
          <w:sz w:val="24"/>
          <w:szCs w:val="24"/>
        </w:rPr>
        <w:t>:</w:t>
      </w:r>
    </w:p>
    <w:p w14:paraId="171A5168" w14:textId="228F957C" w:rsidR="000454F0" w:rsidRPr="00A44AEE" w:rsidRDefault="000454F0" w:rsidP="007778EA">
      <w:pPr>
        <w:jc w:val="both"/>
        <w:rPr>
          <w:rFonts w:ascii="Times New Roman" w:hAnsi="Times New Roman" w:cs="Times New Roman"/>
          <w:b/>
          <w:sz w:val="24"/>
          <w:szCs w:val="24"/>
        </w:rPr>
      </w:pPr>
      <w:r w:rsidRPr="00A44AEE">
        <w:rPr>
          <w:rFonts w:ascii="Times New Roman" w:hAnsi="Times New Roman" w:cs="Times New Roman"/>
          <w:b/>
          <w:sz w:val="24"/>
          <w:szCs w:val="24"/>
        </w:rPr>
        <w:t>Ve výkresové části jsou lokality požadovaných změn označeny číselně 1) až 12) (pokud je lze plošně vyznačit)</w:t>
      </w:r>
      <w:r w:rsidR="00D738CD" w:rsidRPr="00A44AEE">
        <w:rPr>
          <w:rFonts w:ascii="Times New Roman" w:hAnsi="Times New Roman" w:cs="Times New Roman"/>
          <w:b/>
          <w:sz w:val="24"/>
          <w:szCs w:val="24"/>
        </w:rPr>
        <w:t>, a to</w:t>
      </w:r>
      <w:r w:rsidRPr="00A44AEE">
        <w:rPr>
          <w:rFonts w:ascii="Times New Roman" w:hAnsi="Times New Roman" w:cs="Times New Roman"/>
          <w:b/>
          <w:sz w:val="24"/>
          <w:szCs w:val="24"/>
        </w:rPr>
        <w:t xml:space="preserve"> shodně s požadavky:</w:t>
      </w:r>
    </w:p>
    <w:p w14:paraId="6EE4175E" w14:textId="77777777" w:rsidR="007778EA" w:rsidRPr="00A44AEE" w:rsidRDefault="007778EA" w:rsidP="007778EA">
      <w:pPr>
        <w:jc w:val="both"/>
        <w:rPr>
          <w:rFonts w:ascii="Times New Roman" w:hAnsi="Times New Roman" w:cs="Times New Roman"/>
          <w:b/>
          <w:sz w:val="24"/>
          <w:szCs w:val="24"/>
        </w:rPr>
      </w:pPr>
    </w:p>
    <w:p w14:paraId="3F61691C" w14:textId="181DCD62" w:rsidR="007778EA" w:rsidRPr="00A44AEE" w:rsidRDefault="000454F0" w:rsidP="007778EA">
      <w:pPr>
        <w:numPr>
          <w:ilvl w:val="0"/>
          <w:numId w:val="141"/>
        </w:numPr>
        <w:jc w:val="both"/>
        <w:rPr>
          <w:rFonts w:ascii="Times New Roman" w:hAnsi="Times New Roman" w:cs="Times New Roman"/>
          <w:sz w:val="24"/>
          <w:szCs w:val="24"/>
        </w:rPr>
      </w:pPr>
      <w:r w:rsidRPr="00A44AEE">
        <w:rPr>
          <w:rFonts w:ascii="Times New Roman" w:hAnsi="Times New Roman" w:cs="Times New Roman"/>
          <w:b/>
          <w:sz w:val="24"/>
          <w:szCs w:val="24"/>
        </w:rPr>
        <w:t>1)</w:t>
      </w:r>
      <w:r w:rsidR="007778EA" w:rsidRPr="00A44AEE">
        <w:rPr>
          <w:rFonts w:ascii="Times New Roman" w:hAnsi="Times New Roman" w:cs="Times New Roman"/>
          <w:sz w:val="24"/>
          <w:szCs w:val="24"/>
        </w:rPr>
        <w:t xml:space="preserve"> </w:t>
      </w:r>
      <w:r w:rsidR="00060881" w:rsidRPr="00A44AEE">
        <w:rPr>
          <w:rFonts w:ascii="Times New Roman" w:hAnsi="Times New Roman" w:cs="Times New Roman"/>
          <w:sz w:val="24"/>
          <w:szCs w:val="24"/>
        </w:rPr>
        <w:t>N</w:t>
      </w:r>
      <w:r w:rsidRPr="00A44AEE">
        <w:rPr>
          <w:rFonts w:ascii="Times New Roman" w:hAnsi="Times New Roman" w:cs="Times New Roman"/>
          <w:sz w:val="24"/>
          <w:szCs w:val="24"/>
        </w:rPr>
        <w:t xml:space="preserve">a základě prověření byl </w:t>
      </w:r>
      <w:r w:rsidR="00662F0A" w:rsidRPr="00A44AEE">
        <w:rPr>
          <w:rFonts w:ascii="Times New Roman" w:hAnsi="Times New Roman" w:cs="Times New Roman"/>
          <w:bCs/>
          <w:sz w:val="24"/>
          <w:szCs w:val="24"/>
        </w:rPr>
        <w:t>celý</w:t>
      </w:r>
      <w:r w:rsidR="00662F0A" w:rsidRPr="00A44AEE">
        <w:rPr>
          <w:rFonts w:ascii="Times New Roman" w:hAnsi="Times New Roman" w:cs="Times New Roman"/>
          <w:sz w:val="24"/>
          <w:szCs w:val="24"/>
        </w:rPr>
        <w:t xml:space="preserve"> </w:t>
      </w:r>
      <w:r w:rsidR="007778EA" w:rsidRPr="00A44AEE">
        <w:rPr>
          <w:rFonts w:ascii="Times New Roman" w:hAnsi="Times New Roman" w:cs="Times New Roman"/>
          <w:sz w:val="24"/>
          <w:szCs w:val="24"/>
        </w:rPr>
        <w:t>p</w:t>
      </w:r>
      <w:r w:rsidR="007778EA" w:rsidRPr="00A44AEE">
        <w:rPr>
          <w:rFonts w:ascii="Times New Roman" w:hAnsi="Times New Roman" w:cs="Times New Roman"/>
          <w:bCs/>
          <w:sz w:val="24"/>
          <w:szCs w:val="24"/>
        </w:rPr>
        <w:t xml:space="preserve">ozemek p.č. 1525/1 v k.ú. Měnín </w:t>
      </w:r>
      <w:r w:rsidRPr="00A44AEE">
        <w:rPr>
          <w:rFonts w:ascii="Times New Roman" w:hAnsi="Times New Roman" w:cs="Times New Roman"/>
          <w:bCs/>
          <w:sz w:val="24"/>
          <w:szCs w:val="24"/>
        </w:rPr>
        <w:t xml:space="preserve">vymezen </w:t>
      </w:r>
      <w:r w:rsidR="00096229" w:rsidRPr="00A44AEE">
        <w:rPr>
          <w:rFonts w:ascii="Times New Roman" w:hAnsi="Times New Roman" w:cs="Times New Roman"/>
          <w:bCs/>
          <w:sz w:val="24"/>
          <w:szCs w:val="24"/>
        </w:rPr>
        <w:t>jako plocha výroby (VL</w:t>
      </w:r>
      <w:proofErr w:type="gramStart"/>
      <w:r w:rsidR="00096229" w:rsidRPr="00A44AEE">
        <w:rPr>
          <w:rFonts w:ascii="Times New Roman" w:hAnsi="Times New Roman" w:cs="Times New Roman"/>
          <w:bCs/>
          <w:sz w:val="24"/>
          <w:szCs w:val="24"/>
        </w:rPr>
        <w:t>)</w:t>
      </w:r>
      <w:r w:rsidR="00331371" w:rsidRPr="00A44AEE">
        <w:rPr>
          <w:rFonts w:ascii="Times New Roman" w:hAnsi="Times New Roman" w:cs="Times New Roman"/>
          <w:bCs/>
          <w:sz w:val="24"/>
          <w:szCs w:val="24"/>
        </w:rPr>
        <w:t xml:space="preserve"> ,</w:t>
      </w:r>
      <w:proofErr w:type="gramEnd"/>
      <w:r w:rsidR="00331371" w:rsidRPr="00A44AEE">
        <w:rPr>
          <w:rFonts w:ascii="Times New Roman" w:hAnsi="Times New Roman" w:cs="Times New Roman"/>
          <w:bCs/>
          <w:sz w:val="24"/>
          <w:szCs w:val="24"/>
        </w:rPr>
        <w:t xml:space="preserve"> nyní zastavitelná plocha pod ozn. Z.X5. R</w:t>
      </w:r>
      <w:r w:rsidR="00096229" w:rsidRPr="00A44AEE">
        <w:rPr>
          <w:rFonts w:ascii="Times New Roman" w:hAnsi="Times New Roman" w:cs="Times New Roman"/>
          <w:bCs/>
          <w:sz w:val="24"/>
          <w:szCs w:val="24"/>
        </w:rPr>
        <w:t xml:space="preserve">egulace </w:t>
      </w:r>
      <w:r w:rsidR="00331371" w:rsidRPr="00A44AEE">
        <w:rPr>
          <w:rFonts w:ascii="Times New Roman" w:hAnsi="Times New Roman" w:cs="Times New Roman"/>
          <w:bCs/>
          <w:sz w:val="24"/>
          <w:szCs w:val="24"/>
        </w:rPr>
        <w:t xml:space="preserve">výšky staveb </w:t>
      </w:r>
      <w:r w:rsidR="00096229" w:rsidRPr="00A44AEE">
        <w:rPr>
          <w:rFonts w:ascii="Times New Roman" w:hAnsi="Times New Roman" w:cs="Times New Roman"/>
          <w:bCs/>
          <w:sz w:val="24"/>
          <w:szCs w:val="24"/>
        </w:rPr>
        <w:t xml:space="preserve">výšky pro tuto plochu </w:t>
      </w:r>
      <w:r w:rsidR="00331371" w:rsidRPr="00A44AEE">
        <w:rPr>
          <w:rFonts w:ascii="Times New Roman" w:hAnsi="Times New Roman" w:cs="Times New Roman"/>
          <w:sz w:val="24"/>
          <w:szCs w:val="24"/>
        </w:rPr>
        <w:t>byla změněna</w:t>
      </w:r>
      <w:r w:rsidR="007778EA" w:rsidRPr="00A44AEE">
        <w:rPr>
          <w:rFonts w:ascii="Times New Roman" w:hAnsi="Times New Roman" w:cs="Times New Roman"/>
          <w:sz w:val="24"/>
          <w:szCs w:val="24"/>
        </w:rPr>
        <w:t xml:space="preserve"> na maximální výšku 30 m.</w:t>
      </w:r>
    </w:p>
    <w:p w14:paraId="170A29AC" w14:textId="77777777" w:rsidR="007778EA" w:rsidRPr="00A44AEE" w:rsidRDefault="007778EA" w:rsidP="007778EA">
      <w:pPr>
        <w:jc w:val="both"/>
        <w:rPr>
          <w:rFonts w:ascii="Times New Roman" w:hAnsi="Times New Roman" w:cs="Times New Roman"/>
          <w:sz w:val="24"/>
          <w:szCs w:val="24"/>
        </w:rPr>
      </w:pPr>
    </w:p>
    <w:p w14:paraId="5C4CB5F1" w14:textId="4585F393" w:rsidR="007778EA" w:rsidRPr="00A44AEE" w:rsidRDefault="00331371" w:rsidP="00423CAF">
      <w:pPr>
        <w:numPr>
          <w:ilvl w:val="0"/>
          <w:numId w:val="141"/>
        </w:numPr>
        <w:jc w:val="both"/>
        <w:rPr>
          <w:rFonts w:ascii="Times New Roman" w:hAnsi="Times New Roman" w:cs="Times New Roman"/>
          <w:sz w:val="24"/>
          <w:szCs w:val="24"/>
        </w:rPr>
      </w:pPr>
      <w:r w:rsidRPr="00A44AEE">
        <w:rPr>
          <w:rFonts w:ascii="Times New Roman" w:hAnsi="Times New Roman" w:cs="Times New Roman"/>
          <w:b/>
          <w:bCs/>
          <w:sz w:val="24"/>
          <w:szCs w:val="24"/>
        </w:rPr>
        <w:t>2)</w:t>
      </w:r>
      <w:r w:rsidR="007778EA" w:rsidRPr="00A44AEE">
        <w:rPr>
          <w:rFonts w:ascii="Times New Roman" w:hAnsi="Times New Roman" w:cs="Times New Roman"/>
          <w:b/>
          <w:bCs/>
          <w:sz w:val="24"/>
          <w:szCs w:val="24"/>
        </w:rPr>
        <w:t xml:space="preserve"> </w:t>
      </w:r>
      <w:r w:rsidR="00060881" w:rsidRPr="00A44AEE">
        <w:rPr>
          <w:rFonts w:ascii="Times New Roman" w:hAnsi="Times New Roman" w:cs="Times New Roman"/>
          <w:sz w:val="24"/>
          <w:szCs w:val="24"/>
        </w:rPr>
        <w:t>P</w:t>
      </w:r>
      <w:r w:rsidR="007778EA" w:rsidRPr="00A44AEE">
        <w:rPr>
          <w:rFonts w:ascii="Times New Roman" w:hAnsi="Times New Roman" w:cs="Times New Roman"/>
          <w:sz w:val="24"/>
          <w:szCs w:val="24"/>
        </w:rPr>
        <w:t>ozemek</w:t>
      </w:r>
      <w:r w:rsidR="007778EA" w:rsidRPr="00A44AEE">
        <w:rPr>
          <w:rFonts w:ascii="Times New Roman" w:hAnsi="Times New Roman" w:cs="Times New Roman"/>
          <w:bCs/>
          <w:sz w:val="24"/>
          <w:szCs w:val="24"/>
        </w:rPr>
        <w:t xml:space="preserve"> p.č. 776/1 v k. ú. Měnín – </w:t>
      </w:r>
      <w:r w:rsidRPr="00A44AEE">
        <w:rPr>
          <w:rFonts w:ascii="Times New Roman" w:hAnsi="Times New Roman" w:cs="Times New Roman"/>
          <w:bCs/>
          <w:sz w:val="24"/>
          <w:szCs w:val="24"/>
        </w:rPr>
        <w:t xml:space="preserve">byl prověřen a změnou je umožněno bydlení v rodinných domech </w:t>
      </w:r>
      <w:r w:rsidR="00D738CD" w:rsidRPr="00A44AEE">
        <w:rPr>
          <w:rFonts w:ascii="Times New Roman" w:hAnsi="Times New Roman" w:cs="Times New Roman"/>
          <w:bCs/>
          <w:sz w:val="24"/>
          <w:szCs w:val="24"/>
        </w:rPr>
        <w:t>–</w:t>
      </w:r>
      <w:r w:rsidRPr="00A44AEE">
        <w:rPr>
          <w:rFonts w:ascii="Times New Roman" w:hAnsi="Times New Roman" w:cs="Times New Roman"/>
          <w:bCs/>
          <w:sz w:val="24"/>
          <w:szCs w:val="24"/>
        </w:rPr>
        <w:t xml:space="preserve"> </w:t>
      </w:r>
      <w:r w:rsidR="00D738CD" w:rsidRPr="00A44AEE">
        <w:rPr>
          <w:rFonts w:ascii="Times New Roman" w:hAnsi="Times New Roman" w:cs="Times New Roman"/>
          <w:bCs/>
          <w:sz w:val="24"/>
          <w:szCs w:val="24"/>
        </w:rPr>
        <w:t xml:space="preserve">pozemek je </w:t>
      </w:r>
      <w:r w:rsidR="00E153EC" w:rsidRPr="00A44AEE">
        <w:rPr>
          <w:rFonts w:ascii="Times New Roman" w:hAnsi="Times New Roman" w:cs="Times New Roman"/>
          <w:bCs/>
          <w:sz w:val="24"/>
          <w:szCs w:val="24"/>
        </w:rPr>
        <w:t xml:space="preserve">vymezen jako </w:t>
      </w:r>
      <w:r w:rsidR="00D738CD" w:rsidRPr="00A44AEE">
        <w:rPr>
          <w:rFonts w:ascii="Times New Roman" w:hAnsi="Times New Roman" w:cs="Times New Roman"/>
          <w:bCs/>
          <w:sz w:val="24"/>
          <w:szCs w:val="24"/>
        </w:rPr>
        <w:t>součást navazující plochy bydlení – bydlení individuální (BI)</w:t>
      </w:r>
      <w:r w:rsidR="007778EA" w:rsidRPr="00A44AEE">
        <w:rPr>
          <w:rFonts w:ascii="Times New Roman" w:hAnsi="Times New Roman" w:cs="Times New Roman"/>
          <w:bCs/>
          <w:sz w:val="24"/>
          <w:szCs w:val="24"/>
        </w:rPr>
        <w:t xml:space="preserve">. </w:t>
      </w:r>
    </w:p>
    <w:p w14:paraId="6D41C53A" w14:textId="77777777" w:rsidR="00D738CD" w:rsidRPr="00A44AEE" w:rsidRDefault="00D738CD" w:rsidP="00D738CD">
      <w:pPr>
        <w:ind w:left="720"/>
        <w:jc w:val="both"/>
        <w:rPr>
          <w:rFonts w:ascii="Times New Roman" w:hAnsi="Times New Roman" w:cs="Times New Roman"/>
          <w:sz w:val="24"/>
          <w:szCs w:val="24"/>
        </w:rPr>
      </w:pPr>
    </w:p>
    <w:p w14:paraId="6B69BFDE" w14:textId="693C80E7" w:rsidR="00060881" w:rsidRPr="00A44AEE" w:rsidRDefault="00D738CD" w:rsidP="00E153EC">
      <w:pPr>
        <w:numPr>
          <w:ilvl w:val="0"/>
          <w:numId w:val="141"/>
        </w:numPr>
        <w:jc w:val="both"/>
        <w:rPr>
          <w:rFonts w:ascii="Times New Roman" w:hAnsi="Times New Roman" w:cs="Times New Roman"/>
          <w:sz w:val="24"/>
          <w:szCs w:val="24"/>
        </w:rPr>
      </w:pPr>
      <w:r w:rsidRPr="00A44AEE">
        <w:rPr>
          <w:rFonts w:ascii="Times New Roman" w:hAnsi="Times New Roman" w:cs="Times New Roman"/>
          <w:b/>
          <w:bCs/>
          <w:sz w:val="24"/>
          <w:szCs w:val="24"/>
        </w:rPr>
        <w:t>3)</w:t>
      </w:r>
      <w:r w:rsidR="007778EA" w:rsidRPr="00A44AEE">
        <w:rPr>
          <w:rFonts w:ascii="Times New Roman" w:hAnsi="Times New Roman" w:cs="Times New Roman"/>
          <w:b/>
          <w:bCs/>
          <w:sz w:val="24"/>
          <w:szCs w:val="24"/>
        </w:rPr>
        <w:t xml:space="preserve"> </w:t>
      </w:r>
      <w:r w:rsidR="00060881" w:rsidRPr="00A44AEE">
        <w:rPr>
          <w:rFonts w:ascii="Times New Roman" w:hAnsi="Times New Roman" w:cs="Times New Roman"/>
          <w:sz w:val="24"/>
          <w:szCs w:val="24"/>
        </w:rPr>
        <w:t>P</w:t>
      </w:r>
      <w:r w:rsidR="007778EA" w:rsidRPr="00A44AEE">
        <w:rPr>
          <w:rFonts w:ascii="Times New Roman" w:hAnsi="Times New Roman" w:cs="Times New Roman"/>
          <w:sz w:val="24"/>
          <w:szCs w:val="24"/>
        </w:rPr>
        <w:t>ozem</w:t>
      </w:r>
      <w:r w:rsidR="00E153EC" w:rsidRPr="00A44AEE">
        <w:rPr>
          <w:rFonts w:ascii="Times New Roman" w:hAnsi="Times New Roman" w:cs="Times New Roman"/>
          <w:sz w:val="24"/>
          <w:szCs w:val="24"/>
        </w:rPr>
        <w:t>ky</w:t>
      </w:r>
      <w:r w:rsidR="007778EA" w:rsidRPr="00A44AEE">
        <w:rPr>
          <w:rFonts w:ascii="Times New Roman" w:hAnsi="Times New Roman" w:cs="Times New Roman"/>
          <w:bCs/>
          <w:sz w:val="24"/>
          <w:szCs w:val="24"/>
        </w:rPr>
        <w:t xml:space="preserve"> p.č. 523/1, část pozemků p.č. 523/2 a 524/2</w:t>
      </w:r>
      <w:r w:rsidR="007778EA" w:rsidRPr="00A44AEE">
        <w:rPr>
          <w:rFonts w:ascii="Times New Roman" w:hAnsi="Times New Roman" w:cs="Times New Roman"/>
          <w:sz w:val="24"/>
          <w:szCs w:val="24"/>
        </w:rPr>
        <w:t xml:space="preserve"> v k.ú. Měnín </w:t>
      </w:r>
      <w:r w:rsidR="00E153EC" w:rsidRPr="00A44AEE">
        <w:rPr>
          <w:rFonts w:ascii="Times New Roman" w:hAnsi="Times New Roman" w:cs="Times New Roman"/>
          <w:bCs/>
          <w:sz w:val="24"/>
          <w:szCs w:val="24"/>
        </w:rPr>
        <w:t xml:space="preserve">byl prověřeny a změnou je umožněno bydlení v rodinných domech – využití části plochy původně vymezené pro výrobu </w:t>
      </w:r>
      <w:r w:rsidR="00060881" w:rsidRPr="00A44AEE">
        <w:rPr>
          <w:rFonts w:ascii="Times New Roman" w:hAnsi="Times New Roman" w:cs="Times New Roman"/>
          <w:bCs/>
          <w:sz w:val="24"/>
          <w:szCs w:val="24"/>
        </w:rPr>
        <w:t>(</w:t>
      </w:r>
      <w:r w:rsidR="00060881" w:rsidRPr="00A44AEE">
        <w:rPr>
          <w:rFonts w:ascii="Times New Roman" w:hAnsi="Times New Roman" w:cs="Times New Roman"/>
          <w:sz w:val="24"/>
          <w:szCs w:val="24"/>
        </w:rPr>
        <w:t xml:space="preserve">funkční plochy </w:t>
      </w:r>
      <w:proofErr w:type="spellStart"/>
      <w:r w:rsidR="00060881" w:rsidRPr="00A44AEE">
        <w:rPr>
          <w:rFonts w:ascii="Times New Roman" w:hAnsi="Times New Roman" w:cs="Times New Roman"/>
          <w:sz w:val="24"/>
          <w:szCs w:val="24"/>
        </w:rPr>
        <w:t>Vb</w:t>
      </w:r>
      <w:proofErr w:type="spellEnd"/>
      <w:r w:rsidR="00060881" w:rsidRPr="00A44AEE">
        <w:rPr>
          <w:rFonts w:ascii="Times New Roman" w:hAnsi="Times New Roman" w:cs="Times New Roman"/>
          <w:sz w:val="24"/>
          <w:szCs w:val="24"/>
        </w:rPr>
        <w:t xml:space="preserve">) </w:t>
      </w:r>
      <w:r w:rsidR="00E153EC" w:rsidRPr="00A44AEE">
        <w:rPr>
          <w:rFonts w:ascii="Times New Roman" w:hAnsi="Times New Roman" w:cs="Times New Roman"/>
          <w:bCs/>
          <w:sz w:val="24"/>
          <w:szCs w:val="24"/>
        </w:rPr>
        <w:t>je nyní v</w:t>
      </w:r>
      <w:r w:rsidR="00060881" w:rsidRPr="00A44AEE">
        <w:rPr>
          <w:rFonts w:ascii="Times New Roman" w:hAnsi="Times New Roman" w:cs="Times New Roman"/>
          <w:bCs/>
          <w:sz w:val="24"/>
          <w:szCs w:val="24"/>
        </w:rPr>
        <w:t xml:space="preserve">ymezeno jako součást </w:t>
      </w:r>
      <w:r w:rsidR="00E153EC" w:rsidRPr="00A44AEE">
        <w:rPr>
          <w:rFonts w:ascii="Times New Roman" w:hAnsi="Times New Roman" w:cs="Times New Roman"/>
          <w:bCs/>
          <w:sz w:val="24"/>
          <w:szCs w:val="24"/>
        </w:rPr>
        <w:t>navazující plochy bydlení – bydlení individuální (BI).</w:t>
      </w:r>
    </w:p>
    <w:p w14:paraId="5E96F188" w14:textId="0A79CE30" w:rsidR="00E153EC" w:rsidRPr="00A44AEE" w:rsidRDefault="00E153EC" w:rsidP="00060881">
      <w:pPr>
        <w:ind w:left="720"/>
        <w:jc w:val="both"/>
        <w:rPr>
          <w:rFonts w:ascii="Times New Roman" w:hAnsi="Times New Roman" w:cs="Times New Roman"/>
          <w:sz w:val="24"/>
          <w:szCs w:val="24"/>
        </w:rPr>
      </w:pPr>
    </w:p>
    <w:p w14:paraId="6DE7CB6D" w14:textId="77777777" w:rsidR="007502FC" w:rsidRPr="00A44AEE" w:rsidRDefault="00060881" w:rsidP="007778EA">
      <w:pPr>
        <w:numPr>
          <w:ilvl w:val="0"/>
          <w:numId w:val="142"/>
        </w:numPr>
        <w:jc w:val="both"/>
        <w:rPr>
          <w:rFonts w:ascii="Times New Roman" w:hAnsi="Times New Roman" w:cs="Times New Roman"/>
          <w:bCs/>
          <w:sz w:val="24"/>
          <w:szCs w:val="24"/>
        </w:rPr>
      </w:pPr>
      <w:r w:rsidRPr="00A44AEE">
        <w:rPr>
          <w:rFonts w:ascii="Times New Roman" w:hAnsi="Times New Roman" w:cs="Times New Roman"/>
          <w:b/>
          <w:bCs/>
          <w:sz w:val="24"/>
          <w:szCs w:val="24"/>
        </w:rPr>
        <w:t>4)</w:t>
      </w:r>
      <w:r w:rsidR="007778EA" w:rsidRPr="00A44AEE">
        <w:rPr>
          <w:rFonts w:ascii="Times New Roman" w:hAnsi="Times New Roman" w:cs="Times New Roman"/>
          <w:b/>
          <w:bCs/>
          <w:sz w:val="24"/>
          <w:szCs w:val="24"/>
        </w:rPr>
        <w:t xml:space="preserve"> </w:t>
      </w:r>
      <w:r w:rsidRPr="00A44AEE">
        <w:rPr>
          <w:rFonts w:ascii="Times New Roman" w:hAnsi="Times New Roman" w:cs="Times New Roman"/>
          <w:bCs/>
          <w:sz w:val="24"/>
          <w:szCs w:val="24"/>
        </w:rPr>
        <w:t>P</w:t>
      </w:r>
      <w:r w:rsidR="007778EA" w:rsidRPr="00A44AEE">
        <w:rPr>
          <w:rFonts w:ascii="Times New Roman" w:hAnsi="Times New Roman" w:cs="Times New Roman"/>
          <w:bCs/>
          <w:sz w:val="24"/>
          <w:szCs w:val="24"/>
        </w:rPr>
        <w:t xml:space="preserve">ozemky p.č. 2775, 2776, 2777, 2780 v k.ú. Měnín se nachází v ploše zemědělské </w:t>
      </w:r>
      <w:proofErr w:type="spellStart"/>
      <w:r w:rsidR="007778EA" w:rsidRPr="00A44AEE">
        <w:rPr>
          <w:rFonts w:ascii="Times New Roman" w:hAnsi="Times New Roman" w:cs="Times New Roman"/>
          <w:bCs/>
          <w:sz w:val="24"/>
          <w:szCs w:val="24"/>
        </w:rPr>
        <w:t>provýrobní</w:t>
      </w:r>
      <w:proofErr w:type="spellEnd"/>
      <w:r w:rsidR="007778EA" w:rsidRPr="00A44AEE">
        <w:rPr>
          <w:rFonts w:ascii="Times New Roman" w:hAnsi="Times New Roman" w:cs="Times New Roman"/>
          <w:bCs/>
          <w:sz w:val="24"/>
          <w:szCs w:val="24"/>
        </w:rPr>
        <w:t>. Změna prověř</w:t>
      </w:r>
      <w:r w:rsidR="000F0BC5" w:rsidRPr="00A44AEE">
        <w:rPr>
          <w:rFonts w:ascii="Times New Roman" w:hAnsi="Times New Roman" w:cs="Times New Roman"/>
          <w:bCs/>
          <w:sz w:val="24"/>
          <w:szCs w:val="24"/>
        </w:rPr>
        <w:t>ila</w:t>
      </w:r>
      <w:r w:rsidR="007778EA" w:rsidRPr="00A44AEE">
        <w:rPr>
          <w:rFonts w:ascii="Times New Roman" w:hAnsi="Times New Roman" w:cs="Times New Roman"/>
          <w:bCs/>
          <w:sz w:val="24"/>
          <w:szCs w:val="24"/>
        </w:rPr>
        <w:t xml:space="preserve"> možnost rozšíření plochy pro smíšenou výrobu</w:t>
      </w:r>
      <w:r w:rsidR="000F0BC5" w:rsidRPr="00A44AEE">
        <w:rPr>
          <w:rFonts w:ascii="Times New Roman" w:hAnsi="Times New Roman" w:cs="Times New Roman"/>
          <w:bCs/>
          <w:sz w:val="24"/>
          <w:szCs w:val="24"/>
        </w:rPr>
        <w:t xml:space="preserve">. </w:t>
      </w:r>
    </w:p>
    <w:p w14:paraId="738E029A" w14:textId="6993CE82" w:rsidR="007778EA" w:rsidRPr="00A44AEE" w:rsidRDefault="000F0BC5" w:rsidP="00533CAD">
      <w:pPr>
        <w:ind w:left="720"/>
        <w:jc w:val="both"/>
        <w:rPr>
          <w:rFonts w:ascii="Times New Roman" w:hAnsi="Times New Roman" w:cs="Times New Roman"/>
          <w:bCs/>
          <w:sz w:val="24"/>
          <w:szCs w:val="24"/>
        </w:rPr>
      </w:pPr>
      <w:r w:rsidRPr="00A44AEE">
        <w:rPr>
          <w:rFonts w:ascii="Times New Roman" w:hAnsi="Times New Roman" w:cs="Times New Roman"/>
          <w:bCs/>
          <w:sz w:val="24"/>
          <w:szCs w:val="24"/>
        </w:rPr>
        <w:t>Plocha smíšená výrobní všeobecná, nyní ozn. HU však byla ponechána pouze v rozsahu plochy již vymezené platným ÚP (zastavitelná plocha nyní pod ozn. Z.O)</w:t>
      </w:r>
      <w:r w:rsidR="00533CAD" w:rsidRPr="00A44AEE">
        <w:rPr>
          <w:rFonts w:ascii="Times New Roman" w:hAnsi="Times New Roman" w:cs="Times New Roman"/>
          <w:bCs/>
          <w:sz w:val="24"/>
          <w:szCs w:val="24"/>
        </w:rPr>
        <w:t xml:space="preserve">. </w:t>
      </w:r>
    </w:p>
    <w:p w14:paraId="13D5ED89" w14:textId="305BF3AB" w:rsidR="00533CAD" w:rsidRPr="00A44AEE" w:rsidRDefault="00533CAD" w:rsidP="00533CAD">
      <w:pPr>
        <w:ind w:left="720"/>
        <w:jc w:val="both"/>
        <w:rPr>
          <w:rFonts w:ascii="Times New Roman" w:hAnsi="Times New Roman" w:cs="Times New Roman"/>
          <w:bCs/>
          <w:sz w:val="24"/>
          <w:szCs w:val="24"/>
        </w:rPr>
      </w:pPr>
      <w:r w:rsidRPr="00A44AEE">
        <w:rPr>
          <w:rFonts w:ascii="Times New Roman" w:hAnsi="Times New Roman" w:cs="Times New Roman"/>
          <w:bCs/>
          <w:sz w:val="24"/>
          <w:szCs w:val="24"/>
        </w:rPr>
        <w:t xml:space="preserve">Změna nebyla zapracována, protože představuje požadavek záboru půd Třídy ochrany II. - </w:t>
      </w:r>
    </w:p>
    <w:p w14:paraId="7A7A86BB" w14:textId="59B063E9" w:rsidR="00533CAD" w:rsidRPr="00A44AEE" w:rsidRDefault="00533CAD" w:rsidP="00533CAD">
      <w:pPr>
        <w:ind w:left="720"/>
        <w:jc w:val="both"/>
        <w:rPr>
          <w:rFonts w:ascii="Times New Roman" w:hAnsi="Times New Roman" w:cs="Times New Roman"/>
          <w:bCs/>
          <w:sz w:val="24"/>
          <w:szCs w:val="24"/>
        </w:rPr>
      </w:pPr>
      <w:r w:rsidRPr="00A44AEE">
        <w:rPr>
          <w:rFonts w:ascii="Times New Roman" w:hAnsi="Times New Roman" w:cs="Times New Roman"/>
          <w:bCs/>
          <w:sz w:val="24"/>
          <w:szCs w:val="24"/>
        </w:rPr>
        <w:t>nadprůměrně produkční půdy, vysoce chráněné. Dle stanoviska OŽP MMB k Zprávě o uplatňování ÚP</w:t>
      </w:r>
      <w:r w:rsidR="00870412" w:rsidRPr="00A44AEE">
        <w:rPr>
          <w:rFonts w:ascii="Times New Roman" w:hAnsi="Times New Roman" w:cs="Times New Roman"/>
          <w:bCs/>
          <w:sz w:val="24"/>
          <w:szCs w:val="24"/>
        </w:rPr>
        <w:t xml:space="preserve"> je nutné akceptovat upozornění, </w:t>
      </w:r>
      <w:proofErr w:type="gramStart"/>
      <w:r w:rsidR="00870412" w:rsidRPr="00A44AEE">
        <w:rPr>
          <w:rFonts w:ascii="Times New Roman" w:hAnsi="Times New Roman" w:cs="Times New Roman"/>
          <w:bCs/>
          <w:sz w:val="24"/>
          <w:szCs w:val="24"/>
        </w:rPr>
        <w:t xml:space="preserve">že </w:t>
      </w:r>
      <w:r w:rsidRPr="00A44AEE">
        <w:rPr>
          <w:rFonts w:ascii="Times New Roman" w:hAnsi="Times New Roman" w:cs="Times New Roman"/>
          <w:bCs/>
          <w:sz w:val="24"/>
          <w:szCs w:val="24"/>
        </w:rPr>
        <w:t xml:space="preserve"> </w:t>
      </w:r>
      <w:r w:rsidR="00870412" w:rsidRPr="00A44AEE">
        <w:rPr>
          <w:rFonts w:ascii="Times New Roman" w:hAnsi="Times New Roman" w:cs="Times New Roman"/>
          <w:bCs/>
          <w:sz w:val="24"/>
          <w:szCs w:val="24"/>
        </w:rPr>
        <w:t>podle</w:t>
      </w:r>
      <w:proofErr w:type="gramEnd"/>
      <w:r w:rsidR="00870412" w:rsidRPr="00A44AEE">
        <w:rPr>
          <w:rFonts w:ascii="Times New Roman" w:hAnsi="Times New Roman" w:cs="Times New Roman"/>
          <w:bCs/>
          <w:sz w:val="24"/>
          <w:szCs w:val="24"/>
        </w:rPr>
        <w:t xml:space="preserve"> § 4 odst. 3 zákona o ochraně ZPF účinného od 01.04.2015 lze zemědělskou půdu I. a II. třídy ochrany odejmout pouze v případech, kdy jiný veřejný zájem výrazně převažuje nad veřejným zájmem ochrany ZPF. Takový veřejný zájem nebyl nalezen.</w:t>
      </w:r>
    </w:p>
    <w:p w14:paraId="081D8DB7" w14:textId="629443F2" w:rsidR="00A30C8D" w:rsidRPr="00A44AEE" w:rsidRDefault="00870412" w:rsidP="00533CAD">
      <w:pPr>
        <w:ind w:left="720"/>
        <w:jc w:val="both"/>
        <w:rPr>
          <w:rFonts w:ascii="Times New Roman" w:hAnsi="Times New Roman" w:cs="Times New Roman"/>
          <w:bCs/>
          <w:sz w:val="24"/>
          <w:szCs w:val="24"/>
        </w:rPr>
      </w:pPr>
      <w:r w:rsidRPr="00A44AEE">
        <w:rPr>
          <w:rFonts w:ascii="Times New Roman" w:hAnsi="Times New Roman" w:cs="Times New Roman"/>
          <w:bCs/>
          <w:sz w:val="24"/>
          <w:szCs w:val="24"/>
        </w:rPr>
        <w:t xml:space="preserve">Se zapracováním požadované změny </w:t>
      </w:r>
      <w:r w:rsidR="00662F0A" w:rsidRPr="00A44AEE">
        <w:rPr>
          <w:rFonts w:ascii="Times New Roman" w:hAnsi="Times New Roman" w:cs="Times New Roman"/>
          <w:bCs/>
          <w:sz w:val="24"/>
          <w:szCs w:val="24"/>
        </w:rPr>
        <w:t>vyjádřily nesouhlas</w:t>
      </w:r>
      <w:r w:rsidRPr="00A44AEE">
        <w:rPr>
          <w:rFonts w:ascii="Times New Roman" w:hAnsi="Times New Roman" w:cs="Times New Roman"/>
          <w:bCs/>
          <w:sz w:val="24"/>
          <w:szCs w:val="24"/>
        </w:rPr>
        <w:t xml:space="preserve"> rovněž připomínky podané v rámci projednání Zprávy o uplatňování ÚP. Připomínkami bylo </w:t>
      </w:r>
      <w:r w:rsidR="00A30C8D" w:rsidRPr="00A44AEE">
        <w:rPr>
          <w:rFonts w:ascii="Times New Roman" w:hAnsi="Times New Roman" w:cs="Times New Roman"/>
          <w:bCs/>
          <w:sz w:val="24"/>
          <w:szCs w:val="24"/>
        </w:rPr>
        <w:t xml:space="preserve">mimo jiné </w:t>
      </w:r>
      <w:r w:rsidRPr="00A44AEE">
        <w:rPr>
          <w:rFonts w:ascii="Times New Roman" w:hAnsi="Times New Roman" w:cs="Times New Roman"/>
          <w:bCs/>
          <w:sz w:val="24"/>
          <w:szCs w:val="24"/>
        </w:rPr>
        <w:t xml:space="preserve">konstatováno, že se </w:t>
      </w:r>
      <w:r w:rsidRPr="00A44AEE">
        <w:rPr>
          <w:rFonts w:ascii="Times New Roman" w:hAnsi="Times New Roman" w:cs="Times New Roman"/>
          <w:bCs/>
          <w:sz w:val="24"/>
          <w:szCs w:val="24"/>
        </w:rPr>
        <w:lastRenderedPageBreak/>
        <w:t xml:space="preserve">jedná o ekologicky významnou krajinu se </w:t>
      </w:r>
      <w:r w:rsidR="00A30C8D" w:rsidRPr="00A44AEE">
        <w:rPr>
          <w:rFonts w:ascii="Times New Roman" w:hAnsi="Times New Roman" w:cs="Times New Roman"/>
          <w:bCs/>
          <w:sz w:val="24"/>
          <w:szCs w:val="24"/>
        </w:rPr>
        <w:t>souvislými</w:t>
      </w:r>
      <w:r w:rsidRPr="00A44AEE">
        <w:rPr>
          <w:rFonts w:ascii="Times New Roman" w:hAnsi="Times New Roman" w:cs="Times New Roman"/>
          <w:bCs/>
          <w:sz w:val="24"/>
          <w:szCs w:val="24"/>
        </w:rPr>
        <w:t xml:space="preserve"> plocham</w:t>
      </w:r>
      <w:r w:rsidR="00A30C8D" w:rsidRPr="00A44AEE">
        <w:rPr>
          <w:rFonts w:ascii="Times New Roman" w:hAnsi="Times New Roman" w:cs="Times New Roman"/>
          <w:bCs/>
          <w:sz w:val="24"/>
          <w:szCs w:val="24"/>
        </w:rPr>
        <w:t>i</w:t>
      </w:r>
      <w:r w:rsidRPr="00A44AEE">
        <w:rPr>
          <w:rFonts w:ascii="Times New Roman" w:hAnsi="Times New Roman" w:cs="Times New Roman"/>
          <w:bCs/>
          <w:sz w:val="24"/>
          <w:szCs w:val="24"/>
        </w:rPr>
        <w:t xml:space="preserve"> orné půdy, mimolesní zeleně a </w:t>
      </w:r>
      <w:r w:rsidR="00A30C8D" w:rsidRPr="00A44AEE">
        <w:rPr>
          <w:rFonts w:ascii="Times New Roman" w:hAnsi="Times New Roman" w:cs="Times New Roman"/>
          <w:bCs/>
          <w:sz w:val="24"/>
          <w:szCs w:val="24"/>
        </w:rPr>
        <w:t xml:space="preserve">byla projevena obava, že případná výroba by měla negativní vliv na celé okolí a kapacitně vytíženou silici II/416. </w:t>
      </w:r>
    </w:p>
    <w:p w14:paraId="15376970" w14:textId="601A0A99" w:rsidR="00870412" w:rsidRPr="00A44AEE" w:rsidRDefault="00A30C8D" w:rsidP="00533CAD">
      <w:pPr>
        <w:ind w:left="720"/>
        <w:jc w:val="both"/>
        <w:rPr>
          <w:rFonts w:ascii="Times New Roman" w:hAnsi="Times New Roman" w:cs="Times New Roman"/>
          <w:bCs/>
          <w:sz w:val="24"/>
          <w:szCs w:val="24"/>
        </w:rPr>
      </w:pPr>
      <w:r w:rsidRPr="00A44AEE">
        <w:rPr>
          <w:rFonts w:ascii="Times New Roman" w:hAnsi="Times New Roman" w:cs="Times New Roman"/>
          <w:bCs/>
          <w:sz w:val="24"/>
          <w:szCs w:val="24"/>
        </w:rPr>
        <w:t xml:space="preserve">Z výše uvedených důvodů nebyl záměr změny zapracován. </w:t>
      </w:r>
    </w:p>
    <w:p w14:paraId="1B595908" w14:textId="77777777" w:rsidR="00533CAD" w:rsidRPr="00A44AEE" w:rsidRDefault="00533CAD" w:rsidP="00533CAD">
      <w:pPr>
        <w:ind w:left="720"/>
        <w:jc w:val="both"/>
        <w:rPr>
          <w:rFonts w:ascii="Times New Roman" w:hAnsi="Times New Roman" w:cs="Times New Roman"/>
          <w:bCs/>
          <w:sz w:val="24"/>
          <w:szCs w:val="24"/>
        </w:rPr>
      </w:pPr>
    </w:p>
    <w:p w14:paraId="2A06C48F" w14:textId="239BD759" w:rsidR="007778EA" w:rsidRPr="00A44AEE" w:rsidRDefault="000F0BC5" w:rsidP="007778EA">
      <w:pPr>
        <w:numPr>
          <w:ilvl w:val="0"/>
          <w:numId w:val="142"/>
        </w:numPr>
        <w:jc w:val="both"/>
        <w:rPr>
          <w:rFonts w:ascii="Times New Roman" w:hAnsi="Times New Roman" w:cs="Times New Roman"/>
          <w:sz w:val="24"/>
          <w:szCs w:val="24"/>
        </w:rPr>
      </w:pPr>
      <w:r w:rsidRPr="00A44AEE">
        <w:rPr>
          <w:rFonts w:ascii="Times New Roman" w:hAnsi="Times New Roman" w:cs="Times New Roman"/>
          <w:b/>
          <w:sz w:val="24"/>
          <w:szCs w:val="24"/>
        </w:rPr>
        <w:t>5)</w:t>
      </w:r>
      <w:r w:rsidR="007778EA" w:rsidRPr="00A44AEE">
        <w:rPr>
          <w:rFonts w:ascii="Times New Roman" w:hAnsi="Times New Roman" w:cs="Times New Roman"/>
          <w:b/>
          <w:sz w:val="24"/>
          <w:szCs w:val="24"/>
        </w:rPr>
        <w:t xml:space="preserve"> </w:t>
      </w:r>
      <w:r w:rsidR="00600805" w:rsidRPr="00A44AEE">
        <w:rPr>
          <w:rFonts w:ascii="Times New Roman" w:hAnsi="Times New Roman" w:cs="Times New Roman"/>
          <w:sz w:val="24"/>
          <w:szCs w:val="24"/>
        </w:rPr>
        <w:t xml:space="preserve">Plocha </w:t>
      </w:r>
      <w:r w:rsidR="004114C7" w:rsidRPr="00A44AEE">
        <w:rPr>
          <w:rFonts w:ascii="Times New Roman" w:hAnsi="Times New Roman" w:cs="Times New Roman"/>
          <w:sz w:val="24"/>
          <w:szCs w:val="24"/>
        </w:rPr>
        <w:t xml:space="preserve">výroby lehké (VL) (dle dosavadního ÚP ve funkčních plochách pro výrobu a skladování – </w:t>
      </w:r>
      <w:proofErr w:type="gramStart"/>
      <w:r w:rsidR="004114C7" w:rsidRPr="00A44AEE">
        <w:rPr>
          <w:rFonts w:ascii="Times New Roman" w:hAnsi="Times New Roman" w:cs="Times New Roman"/>
          <w:sz w:val="24"/>
          <w:szCs w:val="24"/>
        </w:rPr>
        <w:t>11a</w:t>
      </w:r>
      <w:proofErr w:type="gramEnd"/>
      <w:r w:rsidR="004114C7" w:rsidRPr="00A44AEE">
        <w:rPr>
          <w:rFonts w:ascii="Times New Roman" w:hAnsi="Times New Roman" w:cs="Times New Roman"/>
          <w:sz w:val="24"/>
          <w:szCs w:val="24"/>
        </w:rPr>
        <w:t xml:space="preserve">) je </w:t>
      </w:r>
      <w:proofErr w:type="gramStart"/>
      <w:r w:rsidR="004114C7" w:rsidRPr="00A44AEE">
        <w:rPr>
          <w:rFonts w:ascii="Times New Roman" w:hAnsi="Times New Roman" w:cs="Times New Roman"/>
          <w:sz w:val="24"/>
          <w:szCs w:val="24"/>
        </w:rPr>
        <w:t xml:space="preserve">rozšířena </w:t>
      </w:r>
      <w:r w:rsidR="007778EA" w:rsidRPr="00A44AEE">
        <w:rPr>
          <w:rFonts w:ascii="Times New Roman" w:hAnsi="Times New Roman" w:cs="Times New Roman"/>
          <w:sz w:val="24"/>
          <w:szCs w:val="24"/>
        </w:rPr>
        <w:t xml:space="preserve"> </w:t>
      </w:r>
      <w:r w:rsidR="004114C7" w:rsidRPr="00A44AEE">
        <w:rPr>
          <w:rFonts w:ascii="Times New Roman" w:hAnsi="Times New Roman" w:cs="Times New Roman"/>
          <w:sz w:val="24"/>
          <w:szCs w:val="24"/>
        </w:rPr>
        <w:t>v</w:t>
      </w:r>
      <w:proofErr w:type="gramEnd"/>
      <w:r w:rsidR="004114C7" w:rsidRPr="00A44AEE">
        <w:rPr>
          <w:rFonts w:ascii="Times New Roman" w:hAnsi="Times New Roman" w:cs="Times New Roman"/>
          <w:sz w:val="24"/>
          <w:szCs w:val="24"/>
        </w:rPr>
        <w:t xml:space="preserve"> rámci lokality </w:t>
      </w:r>
      <w:r w:rsidR="007778EA" w:rsidRPr="00A44AEE">
        <w:rPr>
          <w:rFonts w:ascii="Times New Roman" w:hAnsi="Times New Roman" w:cs="Times New Roman"/>
          <w:sz w:val="24"/>
          <w:szCs w:val="24"/>
        </w:rPr>
        <w:t xml:space="preserve">R2 směrem k vodnímu toku Říčky, </w:t>
      </w:r>
      <w:r w:rsidR="004114C7" w:rsidRPr="00A44AEE">
        <w:rPr>
          <w:rFonts w:ascii="Times New Roman" w:hAnsi="Times New Roman" w:cs="Times New Roman"/>
          <w:sz w:val="24"/>
          <w:szCs w:val="24"/>
        </w:rPr>
        <w:t xml:space="preserve">změnou je uloženo </w:t>
      </w:r>
      <w:r w:rsidR="007778EA" w:rsidRPr="00A44AEE">
        <w:rPr>
          <w:rFonts w:ascii="Times New Roman" w:hAnsi="Times New Roman" w:cs="Times New Roman"/>
          <w:sz w:val="24"/>
          <w:szCs w:val="24"/>
        </w:rPr>
        <w:t xml:space="preserve">zpracování územní studie pro lokalitu R7 v trati Kouty, Průmyslová zóna Měnín – </w:t>
      </w:r>
      <w:proofErr w:type="gramStart"/>
      <w:r w:rsidR="007778EA" w:rsidRPr="00A44AEE">
        <w:rPr>
          <w:rFonts w:ascii="Times New Roman" w:hAnsi="Times New Roman" w:cs="Times New Roman"/>
          <w:sz w:val="24"/>
          <w:szCs w:val="24"/>
        </w:rPr>
        <w:t>Jih</w:t>
      </w:r>
      <w:r w:rsidR="004114C7" w:rsidRPr="00A44AEE">
        <w:rPr>
          <w:rFonts w:ascii="Times New Roman" w:hAnsi="Times New Roman" w:cs="Times New Roman"/>
          <w:sz w:val="24"/>
          <w:szCs w:val="24"/>
        </w:rPr>
        <w:t>.</w:t>
      </w:r>
      <w:r w:rsidR="007778EA" w:rsidRPr="00A44AEE">
        <w:rPr>
          <w:rFonts w:ascii="Times New Roman" w:hAnsi="Times New Roman" w:cs="Times New Roman"/>
          <w:sz w:val="24"/>
          <w:szCs w:val="24"/>
        </w:rPr>
        <w:t>.</w:t>
      </w:r>
      <w:proofErr w:type="gramEnd"/>
      <w:r w:rsidR="007778EA" w:rsidRPr="00A44AEE">
        <w:rPr>
          <w:rFonts w:ascii="Times New Roman" w:hAnsi="Times New Roman" w:cs="Times New Roman"/>
          <w:sz w:val="24"/>
          <w:szCs w:val="24"/>
        </w:rPr>
        <w:t xml:space="preserve"> </w:t>
      </w:r>
    </w:p>
    <w:p w14:paraId="60AF6A1A" w14:textId="77777777" w:rsidR="007778EA" w:rsidRPr="00A44AEE" w:rsidRDefault="007778EA" w:rsidP="007778EA">
      <w:pPr>
        <w:jc w:val="both"/>
        <w:rPr>
          <w:rFonts w:ascii="Times New Roman" w:hAnsi="Times New Roman" w:cs="Times New Roman"/>
          <w:color w:val="FF0000"/>
          <w:sz w:val="24"/>
          <w:szCs w:val="24"/>
        </w:rPr>
      </w:pPr>
    </w:p>
    <w:p w14:paraId="44866493" w14:textId="6D6E9F7D" w:rsidR="007778EA" w:rsidRPr="00A44AEE" w:rsidRDefault="004114C7" w:rsidP="007778EA">
      <w:pPr>
        <w:numPr>
          <w:ilvl w:val="0"/>
          <w:numId w:val="142"/>
        </w:numPr>
        <w:jc w:val="both"/>
        <w:rPr>
          <w:rFonts w:ascii="Times New Roman" w:hAnsi="Times New Roman" w:cs="Times New Roman"/>
          <w:sz w:val="24"/>
          <w:szCs w:val="24"/>
        </w:rPr>
      </w:pPr>
      <w:r w:rsidRPr="00A44AEE">
        <w:rPr>
          <w:rFonts w:ascii="Times New Roman" w:hAnsi="Times New Roman" w:cs="Times New Roman"/>
          <w:b/>
          <w:sz w:val="24"/>
          <w:szCs w:val="24"/>
        </w:rPr>
        <w:t>6)</w:t>
      </w:r>
      <w:r w:rsidR="007778EA" w:rsidRPr="00A44AEE">
        <w:rPr>
          <w:rFonts w:ascii="Times New Roman" w:hAnsi="Times New Roman" w:cs="Times New Roman"/>
          <w:sz w:val="24"/>
          <w:szCs w:val="24"/>
        </w:rPr>
        <w:t xml:space="preserve"> Změn</w:t>
      </w:r>
      <w:r w:rsidRPr="00A44AEE">
        <w:rPr>
          <w:rFonts w:ascii="Times New Roman" w:hAnsi="Times New Roman" w:cs="Times New Roman"/>
          <w:sz w:val="24"/>
          <w:szCs w:val="24"/>
        </w:rPr>
        <w:t xml:space="preserve">ou bylo v požadovaném rozsahu </w:t>
      </w:r>
      <w:r w:rsidR="007778EA" w:rsidRPr="00A44AEE">
        <w:rPr>
          <w:rFonts w:ascii="Times New Roman" w:hAnsi="Times New Roman" w:cs="Times New Roman"/>
          <w:sz w:val="24"/>
          <w:szCs w:val="24"/>
        </w:rPr>
        <w:t>zrušen</w:t>
      </w:r>
      <w:r w:rsidRPr="00A44AEE">
        <w:rPr>
          <w:rFonts w:ascii="Times New Roman" w:hAnsi="Times New Roman" w:cs="Times New Roman"/>
          <w:sz w:val="24"/>
          <w:szCs w:val="24"/>
        </w:rPr>
        <w:t>o</w:t>
      </w:r>
      <w:r w:rsidR="007778EA" w:rsidRPr="00A44AEE">
        <w:rPr>
          <w:rFonts w:ascii="Times New Roman" w:hAnsi="Times New Roman" w:cs="Times New Roman"/>
          <w:sz w:val="24"/>
          <w:szCs w:val="24"/>
        </w:rPr>
        <w:t xml:space="preserve"> vymezení sevřeného charakteru zástavby v některých plochách </w:t>
      </w:r>
      <w:r w:rsidR="003437AC" w:rsidRPr="00A44AEE">
        <w:rPr>
          <w:rFonts w:ascii="Times New Roman" w:hAnsi="Times New Roman" w:cs="Times New Roman"/>
          <w:sz w:val="24"/>
          <w:szCs w:val="24"/>
        </w:rPr>
        <w:t xml:space="preserve">(dle dosavadního ÚP ve </w:t>
      </w:r>
      <w:r w:rsidR="007778EA" w:rsidRPr="00A44AEE">
        <w:rPr>
          <w:rFonts w:ascii="Times New Roman" w:hAnsi="Times New Roman" w:cs="Times New Roman"/>
          <w:sz w:val="24"/>
          <w:szCs w:val="24"/>
        </w:rPr>
        <w:t>funkční zón</w:t>
      </w:r>
      <w:r w:rsidR="003437AC" w:rsidRPr="00A44AEE">
        <w:rPr>
          <w:rFonts w:ascii="Times New Roman" w:hAnsi="Times New Roman" w:cs="Times New Roman"/>
          <w:sz w:val="24"/>
          <w:szCs w:val="24"/>
        </w:rPr>
        <w:t>ě</w:t>
      </w:r>
      <w:r w:rsidR="007778EA" w:rsidRPr="00A44AEE">
        <w:rPr>
          <w:rFonts w:ascii="Times New Roman" w:hAnsi="Times New Roman" w:cs="Times New Roman"/>
          <w:sz w:val="24"/>
          <w:szCs w:val="24"/>
        </w:rPr>
        <w:t xml:space="preserve"> – </w:t>
      </w:r>
      <w:proofErr w:type="gramStart"/>
      <w:r w:rsidR="007778EA" w:rsidRPr="00A44AEE">
        <w:rPr>
          <w:rFonts w:ascii="Times New Roman" w:hAnsi="Times New Roman" w:cs="Times New Roman"/>
          <w:sz w:val="24"/>
          <w:szCs w:val="24"/>
        </w:rPr>
        <w:t>4a</w:t>
      </w:r>
      <w:proofErr w:type="gramEnd"/>
      <w:r w:rsidR="003437AC" w:rsidRPr="00A44AEE">
        <w:rPr>
          <w:rFonts w:ascii="Times New Roman" w:hAnsi="Times New Roman" w:cs="Times New Roman"/>
          <w:sz w:val="24"/>
          <w:szCs w:val="24"/>
        </w:rPr>
        <w:t>)</w:t>
      </w:r>
      <w:r w:rsidR="007778EA" w:rsidRPr="00A44AEE">
        <w:rPr>
          <w:rFonts w:ascii="Times New Roman" w:hAnsi="Times New Roman" w:cs="Times New Roman"/>
          <w:sz w:val="24"/>
          <w:szCs w:val="24"/>
        </w:rPr>
        <w:t xml:space="preserve">. </w:t>
      </w:r>
    </w:p>
    <w:p w14:paraId="477486B1" w14:textId="77777777" w:rsidR="007778EA" w:rsidRPr="00A44AEE" w:rsidRDefault="007778EA" w:rsidP="007778EA">
      <w:pPr>
        <w:jc w:val="both"/>
        <w:rPr>
          <w:rFonts w:ascii="Times New Roman" w:hAnsi="Times New Roman" w:cs="Times New Roman"/>
          <w:sz w:val="24"/>
          <w:szCs w:val="24"/>
        </w:rPr>
      </w:pPr>
    </w:p>
    <w:p w14:paraId="025B1A86" w14:textId="10B4DD39" w:rsidR="007778EA" w:rsidRPr="00A44AEE" w:rsidRDefault="003437AC" w:rsidP="00FE7620">
      <w:pPr>
        <w:numPr>
          <w:ilvl w:val="0"/>
          <w:numId w:val="142"/>
        </w:numPr>
        <w:jc w:val="both"/>
        <w:rPr>
          <w:rFonts w:ascii="Times New Roman" w:hAnsi="Times New Roman" w:cs="Times New Roman"/>
          <w:sz w:val="24"/>
          <w:szCs w:val="24"/>
        </w:rPr>
      </w:pPr>
      <w:r w:rsidRPr="00A44AEE">
        <w:rPr>
          <w:rFonts w:ascii="Times New Roman" w:hAnsi="Times New Roman" w:cs="Times New Roman"/>
          <w:b/>
          <w:sz w:val="24"/>
          <w:szCs w:val="24"/>
        </w:rPr>
        <w:t>10)</w:t>
      </w:r>
      <w:r w:rsidR="007778EA" w:rsidRPr="00A44AEE">
        <w:rPr>
          <w:rFonts w:ascii="Times New Roman" w:hAnsi="Times New Roman" w:cs="Times New Roman"/>
          <w:sz w:val="24"/>
          <w:szCs w:val="24"/>
        </w:rPr>
        <w:t xml:space="preserve"> Změn</w:t>
      </w:r>
      <w:r w:rsidRPr="00A44AEE">
        <w:rPr>
          <w:rFonts w:ascii="Times New Roman" w:hAnsi="Times New Roman" w:cs="Times New Roman"/>
          <w:sz w:val="24"/>
          <w:szCs w:val="24"/>
        </w:rPr>
        <w:t xml:space="preserve">ou byla provedena změna vymezení využití </w:t>
      </w:r>
      <w:proofErr w:type="gramStart"/>
      <w:r w:rsidRPr="00A44AEE">
        <w:rPr>
          <w:rFonts w:ascii="Times New Roman" w:hAnsi="Times New Roman" w:cs="Times New Roman"/>
          <w:sz w:val="24"/>
          <w:szCs w:val="24"/>
        </w:rPr>
        <w:t xml:space="preserve">plochy </w:t>
      </w:r>
      <w:r w:rsidR="007778EA" w:rsidRPr="00A44AEE">
        <w:rPr>
          <w:rFonts w:ascii="Times New Roman" w:hAnsi="Times New Roman" w:cs="Times New Roman"/>
          <w:sz w:val="24"/>
          <w:szCs w:val="24"/>
        </w:rPr>
        <w:t xml:space="preserve"> </w:t>
      </w:r>
      <w:r w:rsidRPr="00A44AEE">
        <w:rPr>
          <w:rFonts w:ascii="Times New Roman" w:hAnsi="Times New Roman" w:cs="Times New Roman"/>
          <w:sz w:val="24"/>
          <w:szCs w:val="24"/>
        </w:rPr>
        <w:t>na</w:t>
      </w:r>
      <w:proofErr w:type="gramEnd"/>
      <w:r w:rsidRPr="00A44AEE">
        <w:rPr>
          <w:rFonts w:ascii="Times New Roman" w:hAnsi="Times New Roman" w:cs="Times New Roman"/>
          <w:sz w:val="24"/>
          <w:szCs w:val="24"/>
        </w:rPr>
        <w:t xml:space="preserve"> pozemcích par. č. 134/1, 134/4, 139 a 140 (pozn. rozšiřující se areál mateřské školy) a vymezena </w:t>
      </w:r>
      <w:proofErr w:type="spellStart"/>
      <w:r w:rsidRPr="00A44AEE">
        <w:rPr>
          <w:rFonts w:ascii="Times New Roman" w:hAnsi="Times New Roman" w:cs="Times New Roman"/>
          <w:sz w:val="24"/>
          <w:szCs w:val="24"/>
        </w:rPr>
        <w:t>ploha</w:t>
      </w:r>
      <w:proofErr w:type="spellEnd"/>
      <w:r w:rsidRPr="00A44AEE">
        <w:rPr>
          <w:rFonts w:ascii="Times New Roman" w:hAnsi="Times New Roman" w:cs="Times New Roman"/>
          <w:sz w:val="24"/>
          <w:szCs w:val="24"/>
        </w:rPr>
        <w:t xml:space="preserve"> občanského vybavení – občanské vybavení veřejné (OV) namísto dosavadního zařazení </w:t>
      </w:r>
      <w:proofErr w:type="gramStart"/>
      <w:r w:rsidRPr="00A44AEE">
        <w:rPr>
          <w:rFonts w:ascii="Times New Roman" w:hAnsi="Times New Roman" w:cs="Times New Roman"/>
          <w:sz w:val="24"/>
          <w:szCs w:val="24"/>
        </w:rPr>
        <w:t xml:space="preserve">do  </w:t>
      </w:r>
      <w:r w:rsidR="007778EA" w:rsidRPr="00A44AEE">
        <w:rPr>
          <w:rFonts w:ascii="Times New Roman" w:hAnsi="Times New Roman" w:cs="Times New Roman"/>
          <w:sz w:val="24"/>
          <w:szCs w:val="24"/>
        </w:rPr>
        <w:t>funkční</w:t>
      </w:r>
      <w:proofErr w:type="gramEnd"/>
      <w:r w:rsidR="007778EA" w:rsidRPr="00A44AEE">
        <w:rPr>
          <w:rFonts w:ascii="Times New Roman" w:hAnsi="Times New Roman" w:cs="Times New Roman"/>
          <w:sz w:val="24"/>
          <w:szCs w:val="24"/>
        </w:rPr>
        <w:t xml:space="preserve"> zóny ploch pro bydlení </w:t>
      </w:r>
      <w:proofErr w:type="gramStart"/>
      <w:r w:rsidR="007778EA" w:rsidRPr="00A44AEE">
        <w:rPr>
          <w:rFonts w:ascii="Times New Roman" w:hAnsi="Times New Roman" w:cs="Times New Roman"/>
          <w:sz w:val="24"/>
          <w:szCs w:val="24"/>
        </w:rPr>
        <w:t>4a</w:t>
      </w:r>
      <w:proofErr w:type="gramEnd"/>
      <w:r w:rsidR="007778EA" w:rsidRPr="00A44AEE">
        <w:rPr>
          <w:rFonts w:ascii="Times New Roman" w:hAnsi="Times New Roman" w:cs="Times New Roman"/>
          <w:sz w:val="24"/>
          <w:szCs w:val="24"/>
        </w:rPr>
        <w:t xml:space="preserve">, </w:t>
      </w:r>
      <w:proofErr w:type="gramStart"/>
      <w:r w:rsidR="007778EA" w:rsidRPr="00A44AEE">
        <w:rPr>
          <w:rFonts w:ascii="Times New Roman" w:hAnsi="Times New Roman" w:cs="Times New Roman"/>
          <w:sz w:val="24"/>
          <w:szCs w:val="24"/>
        </w:rPr>
        <w:t>4b</w:t>
      </w:r>
      <w:proofErr w:type="gramEnd"/>
      <w:r w:rsidRPr="00A44AEE">
        <w:rPr>
          <w:rFonts w:ascii="Times New Roman" w:hAnsi="Times New Roman" w:cs="Times New Roman"/>
          <w:sz w:val="24"/>
          <w:szCs w:val="24"/>
        </w:rPr>
        <w:t>).</w:t>
      </w:r>
    </w:p>
    <w:p w14:paraId="38678C1E" w14:textId="77777777" w:rsidR="003437AC" w:rsidRPr="00A44AEE" w:rsidRDefault="003437AC" w:rsidP="003437AC">
      <w:pPr>
        <w:ind w:left="720"/>
        <w:jc w:val="both"/>
        <w:rPr>
          <w:rFonts w:ascii="Times New Roman" w:hAnsi="Times New Roman" w:cs="Times New Roman"/>
          <w:sz w:val="24"/>
          <w:szCs w:val="24"/>
        </w:rPr>
      </w:pPr>
    </w:p>
    <w:p w14:paraId="10453BB2" w14:textId="4D367927" w:rsidR="007778EA" w:rsidRPr="00A44AEE" w:rsidRDefault="003437AC" w:rsidP="003437AC">
      <w:pPr>
        <w:pStyle w:val="Odstavecseseznamem"/>
        <w:numPr>
          <w:ilvl w:val="0"/>
          <w:numId w:val="143"/>
        </w:numPr>
        <w:ind w:left="709"/>
        <w:jc w:val="both"/>
        <w:rPr>
          <w:rFonts w:ascii="Times New Roman" w:hAnsi="Times New Roman"/>
          <w:sz w:val="24"/>
          <w:szCs w:val="24"/>
        </w:rPr>
      </w:pPr>
      <w:r w:rsidRPr="00A44AEE">
        <w:rPr>
          <w:rFonts w:ascii="Times New Roman" w:hAnsi="Times New Roman"/>
          <w:b/>
          <w:sz w:val="24"/>
          <w:szCs w:val="24"/>
        </w:rPr>
        <w:t>11)</w:t>
      </w:r>
      <w:r w:rsidR="007778EA" w:rsidRPr="00A44AEE">
        <w:rPr>
          <w:rFonts w:ascii="Times New Roman" w:hAnsi="Times New Roman"/>
          <w:sz w:val="24"/>
          <w:szCs w:val="24"/>
        </w:rPr>
        <w:t xml:space="preserve"> V lokalitě „Karé“ </w:t>
      </w:r>
      <w:r w:rsidR="00362B7B" w:rsidRPr="00A44AEE">
        <w:rPr>
          <w:rFonts w:ascii="Times New Roman" w:hAnsi="Times New Roman"/>
          <w:sz w:val="24"/>
          <w:szCs w:val="24"/>
        </w:rPr>
        <w:t>bylo vymezeno využití pro plochu smíšenou obytnou – využití smíšené obytné všeobecné (SU), která umožní um</w:t>
      </w:r>
      <w:r w:rsidR="007778EA" w:rsidRPr="00A44AEE">
        <w:rPr>
          <w:rFonts w:ascii="Times New Roman" w:hAnsi="Times New Roman"/>
          <w:sz w:val="24"/>
          <w:szCs w:val="24"/>
        </w:rPr>
        <w:t xml:space="preserve">ístění </w:t>
      </w:r>
      <w:r w:rsidR="00662F0A" w:rsidRPr="00A44AEE">
        <w:rPr>
          <w:rFonts w:ascii="Times New Roman" w:hAnsi="Times New Roman"/>
          <w:sz w:val="24"/>
          <w:szCs w:val="24"/>
        </w:rPr>
        <w:t xml:space="preserve">bydlení včetně </w:t>
      </w:r>
      <w:r w:rsidR="007778EA" w:rsidRPr="00A44AEE">
        <w:rPr>
          <w:rFonts w:ascii="Times New Roman" w:hAnsi="Times New Roman"/>
          <w:sz w:val="24"/>
          <w:szCs w:val="24"/>
        </w:rPr>
        <w:t>různ</w:t>
      </w:r>
      <w:r w:rsidR="00362B7B" w:rsidRPr="00A44AEE">
        <w:rPr>
          <w:rFonts w:ascii="Times New Roman" w:hAnsi="Times New Roman"/>
          <w:sz w:val="24"/>
          <w:szCs w:val="24"/>
        </w:rPr>
        <w:t>ých</w:t>
      </w:r>
      <w:r w:rsidR="007778EA" w:rsidRPr="00A44AEE">
        <w:rPr>
          <w:rFonts w:ascii="Times New Roman" w:hAnsi="Times New Roman"/>
          <w:sz w:val="24"/>
          <w:szCs w:val="24"/>
        </w:rPr>
        <w:t xml:space="preserve"> kategori</w:t>
      </w:r>
      <w:r w:rsidR="00362B7B" w:rsidRPr="00A44AEE">
        <w:rPr>
          <w:rFonts w:ascii="Times New Roman" w:hAnsi="Times New Roman"/>
          <w:sz w:val="24"/>
          <w:szCs w:val="24"/>
        </w:rPr>
        <w:t>í</w:t>
      </w:r>
      <w:r w:rsidR="007778EA" w:rsidRPr="00A44AEE">
        <w:rPr>
          <w:rFonts w:ascii="Times New Roman" w:hAnsi="Times New Roman"/>
          <w:sz w:val="24"/>
          <w:szCs w:val="24"/>
        </w:rPr>
        <w:t xml:space="preserve"> sociálního bydlení.</w:t>
      </w:r>
    </w:p>
    <w:p w14:paraId="4B0FE252" w14:textId="77777777" w:rsidR="007778EA" w:rsidRPr="00A44AEE" w:rsidRDefault="007778EA" w:rsidP="003437AC">
      <w:pPr>
        <w:ind w:left="709"/>
        <w:jc w:val="both"/>
        <w:rPr>
          <w:rFonts w:ascii="Times New Roman" w:hAnsi="Times New Roman" w:cs="Times New Roman"/>
          <w:sz w:val="24"/>
          <w:szCs w:val="24"/>
        </w:rPr>
      </w:pPr>
    </w:p>
    <w:p w14:paraId="3B6A48A5" w14:textId="26C1081F" w:rsidR="007778EA" w:rsidRPr="00A44AEE" w:rsidRDefault="00362B7B" w:rsidP="003437AC">
      <w:pPr>
        <w:pStyle w:val="Odstavecseseznamem"/>
        <w:numPr>
          <w:ilvl w:val="0"/>
          <w:numId w:val="143"/>
        </w:numPr>
        <w:ind w:left="709"/>
        <w:jc w:val="both"/>
        <w:rPr>
          <w:rFonts w:ascii="Times New Roman" w:hAnsi="Times New Roman"/>
          <w:sz w:val="24"/>
          <w:szCs w:val="24"/>
        </w:rPr>
      </w:pPr>
      <w:r w:rsidRPr="00A44AEE">
        <w:rPr>
          <w:rFonts w:ascii="Times New Roman" w:hAnsi="Times New Roman"/>
          <w:b/>
          <w:sz w:val="24"/>
          <w:szCs w:val="24"/>
        </w:rPr>
        <w:t>12)</w:t>
      </w:r>
      <w:r w:rsidR="007778EA" w:rsidRPr="00A44AEE">
        <w:rPr>
          <w:rFonts w:ascii="Times New Roman" w:hAnsi="Times New Roman"/>
          <w:sz w:val="24"/>
          <w:szCs w:val="24"/>
        </w:rPr>
        <w:t xml:space="preserve"> </w:t>
      </w:r>
      <w:r w:rsidRPr="00A44AEE">
        <w:rPr>
          <w:rFonts w:ascii="Times New Roman" w:hAnsi="Times New Roman"/>
          <w:sz w:val="24"/>
          <w:szCs w:val="24"/>
        </w:rPr>
        <w:t>Byla vymezena plocha Z.P2 v jižní části obce</w:t>
      </w:r>
      <w:r w:rsidR="00385DE6" w:rsidRPr="00A44AEE">
        <w:rPr>
          <w:rFonts w:ascii="Times New Roman" w:hAnsi="Times New Roman"/>
          <w:sz w:val="24"/>
          <w:szCs w:val="24"/>
        </w:rPr>
        <w:t xml:space="preserve"> pro </w:t>
      </w:r>
      <w:proofErr w:type="gramStart"/>
      <w:r w:rsidR="00385DE6" w:rsidRPr="00A44AEE">
        <w:rPr>
          <w:rFonts w:ascii="Times New Roman" w:hAnsi="Times New Roman"/>
          <w:sz w:val="24"/>
          <w:szCs w:val="24"/>
        </w:rPr>
        <w:t>využití - doprava</w:t>
      </w:r>
      <w:proofErr w:type="gramEnd"/>
      <w:r w:rsidR="00385DE6" w:rsidRPr="00A44AEE">
        <w:rPr>
          <w:rFonts w:ascii="Times New Roman" w:hAnsi="Times New Roman"/>
          <w:sz w:val="24"/>
          <w:szCs w:val="24"/>
        </w:rPr>
        <w:t xml:space="preserve"> silniční (DS), která </w:t>
      </w:r>
      <w:r w:rsidR="00662F0A" w:rsidRPr="00A44AEE">
        <w:rPr>
          <w:rFonts w:ascii="Times New Roman" w:hAnsi="Times New Roman"/>
          <w:sz w:val="24"/>
          <w:szCs w:val="24"/>
        </w:rPr>
        <w:t>umožní umístění</w:t>
      </w:r>
      <w:r w:rsidR="00385DE6" w:rsidRPr="00A44AEE">
        <w:rPr>
          <w:rFonts w:ascii="Times New Roman" w:hAnsi="Times New Roman"/>
          <w:sz w:val="24"/>
          <w:szCs w:val="24"/>
        </w:rPr>
        <w:t xml:space="preserve"> točny autobusu na pozemku p.č. 979/1 v k.ú. Měnín a p.č. 981/3 v k.ú. Měnín v souladu se </w:t>
      </w:r>
      <w:r w:rsidR="007778EA" w:rsidRPr="00A44AEE">
        <w:rPr>
          <w:rFonts w:ascii="Times New Roman" w:hAnsi="Times New Roman"/>
          <w:sz w:val="24"/>
          <w:szCs w:val="24"/>
        </w:rPr>
        <w:t>Studi</w:t>
      </w:r>
      <w:r w:rsidR="00385DE6" w:rsidRPr="00A44AEE">
        <w:rPr>
          <w:rFonts w:ascii="Times New Roman" w:hAnsi="Times New Roman"/>
          <w:sz w:val="24"/>
          <w:szCs w:val="24"/>
        </w:rPr>
        <w:t>í</w:t>
      </w:r>
      <w:r w:rsidR="007778EA" w:rsidRPr="00A44AEE">
        <w:rPr>
          <w:rFonts w:ascii="Times New Roman" w:hAnsi="Times New Roman"/>
          <w:sz w:val="24"/>
          <w:szCs w:val="24"/>
        </w:rPr>
        <w:t xml:space="preserve"> dopravní bezpečnosti obce – komunikace a autobusové zastávky</w:t>
      </w:r>
      <w:r w:rsidR="00662F0A" w:rsidRPr="00A44AEE">
        <w:rPr>
          <w:rFonts w:ascii="Times New Roman" w:hAnsi="Times New Roman"/>
          <w:sz w:val="24"/>
          <w:szCs w:val="24"/>
        </w:rPr>
        <w:t>.</w:t>
      </w:r>
    </w:p>
    <w:p w14:paraId="7771A825" w14:textId="77777777" w:rsidR="007778EA" w:rsidRPr="00A44AEE" w:rsidRDefault="007778EA" w:rsidP="003437AC">
      <w:pPr>
        <w:ind w:left="709"/>
        <w:jc w:val="both"/>
        <w:rPr>
          <w:rFonts w:ascii="Times New Roman" w:hAnsi="Times New Roman" w:cs="Times New Roman"/>
          <w:sz w:val="24"/>
          <w:szCs w:val="24"/>
        </w:rPr>
      </w:pPr>
    </w:p>
    <w:p w14:paraId="5E4C9B36" w14:textId="47C85BD8" w:rsidR="007778EA" w:rsidRPr="00A44AEE" w:rsidRDefault="00385DE6" w:rsidP="007778EA">
      <w:pPr>
        <w:jc w:val="both"/>
        <w:rPr>
          <w:rFonts w:ascii="Times New Roman" w:hAnsi="Times New Roman" w:cs="Times New Roman"/>
          <w:sz w:val="24"/>
          <w:szCs w:val="24"/>
        </w:rPr>
      </w:pPr>
      <w:r w:rsidRPr="00A44AEE">
        <w:rPr>
          <w:rFonts w:ascii="Times New Roman" w:hAnsi="Times New Roman" w:cs="Times New Roman"/>
          <w:b/>
          <w:sz w:val="24"/>
          <w:szCs w:val="24"/>
        </w:rPr>
        <w:t>Standardizace územního plánu</w:t>
      </w:r>
    </w:p>
    <w:p w14:paraId="1C68B078" w14:textId="77777777" w:rsidR="00385DE6" w:rsidRPr="00A44AEE" w:rsidRDefault="007778EA" w:rsidP="00385DE6">
      <w:pPr>
        <w:ind w:left="709" w:hanging="425"/>
        <w:jc w:val="both"/>
        <w:rPr>
          <w:rFonts w:ascii="Times New Roman" w:hAnsi="Times New Roman" w:cs="Times New Roman"/>
          <w:sz w:val="24"/>
          <w:szCs w:val="24"/>
        </w:rPr>
      </w:pPr>
      <w:r w:rsidRPr="00A44AEE">
        <w:rPr>
          <w:rFonts w:ascii="Times New Roman" w:hAnsi="Times New Roman" w:cs="Times New Roman"/>
          <w:sz w:val="24"/>
          <w:szCs w:val="24"/>
        </w:rPr>
        <w:sym w:font="Symbol" w:char="F0B7"/>
      </w:r>
      <w:r w:rsidRPr="00A44AEE">
        <w:rPr>
          <w:rFonts w:ascii="Times New Roman" w:hAnsi="Times New Roman" w:cs="Times New Roman"/>
          <w:sz w:val="24"/>
          <w:szCs w:val="24"/>
        </w:rPr>
        <w:t xml:space="preserve"> </w:t>
      </w:r>
      <w:r w:rsidR="00385DE6" w:rsidRPr="00A44AEE">
        <w:rPr>
          <w:rFonts w:ascii="Times New Roman" w:hAnsi="Times New Roman" w:cs="Times New Roman"/>
          <w:sz w:val="24"/>
          <w:szCs w:val="24"/>
        </w:rPr>
        <w:tab/>
      </w:r>
      <w:r w:rsidRPr="00A44AEE">
        <w:rPr>
          <w:rFonts w:ascii="Times New Roman" w:hAnsi="Times New Roman" w:cs="Times New Roman"/>
          <w:sz w:val="24"/>
          <w:szCs w:val="24"/>
        </w:rPr>
        <w:t xml:space="preserve">ÚP Měnín </w:t>
      </w:r>
      <w:r w:rsidR="00385DE6" w:rsidRPr="00A44AEE">
        <w:rPr>
          <w:rFonts w:ascii="Times New Roman" w:hAnsi="Times New Roman" w:cs="Times New Roman"/>
          <w:sz w:val="24"/>
          <w:szCs w:val="24"/>
        </w:rPr>
        <w:t xml:space="preserve">je změnou č.3 </w:t>
      </w:r>
      <w:r w:rsidRPr="00A44AEE">
        <w:rPr>
          <w:rFonts w:ascii="Times New Roman" w:hAnsi="Times New Roman" w:cs="Times New Roman"/>
          <w:sz w:val="24"/>
          <w:szCs w:val="24"/>
        </w:rPr>
        <w:t xml:space="preserve">převeden do jednotného standardu v souladu s § 20a odst. 2 zákona č. 183/2006 Sb., ve spojení s </w:t>
      </w:r>
      <w:proofErr w:type="spellStart"/>
      <w:r w:rsidRPr="00A44AEE">
        <w:rPr>
          <w:rFonts w:ascii="Times New Roman" w:hAnsi="Times New Roman" w:cs="Times New Roman"/>
          <w:sz w:val="24"/>
          <w:szCs w:val="24"/>
        </w:rPr>
        <w:t>ust</w:t>
      </w:r>
      <w:proofErr w:type="spellEnd"/>
      <w:r w:rsidRPr="00A44AEE">
        <w:rPr>
          <w:rFonts w:ascii="Times New Roman" w:hAnsi="Times New Roman" w:cs="Times New Roman"/>
          <w:sz w:val="24"/>
          <w:szCs w:val="24"/>
        </w:rPr>
        <w:t>. § 334a odst.2) zákona č. 283/2021 Sb.</w:t>
      </w:r>
    </w:p>
    <w:p w14:paraId="21493817" w14:textId="77777777" w:rsidR="0037376D" w:rsidRPr="00A44AEE" w:rsidRDefault="0037376D" w:rsidP="00385DE6">
      <w:pPr>
        <w:ind w:left="709" w:hanging="425"/>
        <w:jc w:val="both"/>
        <w:rPr>
          <w:rFonts w:ascii="Times New Roman" w:hAnsi="Times New Roman" w:cs="Times New Roman"/>
          <w:sz w:val="24"/>
          <w:szCs w:val="24"/>
        </w:rPr>
      </w:pPr>
    </w:p>
    <w:p w14:paraId="188537C3" w14:textId="14997E14" w:rsidR="0037376D" w:rsidRPr="00A44AEE" w:rsidRDefault="0037376D" w:rsidP="0037376D">
      <w:pPr>
        <w:jc w:val="both"/>
        <w:rPr>
          <w:rFonts w:ascii="Times New Roman" w:hAnsi="Times New Roman" w:cs="Times New Roman"/>
          <w:sz w:val="24"/>
          <w:szCs w:val="24"/>
        </w:rPr>
      </w:pPr>
      <w:r w:rsidRPr="00A44AEE">
        <w:rPr>
          <w:rFonts w:ascii="Times New Roman" w:hAnsi="Times New Roman" w:cs="Times New Roman"/>
          <w:b/>
          <w:sz w:val="24"/>
          <w:szCs w:val="24"/>
        </w:rPr>
        <w:t>Aktualizace jevů územního plánu</w:t>
      </w:r>
    </w:p>
    <w:p w14:paraId="757D791D" w14:textId="4F03C37A" w:rsidR="00385DE6" w:rsidRPr="00A44AEE" w:rsidRDefault="00385DE6" w:rsidP="00385DE6">
      <w:pPr>
        <w:ind w:left="709" w:hanging="425"/>
        <w:jc w:val="both"/>
        <w:rPr>
          <w:rFonts w:ascii="Times New Roman" w:hAnsi="Times New Roman" w:cs="Times New Roman"/>
          <w:sz w:val="24"/>
          <w:szCs w:val="24"/>
        </w:rPr>
      </w:pPr>
      <w:r w:rsidRPr="00A44AEE">
        <w:rPr>
          <w:rFonts w:ascii="Times New Roman" w:hAnsi="Times New Roman" w:cs="Times New Roman"/>
          <w:sz w:val="24"/>
          <w:szCs w:val="24"/>
        </w:rPr>
        <w:sym w:font="Symbol" w:char="F0B7"/>
      </w:r>
      <w:r w:rsidRPr="00A44AEE">
        <w:rPr>
          <w:rFonts w:ascii="Times New Roman" w:hAnsi="Times New Roman" w:cs="Times New Roman"/>
          <w:sz w:val="24"/>
          <w:szCs w:val="24"/>
        </w:rPr>
        <w:t xml:space="preserve"> </w:t>
      </w:r>
      <w:r w:rsidR="007778EA" w:rsidRPr="00A44AEE">
        <w:rPr>
          <w:rFonts w:ascii="Times New Roman" w:hAnsi="Times New Roman" w:cs="Times New Roman"/>
          <w:sz w:val="24"/>
          <w:szCs w:val="24"/>
        </w:rPr>
        <w:t xml:space="preserve"> </w:t>
      </w:r>
      <w:r w:rsidRPr="00A44AEE">
        <w:rPr>
          <w:rFonts w:ascii="Times New Roman" w:hAnsi="Times New Roman" w:cs="Times New Roman"/>
          <w:sz w:val="24"/>
          <w:szCs w:val="24"/>
        </w:rPr>
        <w:tab/>
        <w:t xml:space="preserve">Byla </w:t>
      </w:r>
      <w:r w:rsidR="007778EA" w:rsidRPr="00A44AEE">
        <w:rPr>
          <w:rFonts w:ascii="Times New Roman" w:hAnsi="Times New Roman" w:cs="Times New Roman"/>
          <w:sz w:val="24"/>
          <w:szCs w:val="24"/>
        </w:rPr>
        <w:t>provedena aktualizace vymezení zastavěného území obce</w:t>
      </w:r>
      <w:r w:rsidR="00662F0A" w:rsidRPr="00A44AEE">
        <w:rPr>
          <w:rFonts w:ascii="Times New Roman" w:hAnsi="Times New Roman" w:cs="Times New Roman"/>
          <w:sz w:val="24"/>
          <w:szCs w:val="24"/>
        </w:rPr>
        <w:t xml:space="preserve">, v souladu se se stavem území a aktuální katastrální mapou byly </w:t>
      </w:r>
      <w:r w:rsidR="001F61A5" w:rsidRPr="00A44AEE">
        <w:rPr>
          <w:rFonts w:ascii="Times New Roman" w:hAnsi="Times New Roman" w:cs="Times New Roman"/>
          <w:sz w:val="24"/>
          <w:szCs w:val="24"/>
        </w:rPr>
        <w:t>upraveny</w:t>
      </w:r>
      <w:r w:rsidR="00662F0A" w:rsidRPr="00A44AEE">
        <w:rPr>
          <w:rFonts w:ascii="Times New Roman" w:hAnsi="Times New Roman" w:cs="Times New Roman"/>
          <w:sz w:val="24"/>
          <w:szCs w:val="24"/>
        </w:rPr>
        <w:t xml:space="preserve"> stabilizované plochy </w:t>
      </w:r>
      <w:r w:rsidR="001F61A5" w:rsidRPr="00A44AEE">
        <w:rPr>
          <w:rFonts w:ascii="Times New Roman" w:hAnsi="Times New Roman" w:cs="Times New Roman"/>
          <w:sz w:val="24"/>
          <w:szCs w:val="24"/>
        </w:rPr>
        <w:t xml:space="preserve">v území </w:t>
      </w:r>
      <w:r w:rsidR="007778EA" w:rsidRPr="00A44AEE">
        <w:rPr>
          <w:rFonts w:ascii="Times New Roman" w:hAnsi="Times New Roman" w:cs="Times New Roman"/>
          <w:sz w:val="24"/>
          <w:szCs w:val="24"/>
        </w:rPr>
        <w:t>(vč. úpravy vymezení již realizované dopravní a technické infrastruktury)</w:t>
      </w:r>
    </w:p>
    <w:p w14:paraId="4BD81162" w14:textId="7D94A8CE" w:rsidR="007778EA" w:rsidRPr="00A44AEE" w:rsidRDefault="00385DE6" w:rsidP="00385DE6">
      <w:pPr>
        <w:ind w:left="709" w:hanging="425"/>
        <w:jc w:val="both"/>
        <w:rPr>
          <w:rFonts w:ascii="Times New Roman" w:hAnsi="Times New Roman" w:cs="Times New Roman"/>
          <w:sz w:val="24"/>
          <w:szCs w:val="24"/>
        </w:rPr>
      </w:pPr>
      <w:r w:rsidRPr="00A44AEE">
        <w:rPr>
          <w:rFonts w:ascii="Times New Roman" w:hAnsi="Times New Roman" w:cs="Times New Roman"/>
          <w:sz w:val="24"/>
          <w:szCs w:val="24"/>
        </w:rPr>
        <w:sym w:font="Symbol" w:char="F0B7"/>
      </w:r>
      <w:r w:rsidRPr="00A44AEE">
        <w:rPr>
          <w:rFonts w:ascii="Times New Roman" w:hAnsi="Times New Roman" w:cs="Times New Roman"/>
          <w:sz w:val="24"/>
          <w:szCs w:val="24"/>
        </w:rPr>
        <w:t xml:space="preserve">  </w:t>
      </w:r>
      <w:r w:rsidRPr="00A44AEE">
        <w:rPr>
          <w:rFonts w:ascii="Times New Roman" w:hAnsi="Times New Roman" w:cs="Times New Roman"/>
          <w:sz w:val="24"/>
          <w:szCs w:val="24"/>
        </w:rPr>
        <w:tab/>
        <w:t>Ú</w:t>
      </w:r>
      <w:r w:rsidR="007778EA" w:rsidRPr="00A44AEE">
        <w:rPr>
          <w:rFonts w:ascii="Times New Roman" w:hAnsi="Times New Roman" w:cs="Times New Roman"/>
          <w:sz w:val="24"/>
          <w:szCs w:val="24"/>
        </w:rPr>
        <w:t xml:space="preserve">zemní plán Měnín </w:t>
      </w:r>
      <w:r w:rsidRPr="00A44AEE">
        <w:rPr>
          <w:rFonts w:ascii="Times New Roman" w:hAnsi="Times New Roman" w:cs="Times New Roman"/>
          <w:sz w:val="24"/>
          <w:szCs w:val="24"/>
        </w:rPr>
        <w:t xml:space="preserve">byl změnou </w:t>
      </w:r>
      <w:proofErr w:type="gramStart"/>
      <w:r w:rsidRPr="00A44AEE">
        <w:rPr>
          <w:rFonts w:ascii="Times New Roman" w:hAnsi="Times New Roman" w:cs="Times New Roman"/>
          <w:sz w:val="24"/>
          <w:szCs w:val="24"/>
        </w:rPr>
        <w:t xml:space="preserve">uveden </w:t>
      </w:r>
      <w:r w:rsidR="007778EA" w:rsidRPr="00A44AEE">
        <w:rPr>
          <w:rFonts w:ascii="Times New Roman" w:hAnsi="Times New Roman" w:cs="Times New Roman"/>
          <w:sz w:val="24"/>
          <w:szCs w:val="24"/>
        </w:rPr>
        <w:t xml:space="preserve"> do</w:t>
      </w:r>
      <w:proofErr w:type="gramEnd"/>
      <w:r w:rsidR="007778EA" w:rsidRPr="00A44AEE">
        <w:rPr>
          <w:rFonts w:ascii="Times New Roman" w:hAnsi="Times New Roman" w:cs="Times New Roman"/>
          <w:sz w:val="24"/>
          <w:szCs w:val="24"/>
        </w:rPr>
        <w:t xml:space="preserve"> souladu s PÚR ČR, ZÚR JMK, </w:t>
      </w:r>
      <w:r w:rsidR="0037376D" w:rsidRPr="00A44AEE">
        <w:rPr>
          <w:rFonts w:ascii="Times New Roman" w:hAnsi="Times New Roman" w:cs="Times New Roman"/>
          <w:sz w:val="24"/>
          <w:szCs w:val="24"/>
        </w:rPr>
        <w:t>byl</w:t>
      </w:r>
      <w:r w:rsidR="007778EA" w:rsidRPr="00A44AEE">
        <w:rPr>
          <w:rFonts w:ascii="Times New Roman" w:hAnsi="Times New Roman" w:cs="Times New Roman"/>
          <w:sz w:val="24"/>
          <w:szCs w:val="24"/>
        </w:rPr>
        <w:t xml:space="preserve"> zajištěn soulad s ÚAP ORP a ÚAP JMK a požadavky stavebního zákona a jeho prováděcích předpisů a s požadavky zvláštních právních předpisů.</w:t>
      </w:r>
    </w:p>
    <w:p w14:paraId="433E3F39" w14:textId="77777777" w:rsidR="007778EA" w:rsidRPr="00A44AEE" w:rsidRDefault="007778EA" w:rsidP="007778EA">
      <w:pPr>
        <w:jc w:val="both"/>
        <w:rPr>
          <w:rFonts w:ascii="Times New Roman" w:hAnsi="Times New Roman" w:cs="Times New Roman"/>
          <w:sz w:val="24"/>
          <w:szCs w:val="24"/>
        </w:rPr>
      </w:pPr>
    </w:p>
    <w:p w14:paraId="460C57F5" w14:textId="650F5402" w:rsidR="007778EA" w:rsidRPr="00A44AEE" w:rsidRDefault="007778EA" w:rsidP="007778EA">
      <w:pPr>
        <w:tabs>
          <w:tab w:val="left" w:pos="284"/>
        </w:tabs>
        <w:jc w:val="both"/>
        <w:rPr>
          <w:rFonts w:ascii="Times New Roman" w:hAnsi="Times New Roman" w:cs="Times New Roman"/>
          <w:b/>
          <w:sz w:val="24"/>
          <w:szCs w:val="24"/>
        </w:rPr>
      </w:pPr>
      <w:r w:rsidRPr="00A44AEE">
        <w:rPr>
          <w:rFonts w:ascii="Times New Roman" w:hAnsi="Times New Roman" w:cs="Times New Roman"/>
          <w:b/>
          <w:sz w:val="24"/>
          <w:szCs w:val="24"/>
        </w:rPr>
        <w:t xml:space="preserve">Požadavky na koncepci uspořádání krajiny, zejména na prověření plošného a prostorového uspořádání nezastavěného území a na prověření možných změn, včetně prověření, ve kterých plochách je vhodné vyloučit umísťování staveb, zařízení a jiných opatření pro účely uvedené v § 18 odst. 5 stavebního zákona, </w:t>
      </w:r>
    </w:p>
    <w:p w14:paraId="62971B35" w14:textId="77777777" w:rsidR="007778EA" w:rsidRPr="00A44AEE" w:rsidRDefault="007778EA" w:rsidP="007778EA">
      <w:pPr>
        <w:jc w:val="both"/>
        <w:rPr>
          <w:rFonts w:ascii="Times New Roman" w:hAnsi="Times New Roman" w:cs="Times New Roman"/>
          <w:sz w:val="24"/>
          <w:szCs w:val="24"/>
        </w:rPr>
      </w:pPr>
      <w:r w:rsidRPr="00A44AEE">
        <w:rPr>
          <w:rFonts w:ascii="Times New Roman" w:hAnsi="Times New Roman" w:cs="Times New Roman"/>
          <w:sz w:val="24"/>
          <w:szCs w:val="24"/>
        </w:rPr>
        <w:t xml:space="preserve">Koncepce uspořádání krajiny zůstává nadále v platnosti. </w:t>
      </w:r>
    </w:p>
    <w:p w14:paraId="59FBABDA" w14:textId="77777777" w:rsidR="007778EA" w:rsidRPr="00A44AEE" w:rsidRDefault="007778EA" w:rsidP="007778EA">
      <w:pPr>
        <w:jc w:val="both"/>
        <w:rPr>
          <w:rFonts w:ascii="Times New Roman" w:hAnsi="Times New Roman" w:cs="Times New Roman"/>
          <w:sz w:val="24"/>
          <w:szCs w:val="24"/>
        </w:rPr>
      </w:pPr>
    </w:p>
    <w:p w14:paraId="7300EFFC" w14:textId="7C233758" w:rsidR="0037376D" w:rsidRPr="00A44AEE" w:rsidRDefault="0037376D" w:rsidP="0037376D">
      <w:pPr>
        <w:jc w:val="both"/>
        <w:rPr>
          <w:rFonts w:ascii="Times New Roman" w:hAnsi="Times New Roman" w:cs="Times New Roman"/>
          <w:sz w:val="24"/>
          <w:szCs w:val="24"/>
        </w:rPr>
      </w:pPr>
      <w:r w:rsidRPr="00A44AEE">
        <w:rPr>
          <w:rFonts w:ascii="Times New Roman" w:hAnsi="Times New Roman" w:cs="Times New Roman"/>
          <w:sz w:val="24"/>
          <w:szCs w:val="24"/>
        </w:rPr>
        <w:t xml:space="preserve">V rámci změny byla prověřena </w:t>
      </w:r>
      <w:r w:rsidR="007778EA" w:rsidRPr="00A44AEE">
        <w:rPr>
          <w:rFonts w:ascii="Times New Roman" w:hAnsi="Times New Roman" w:cs="Times New Roman"/>
          <w:sz w:val="24"/>
          <w:szCs w:val="24"/>
        </w:rPr>
        <w:t>územní možnosti snížení výparu z půdy (např. změnou druhu pozemku</w:t>
      </w:r>
      <w:r w:rsidRPr="00A44AEE">
        <w:rPr>
          <w:rFonts w:ascii="Times New Roman" w:hAnsi="Times New Roman" w:cs="Times New Roman"/>
          <w:sz w:val="24"/>
          <w:szCs w:val="24"/>
        </w:rPr>
        <w:t>, podmínky zadržení vody v krajině.</w:t>
      </w:r>
    </w:p>
    <w:p w14:paraId="28813884" w14:textId="590CBB64" w:rsidR="0037376D" w:rsidRPr="00A44AEE" w:rsidRDefault="0037376D" w:rsidP="0037376D">
      <w:pPr>
        <w:jc w:val="both"/>
        <w:rPr>
          <w:rFonts w:ascii="Times New Roman" w:hAnsi="Times New Roman" w:cs="Times New Roman"/>
          <w:sz w:val="24"/>
          <w:szCs w:val="24"/>
        </w:rPr>
      </w:pPr>
      <w:r w:rsidRPr="00A44AEE">
        <w:rPr>
          <w:rFonts w:ascii="Times New Roman" w:hAnsi="Times New Roman" w:cs="Times New Roman"/>
          <w:sz w:val="24"/>
          <w:szCs w:val="24"/>
        </w:rPr>
        <w:t>Územní plán Měnín byl vyhotoven nad aktuálním podkladem katastrální mapy, která již zapracovala výsledky provedených komplexních pozemkových úprav včetně Pl</w:t>
      </w:r>
      <w:r w:rsidR="00B31CE2" w:rsidRPr="00A44AEE">
        <w:rPr>
          <w:rFonts w:ascii="Times New Roman" w:hAnsi="Times New Roman" w:cs="Times New Roman"/>
          <w:sz w:val="24"/>
          <w:szCs w:val="24"/>
        </w:rPr>
        <w:t>á</w:t>
      </w:r>
      <w:r w:rsidRPr="00A44AEE">
        <w:rPr>
          <w:rFonts w:ascii="Times New Roman" w:hAnsi="Times New Roman" w:cs="Times New Roman"/>
          <w:sz w:val="24"/>
          <w:szCs w:val="24"/>
        </w:rPr>
        <w:t>nu společných zařízení</w:t>
      </w:r>
      <w:r w:rsidR="00B31CE2" w:rsidRPr="00A44AEE">
        <w:rPr>
          <w:rFonts w:ascii="Times New Roman" w:hAnsi="Times New Roman" w:cs="Times New Roman"/>
          <w:sz w:val="24"/>
          <w:szCs w:val="24"/>
        </w:rPr>
        <w:t xml:space="preserve">, který zapracoval návrh opatření proti erozi, vymezení ÚSES. Tyto prvky se promítají do koncepce ÚP jako plochy zeleně </w:t>
      </w:r>
      <w:proofErr w:type="gramStart"/>
      <w:r w:rsidR="00B31CE2" w:rsidRPr="00A44AEE">
        <w:rPr>
          <w:rFonts w:ascii="Times New Roman" w:hAnsi="Times New Roman" w:cs="Times New Roman"/>
          <w:sz w:val="24"/>
          <w:szCs w:val="24"/>
        </w:rPr>
        <w:t>krajinné ,</w:t>
      </w:r>
      <w:proofErr w:type="gramEnd"/>
      <w:r w:rsidR="00B31CE2" w:rsidRPr="00A44AEE">
        <w:rPr>
          <w:rFonts w:ascii="Times New Roman" w:hAnsi="Times New Roman" w:cs="Times New Roman"/>
          <w:sz w:val="24"/>
          <w:szCs w:val="24"/>
        </w:rPr>
        <w:t xml:space="preserve"> plochy přírodní a plochy smíšené krajinné všeobecné, je</w:t>
      </w:r>
      <w:r w:rsidR="001F61A5" w:rsidRPr="00A44AEE">
        <w:rPr>
          <w:rFonts w:ascii="Times New Roman" w:hAnsi="Times New Roman" w:cs="Times New Roman"/>
          <w:sz w:val="24"/>
          <w:szCs w:val="24"/>
        </w:rPr>
        <w:t xml:space="preserve"> tím</w:t>
      </w:r>
      <w:r w:rsidR="00B31CE2" w:rsidRPr="00A44AEE">
        <w:rPr>
          <w:rFonts w:ascii="Times New Roman" w:hAnsi="Times New Roman" w:cs="Times New Roman"/>
          <w:sz w:val="24"/>
          <w:szCs w:val="24"/>
        </w:rPr>
        <w:t xml:space="preserve"> umožněna jejich realizace, která následně zásadně zvýší podíl zeleně v krajině a snížení výparu z půdy. </w:t>
      </w:r>
    </w:p>
    <w:p w14:paraId="57E83E20" w14:textId="77777777" w:rsidR="007778EA" w:rsidRPr="00A44AEE" w:rsidRDefault="007778EA" w:rsidP="007778EA">
      <w:pPr>
        <w:jc w:val="both"/>
      </w:pPr>
    </w:p>
    <w:p w14:paraId="4B6F2E0D" w14:textId="4BCD657F" w:rsidR="007778EA" w:rsidRPr="00A44AEE" w:rsidRDefault="00B31CE2" w:rsidP="00B31CE2">
      <w:pPr>
        <w:tabs>
          <w:tab w:val="left" w:pos="284"/>
        </w:tabs>
        <w:spacing w:before="120" w:after="200"/>
        <w:jc w:val="both"/>
        <w:rPr>
          <w:rFonts w:ascii="Times New Roman" w:hAnsi="Times New Roman" w:cs="Times New Roman"/>
          <w:b/>
          <w:sz w:val="24"/>
          <w:szCs w:val="24"/>
        </w:rPr>
      </w:pPr>
      <w:r w:rsidRPr="00A44AEE">
        <w:rPr>
          <w:rFonts w:ascii="Times New Roman" w:hAnsi="Times New Roman"/>
          <w:b/>
          <w:sz w:val="24"/>
          <w:szCs w:val="24"/>
        </w:rPr>
        <w:t>Splnění dalších</w:t>
      </w:r>
      <w:r w:rsidR="007778EA" w:rsidRPr="00A44AEE">
        <w:rPr>
          <w:rFonts w:ascii="Times New Roman" w:hAnsi="Times New Roman"/>
          <w:b/>
          <w:sz w:val="24"/>
          <w:szCs w:val="24"/>
        </w:rPr>
        <w:t xml:space="preserve"> </w:t>
      </w:r>
      <w:proofErr w:type="gramStart"/>
      <w:r w:rsidR="007778EA" w:rsidRPr="00A44AEE">
        <w:rPr>
          <w:rFonts w:ascii="Times New Roman" w:hAnsi="Times New Roman"/>
          <w:b/>
          <w:sz w:val="24"/>
          <w:szCs w:val="24"/>
        </w:rPr>
        <w:t>požadavk</w:t>
      </w:r>
      <w:r w:rsidRPr="00A44AEE">
        <w:rPr>
          <w:rFonts w:ascii="Times New Roman" w:hAnsi="Times New Roman"/>
          <w:b/>
          <w:sz w:val="24"/>
          <w:szCs w:val="24"/>
        </w:rPr>
        <w:t>ů</w:t>
      </w:r>
      <w:r w:rsidR="007778EA" w:rsidRPr="00A44AEE">
        <w:rPr>
          <w:rFonts w:ascii="Times New Roman" w:hAnsi="Times New Roman"/>
          <w:b/>
          <w:sz w:val="24"/>
          <w:szCs w:val="24"/>
        </w:rPr>
        <w:t xml:space="preserve"> - požadavky</w:t>
      </w:r>
      <w:proofErr w:type="gramEnd"/>
      <w:r w:rsidR="007778EA" w:rsidRPr="00A44AEE">
        <w:rPr>
          <w:rFonts w:ascii="Times New Roman" w:hAnsi="Times New Roman"/>
          <w:b/>
          <w:sz w:val="24"/>
          <w:szCs w:val="24"/>
        </w:rPr>
        <w:t xml:space="preserve"> obce, požadavky vyplývající ze zprávy</w:t>
      </w:r>
      <w:r w:rsidRPr="00A44AEE">
        <w:rPr>
          <w:rFonts w:ascii="Times New Roman" w:hAnsi="Times New Roman"/>
          <w:b/>
          <w:sz w:val="24"/>
          <w:szCs w:val="24"/>
        </w:rPr>
        <w:t xml:space="preserve"> </w:t>
      </w:r>
      <w:r w:rsidR="007778EA" w:rsidRPr="00A44AEE">
        <w:rPr>
          <w:rFonts w:ascii="Times New Roman" w:hAnsi="Times New Roman" w:cs="Times New Roman"/>
          <w:b/>
          <w:sz w:val="24"/>
          <w:szCs w:val="24"/>
        </w:rPr>
        <w:t xml:space="preserve">o uplatňování územního plánu podle § 55 odst. 1 stavebního zákona, </w:t>
      </w:r>
      <w:proofErr w:type="gramStart"/>
      <w:r w:rsidR="007778EA" w:rsidRPr="00A44AEE">
        <w:rPr>
          <w:rFonts w:ascii="Times New Roman" w:hAnsi="Times New Roman" w:cs="Times New Roman"/>
          <w:b/>
          <w:sz w:val="24"/>
          <w:szCs w:val="24"/>
        </w:rPr>
        <w:t xml:space="preserve">nebo </w:t>
      </w:r>
      <w:r w:rsidR="007778EA" w:rsidRPr="00A44AEE">
        <w:rPr>
          <w:rFonts w:ascii="Times New Roman" w:hAnsi="Times New Roman" w:cs="Times New Roman"/>
          <w:sz w:val="24"/>
          <w:szCs w:val="24"/>
        </w:rPr>
        <w:t> </w:t>
      </w:r>
      <w:r w:rsidR="007778EA" w:rsidRPr="00A44AEE">
        <w:rPr>
          <w:rFonts w:ascii="Times New Roman" w:hAnsi="Times New Roman" w:cs="Times New Roman"/>
          <w:b/>
          <w:sz w:val="24"/>
          <w:szCs w:val="24"/>
        </w:rPr>
        <w:t>z</w:t>
      </w:r>
      <w:proofErr w:type="gramEnd"/>
      <w:r w:rsidR="007778EA" w:rsidRPr="00A44AEE">
        <w:rPr>
          <w:rFonts w:ascii="Times New Roman" w:hAnsi="Times New Roman" w:cs="Times New Roman"/>
          <w:sz w:val="24"/>
          <w:szCs w:val="24"/>
        </w:rPr>
        <w:t> </w:t>
      </w:r>
      <w:r w:rsidR="007778EA" w:rsidRPr="00A44AEE">
        <w:rPr>
          <w:rFonts w:ascii="Times New Roman" w:hAnsi="Times New Roman" w:cs="Times New Roman"/>
          <w:b/>
          <w:sz w:val="24"/>
          <w:szCs w:val="24"/>
        </w:rPr>
        <w:t>projednání s dotčenými orgány a veřejností.</w:t>
      </w:r>
    </w:p>
    <w:p w14:paraId="27DBDF40" w14:textId="020BE0A7" w:rsidR="00B91194" w:rsidRPr="00A44AEE" w:rsidRDefault="006F3CC2" w:rsidP="00B91194">
      <w:pPr>
        <w:rPr>
          <w:rFonts w:ascii="Times New Roman" w:hAnsi="Times New Roman" w:cs="Times New Roman"/>
          <w:bCs/>
          <w:sz w:val="24"/>
          <w:szCs w:val="24"/>
        </w:rPr>
      </w:pPr>
      <w:r w:rsidRPr="00A44AEE">
        <w:rPr>
          <w:rFonts w:ascii="Times New Roman" w:hAnsi="Times New Roman" w:cs="Times New Roman"/>
          <w:bCs/>
          <w:sz w:val="24"/>
          <w:szCs w:val="24"/>
        </w:rPr>
        <w:t>Z projednání Zprávy o uplatňování ÚP vyplynul</w:t>
      </w:r>
      <w:r w:rsidR="00247B5F" w:rsidRPr="00A44AEE">
        <w:rPr>
          <w:rFonts w:ascii="Times New Roman" w:hAnsi="Times New Roman" w:cs="Times New Roman"/>
          <w:bCs/>
          <w:sz w:val="24"/>
          <w:szCs w:val="24"/>
        </w:rPr>
        <w:t>o</w:t>
      </w:r>
      <w:r w:rsidRPr="00A44AEE">
        <w:rPr>
          <w:rFonts w:ascii="Times New Roman" w:hAnsi="Times New Roman" w:cs="Times New Roman"/>
          <w:bCs/>
          <w:sz w:val="24"/>
          <w:szCs w:val="24"/>
        </w:rPr>
        <w:t xml:space="preserve"> </w:t>
      </w:r>
      <w:r w:rsidR="00247B5F" w:rsidRPr="00A44AEE">
        <w:rPr>
          <w:rFonts w:ascii="Times New Roman" w:hAnsi="Times New Roman" w:cs="Times New Roman"/>
          <w:bCs/>
          <w:sz w:val="24"/>
          <w:szCs w:val="24"/>
        </w:rPr>
        <w:t xml:space="preserve">více </w:t>
      </w:r>
      <w:r w:rsidRPr="00A44AEE">
        <w:rPr>
          <w:rFonts w:ascii="Times New Roman" w:hAnsi="Times New Roman" w:cs="Times New Roman"/>
          <w:bCs/>
          <w:sz w:val="24"/>
          <w:szCs w:val="24"/>
        </w:rPr>
        <w:t>připomín</w:t>
      </w:r>
      <w:r w:rsidR="00247B5F" w:rsidRPr="00A44AEE">
        <w:rPr>
          <w:rFonts w:ascii="Times New Roman" w:hAnsi="Times New Roman" w:cs="Times New Roman"/>
          <w:bCs/>
          <w:sz w:val="24"/>
          <w:szCs w:val="24"/>
        </w:rPr>
        <w:t>e</w:t>
      </w:r>
      <w:r w:rsidRPr="00A44AEE">
        <w:rPr>
          <w:rFonts w:ascii="Times New Roman" w:hAnsi="Times New Roman" w:cs="Times New Roman"/>
          <w:bCs/>
          <w:sz w:val="24"/>
          <w:szCs w:val="24"/>
        </w:rPr>
        <w:t xml:space="preserve">k, které projevily </w:t>
      </w:r>
      <w:r w:rsidRPr="00A44AEE">
        <w:rPr>
          <w:rFonts w:ascii="Times New Roman" w:hAnsi="Times New Roman" w:cs="Times New Roman"/>
          <w:bCs/>
          <w:sz w:val="24"/>
          <w:szCs w:val="24"/>
          <w:u w:val="single"/>
        </w:rPr>
        <w:t xml:space="preserve">nesouhlas se zapracováním rozšíření plochy smíšené výrobní do území </w:t>
      </w:r>
      <w:proofErr w:type="gramStart"/>
      <w:r w:rsidRPr="00A44AEE">
        <w:rPr>
          <w:rFonts w:ascii="Times New Roman" w:hAnsi="Times New Roman" w:cs="Times New Roman"/>
          <w:bCs/>
          <w:sz w:val="24"/>
          <w:szCs w:val="24"/>
          <w:u w:val="single"/>
        </w:rPr>
        <w:t>„ Lokality</w:t>
      </w:r>
      <w:proofErr w:type="gramEnd"/>
      <w:r w:rsidRPr="00A44AEE">
        <w:rPr>
          <w:rFonts w:ascii="Times New Roman" w:hAnsi="Times New Roman" w:cs="Times New Roman"/>
          <w:bCs/>
          <w:sz w:val="24"/>
          <w:szCs w:val="24"/>
          <w:u w:val="single"/>
        </w:rPr>
        <w:t xml:space="preserve"> 4</w:t>
      </w:r>
      <w:r w:rsidRPr="00A44AEE">
        <w:rPr>
          <w:rFonts w:ascii="Times New Roman" w:hAnsi="Times New Roman" w:cs="Times New Roman"/>
          <w:bCs/>
          <w:sz w:val="24"/>
          <w:szCs w:val="24"/>
        </w:rPr>
        <w:t xml:space="preserve"> “ – pozemků p.č. 2775, p.č. 2776, p.č. 2777, p.č.  2780. Změna připomínky při prověření požadavku na změnu zohlednila a nevymezila toto rozšíření.</w:t>
      </w:r>
    </w:p>
    <w:p w14:paraId="3197B112" w14:textId="0919DEE1" w:rsidR="00302011" w:rsidRPr="00A44AEE" w:rsidRDefault="00247B5F">
      <w:pPr>
        <w:rPr>
          <w:rFonts w:ascii="Times New Roman" w:hAnsi="Times New Roman" w:cs="Times New Roman"/>
          <w:sz w:val="24"/>
          <w:szCs w:val="24"/>
          <w:u w:val="single"/>
        </w:rPr>
      </w:pPr>
      <w:r w:rsidRPr="00A44AEE">
        <w:rPr>
          <w:rFonts w:ascii="Times New Roman" w:hAnsi="Times New Roman" w:cs="Times New Roman"/>
          <w:bCs/>
          <w:sz w:val="24"/>
          <w:szCs w:val="24"/>
        </w:rPr>
        <w:t>Z projednání Zprávy o uplatňování ÚP vypl</w:t>
      </w:r>
      <w:r w:rsidR="006904F7" w:rsidRPr="00A44AEE">
        <w:rPr>
          <w:rFonts w:ascii="Times New Roman" w:hAnsi="Times New Roman" w:cs="Times New Roman"/>
          <w:bCs/>
          <w:sz w:val="24"/>
          <w:szCs w:val="24"/>
        </w:rPr>
        <w:t>y</w:t>
      </w:r>
      <w:r w:rsidRPr="00A44AEE">
        <w:rPr>
          <w:rFonts w:ascii="Times New Roman" w:hAnsi="Times New Roman" w:cs="Times New Roman"/>
          <w:bCs/>
          <w:sz w:val="24"/>
          <w:szCs w:val="24"/>
        </w:rPr>
        <w:t xml:space="preserve">nul </w:t>
      </w:r>
      <w:r w:rsidRPr="00A44AEE">
        <w:rPr>
          <w:rFonts w:ascii="Times New Roman" w:hAnsi="Times New Roman" w:cs="Times New Roman"/>
          <w:bCs/>
          <w:sz w:val="24"/>
          <w:szCs w:val="24"/>
          <w:u w:val="single"/>
        </w:rPr>
        <w:t xml:space="preserve">požadavek na zapracování příjezdové cesty k pozemkům p.č. </w:t>
      </w:r>
      <w:r w:rsidRPr="00A44AEE">
        <w:rPr>
          <w:rFonts w:ascii="Times New Roman" w:hAnsi="Times New Roman" w:cs="Times New Roman"/>
          <w:sz w:val="24"/>
          <w:szCs w:val="24"/>
          <w:u w:val="single"/>
        </w:rPr>
        <w:t>732/3 a p.č. 730/2 přes pozemek 732/2 a vymezení využití pozemků p.č. 732/3 a 730/2 pro výstavbu rodinného domu.</w:t>
      </w:r>
      <w:r w:rsidR="00302011" w:rsidRPr="00A44AEE">
        <w:rPr>
          <w:rFonts w:ascii="Times New Roman" w:hAnsi="Times New Roman" w:cs="Times New Roman"/>
          <w:sz w:val="24"/>
          <w:szCs w:val="24"/>
          <w:u w:val="single"/>
        </w:rPr>
        <w:t xml:space="preserve"> </w:t>
      </w:r>
    </w:p>
    <w:p w14:paraId="115CC3A5" w14:textId="4D37F872" w:rsidR="006904F7" w:rsidRPr="00A44AEE" w:rsidRDefault="00302011">
      <w:pPr>
        <w:rPr>
          <w:rFonts w:ascii="Times New Roman" w:hAnsi="Times New Roman" w:cs="Times New Roman"/>
          <w:sz w:val="24"/>
          <w:szCs w:val="24"/>
        </w:rPr>
      </w:pPr>
      <w:r w:rsidRPr="00A44AEE">
        <w:rPr>
          <w:rFonts w:ascii="Times New Roman" w:hAnsi="Times New Roman" w:cs="Times New Roman"/>
          <w:sz w:val="24"/>
          <w:szCs w:val="24"/>
        </w:rPr>
        <w:t>Požadavek je zohledněn rozšířením části transformační plochy T.M pro využití smíšené obytné všeobecné (SU), umožňující stavb</w:t>
      </w:r>
      <w:r w:rsidR="00490E9C" w:rsidRPr="00A44AEE">
        <w:rPr>
          <w:rFonts w:ascii="Times New Roman" w:hAnsi="Times New Roman" w:cs="Times New Roman"/>
          <w:sz w:val="24"/>
          <w:szCs w:val="24"/>
        </w:rPr>
        <w:t>u rodinného</w:t>
      </w:r>
      <w:r w:rsidRPr="00A44AEE">
        <w:rPr>
          <w:rFonts w:ascii="Times New Roman" w:hAnsi="Times New Roman" w:cs="Times New Roman"/>
          <w:sz w:val="24"/>
          <w:szCs w:val="24"/>
        </w:rPr>
        <w:t xml:space="preserve"> bydlení, na část</w:t>
      </w:r>
      <w:r w:rsidR="00490E9C" w:rsidRPr="00A44AEE">
        <w:rPr>
          <w:rFonts w:ascii="Times New Roman" w:hAnsi="Times New Roman" w:cs="Times New Roman"/>
          <w:sz w:val="24"/>
          <w:szCs w:val="24"/>
        </w:rPr>
        <w:t>i</w:t>
      </w:r>
      <w:r w:rsidRPr="00A44AEE">
        <w:rPr>
          <w:rFonts w:ascii="Times New Roman" w:hAnsi="Times New Roman" w:cs="Times New Roman"/>
          <w:sz w:val="24"/>
          <w:szCs w:val="24"/>
        </w:rPr>
        <w:t xml:space="preserve"> požadovaných ploch.</w:t>
      </w:r>
    </w:p>
    <w:p w14:paraId="672D255F" w14:textId="77777777" w:rsidR="006904F7" w:rsidRPr="00A44AEE" w:rsidRDefault="006904F7" w:rsidP="006904F7">
      <w:pPr>
        <w:pStyle w:val="Odstavecseseznamem"/>
        <w:ind w:left="0"/>
        <w:jc w:val="both"/>
        <w:rPr>
          <w:rFonts w:ascii="Times New Roman" w:hAnsi="Times New Roman"/>
          <w:color w:val="0070C0"/>
          <w:sz w:val="24"/>
          <w:szCs w:val="24"/>
        </w:rPr>
      </w:pPr>
    </w:p>
    <w:p w14:paraId="49FF8B66" w14:textId="08DBBDA5" w:rsidR="006904F7" w:rsidRPr="00A44AEE" w:rsidRDefault="006904F7" w:rsidP="006904F7">
      <w:pPr>
        <w:jc w:val="both"/>
        <w:rPr>
          <w:rFonts w:ascii="Times New Roman" w:hAnsi="Times New Roman" w:cs="Times New Roman"/>
          <w:b/>
          <w:sz w:val="24"/>
          <w:szCs w:val="24"/>
        </w:rPr>
      </w:pPr>
      <w:r w:rsidRPr="00A44AEE">
        <w:rPr>
          <w:rFonts w:ascii="Times New Roman" w:hAnsi="Times New Roman" w:cs="Times New Roman"/>
          <w:b/>
          <w:sz w:val="24"/>
          <w:szCs w:val="24"/>
        </w:rPr>
        <w:t xml:space="preserve">2. </w:t>
      </w:r>
      <w:r w:rsidR="003D38F2" w:rsidRPr="00A44AEE">
        <w:rPr>
          <w:rFonts w:ascii="Times New Roman" w:hAnsi="Times New Roman" w:cs="Times New Roman"/>
          <w:b/>
          <w:sz w:val="24"/>
          <w:szCs w:val="24"/>
        </w:rPr>
        <w:t>Splnění p</w:t>
      </w:r>
      <w:r w:rsidRPr="00A44AEE">
        <w:rPr>
          <w:rFonts w:ascii="Times New Roman" w:hAnsi="Times New Roman" w:cs="Times New Roman"/>
          <w:b/>
          <w:sz w:val="24"/>
          <w:szCs w:val="24"/>
        </w:rPr>
        <w:t>ožadavk</w:t>
      </w:r>
      <w:r w:rsidR="003D38F2" w:rsidRPr="00A44AEE">
        <w:rPr>
          <w:rFonts w:ascii="Times New Roman" w:hAnsi="Times New Roman" w:cs="Times New Roman"/>
          <w:b/>
          <w:sz w:val="24"/>
          <w:szCs w:val="24"/>
        </w:rPr>
        <w:t>ů</w:t>
      </w:r>
      <w:r w:rsidRPr="00A44AEE">
        <w:rPr>
          <w:rFonts w:ascii="Times New Roman" w:hAnsi="Times New Roman" w:cs="Times New Roman"/>
          <w:b/>
          <w:sz w:val="24"/>
          <w:szCs w:val="24"/>
        </w:rPr>
        <w:t xml:space="preserve"> na vymezení ploch a koridorů územních rezerv a na stanovení jejich využití, které bude nutno prověřit:</w:t>
      </w:r>
    </w:p>
    <w:p w14:paraId="6B939262" w14:textId="3910F035" w:rsidR="006904F7" w:rsidRPr="00A44AEE" w:rsidRDefault="006904F7" w:rsidP="006904F7">
      <w:pPr>
        <w:jc w:val="both"/>
        <w:rPr>
          <w:rFonts w:ascii="Times New Roman" w:hAnsi="Times New Roman" w:cs="Times New Roman"/>
          <w:sz w:val="24"/>
          <w:szCs w:val="24"/>
        </w:rPr>
      </w:pPr>
      <w:r w:rsidRPr="00A44AEE">
        <w:rPr>
          <w:rFonts w:ascii="Times New Roman" w:hAnsi="Times New Roman" w:cs="Times New Roman"/>
          <w:sz w:val="24"/>
          <w:szCs w:val="24"/>
        </w:rPr>
        <w:t xml:space="preserve">V rámci Změny </w:t>
      </w:r>
      <w:r w:rsidR="00490E9C" w:rsidRPr="00A44AEE">
        <w:rPr>
          <w:rFonts w:ascii="Times New Roman" w:hAnsi="Times New Roman" w:cs="Times New Roman"/>
          <w:sz w:val="24"/>
          <w:szCs w:val="24"/>
        </w:rPr>
        <w:t xml:space="preserve">byl aktualizován soulad </w:t>
      </w:r>
      <w:proofErr w:type="gramStart"/>
      <w:r w:rsidR="003D38F2" w:rsidRPr="00A44AEE">
        <w:rPr>
          <w:rFonts w:ascii="Times New Roman" w:hAnsi="Times New Roman" w:cs="Times New Roman"/>
          <w:sz w:val="24"/>
          <w:szCs w:val="24"/>
        </w:rPr>
        <w:t>dokumentace</w:t>
      </w:r>
      <w:r w:rsidR="00490E9C" w:rsidRPr="00A44AEE">
        <w:rPr>
          <w:rFonts w:ascii="Times New Roman" w:hAnsi="Times New Roman" w:cs="Times New Roman"/>
          <w:sz w:val="24"/>
          <w:szCs w:val="24"/>
        </w:rPr>
        <w:t xml:space="preserve"> </w:t>
      </w:r>
      <w:r w:rsidRPr="00A44AEE">
        <w:rPr>
          <w:rFonts w:ascii="Times New Roman" w:hAnsi="Times New Roman" w:cs="Times New Roman"/>
          <w:sz w:val="24"/>
          <w:szCs w:val="24"/>
        </w:rPr>
        <w:t xml:space="preserve"> </w:t>
      </w:r>
      <w:r w:rsidR="00490E9C" w:rsidRPr="00A44AEE">
        <w:rPr>
          <w:rFonts w:ascii="Times New Roman" w:hAnsi="Times New Roman" w:cs="Times New Roman"/>
          <w:sz w:val="24"/>
          <w:szCs w:val="24"/>
        </w:rPr>
        <w:t>se</w:t>
      </w:r>
      <w:proofErr w:type="gramEnd"/>
      <w:r w:rsidR="00490E9C" w:rsidRPr="00A44AEE">
        <w:rPr>
          <w:rFonts w:ascii="Times New Roman" w:hAnsi="Times New Roman" w:cs="Times New Roman"/>
          <w:sz w:val="24"/>
          <w:szCs w:val="24"/>
        </w:rPr>
        <w:t xml:space="preserve"> </w:t>
      </w:r>
      <w:r w:rsidRPr="00A44AEE">
        <w:rPr>
          <w:rFonts w:ascii="Times New Roman" w:hAnsi="Times New Roman" w:cs="Times New Roman"/>
          <w:sz w:val="24"/>
          <w:szCs w:val="24"/>
        </w:rPr>
        <w:t>ZÚR JMK A PÚR ČR (viz kap.</w:t>
      </w:r>
      <w:r w:rsidR="00490E9C" w:rsidRPr="00A44AEE">
        <w:rPr>
          <w:rFonts w:ascii="Times New Roman" w:hAnsi="Times New Roman" w:cs="Times New Roman"/>
          <w:sz w:val="24"/>
          <w:szCs w:val="24"/>
        </w:rPr>
        <w:t xml:space="preserve"> 4.</w:t>
      </w:r>
      <w:r w:rsidR="003D38F2" w:rsidRPr="00A44AEE">
        <w:rPr>
          <w:rFonts w:ascii="Times New Roman" w:hAnsi="Times New Roman" w:cs="Times New Roman"/>
          <w:sz w:val="24"/>
          <w:szCs w:val="24"/>
        </w:rPr>
        <w:t>)</w:t>
      </w:r>
      <w:r w:rsidRPr="00A44AEE">
        <w:rPr>
          <w:rFonts w:ascii="Times New Roman" w:hAnsi="Times New Roman" w:cs="Times New Roman"/>
          <w:sz w:val="24"/>
          <w:szCs w:val="24"/>
        </w:rPr>
        <w:t>, další požadavky na prověření ploch a koridorů územních rezerv ne</w:t>
      </w:r>
      <w:r w:rsidR="003D38F2" w:rsidRPr="00A44AEE">
        <w:rPr>
          <w:rFonts w:ascii="Times New Roman" w:hAnsi="Times New Roman" w:cs="Times New Roman"/>
          <w:sz w:val="24"/>
          <w:szCs w:val="24"/>
        </w:rPr>
        <w:t>byly nárokovány</w:t>
      </w:r>
      <w:r w:rsidRPr="00A44AEE">
        <w:rPr>
          <w:rFonts w:ascii="Times New Roman" w:hAnsi="Times New Roman" w:cs="Times New Roman"/>
          <w:sz w:val="24"/>
          <w:szCs w:val="24"/>
        </w:rPr>
        <w:t>.</w:t>
      </w:r>
    </w:p>
    <w:p w14:paraId="63301B61" w14:textId="77777777" w:rsidR="006904F7" w:rsidRPr="00A44AEE" w:rsidRDefault="006904F7" w:rsidP="006904F7">
      <w:pPr>
        <w:jc w:val="both"/>
        <w:rPr>
          <w:rFonts w:ascii="Times New Roman" w:hAnsi="Times New Roman" w:cs="Times New Roman"/>
          <w:sz w:val="24"/>
          <w:szCs w:val="24"/>
        </w:rPr>
      </w:pPr>
    </w:p>
    <w:p w14:paraId="479752F8" w14:textId="544B3E70" w:rsidR="006904F7" w:rsidRPr="00A44AEE" w:rsidRDefault="006904F7" w:rsidP="006904F7">
      <w:pPr>
        <w:jc w:val="both"/>
        <w:rPr>
          <w:rFonts w:ascii="Times New Roman" w:hAnsi="Times New Roman" w:cs="Times New Roman"/>
          <w:b/>
          <w:sz w:val="24"/>
          <w:szCs w:val="24"/>
        </w:rPr>
      </w:pPr>
      <w:r w:rsidRPr="00A44AEE">
        <w:rPr>
          <w:rFonts w:ascii="Times New Roman" w:hAnsi="Times New Roman" w:cs="Times New Roman"/>
          <w:b/>
          <w:sz w:val="24"/>
          <w:szCs w:val="24"/>
        </w:rPr>
        <w:t xml:space="preserve">3.  </w:t>
      </w:r>
      <w:r w:rsidR="003D38F2" w:rsidRPr="00A44AEE">
        <w:rPr>
          <w:rFonts w:ascii="Times New Roman" w:hAnsi="Times New Roman" w:cs="Times New Roman"/>
          <w:b/>
          <w:sz w:val="24"/>
          <w:szCs w:val="24"/>
        </w:rPr>
        <w:t>Splnění požadavků</w:t>
      </w:r>
      <w:r w:rsidRPr="00A44AEE">
        <w:rPr>
          <w:rFonts w:ascii="Times New Roman" w:hAnsi="Times New Roman" w:cs="Times New Roman"/>
          <w:b/>
          <w:sz w:val="24"/>
          <w:szCs w:val="24"/>
        </w:rPr>
        <w:t xml:space="preserve"> na prověření vymezení veřejně prospěšných staveb, veřejně prospěšných opatření a asanací, pro které bude možné uplatnit vyvlastnění nebo předkupní právo: </w:t>
      </w:r>
    </w:p>
    <w:p w14:paraId="1356E22B" w14:textId="3996DE7B" w:rsidR="006904F7" w:rsidRPr="00A44AEE" w:rsidRDefault="006904F7" w:rsidP="006904F7">
      <w:pPr>
        <w:jc w:val="both"/>
        <w:rPr>
          <w:rFonts w:ascii="Times New Roman" w:hAnsi="Times New Roman" w:cs="Times New Roman"/>
          <w:sz w:val="24"/>
          <w:szCs w:val="24"/>
        </w:rPr>
      </w:pPr>
      <w:r w:rsidRPr="00A44AEE">
        <w:rPr>
          <w:rFonts w:ascii="Times New Roman" w:hAnsi="Times New Roman" w:cs="Times New Roman"/>
          <w:sz w:val="24"/>
          <w:szCs w:val="24"/>
        </w:rPr>
        <w:t>V rámci Změny b</w:t>
      </w:r>
      <w:r w:rsidR="001F61A5" w:rsidRPr="00A44AEE">
        <w:rPr>
          <w:rFonts w:ascii="Times New Roman" w:hAnsi="Times New Roman" w:cs="Times New Roman"/>
          <w:sz w:val="24"/>
          <w:szCs w:val="24"/>
        </w:rPr>
        <w:t>ylo</w:t>
      </w:r>
      <w:r w:rsidRPr="00A44AEE">
        <w:rPr>
          <w:rFonts w:ascii="Times New Roman" w:hAnsi="Times New Roman" w:cs="Times New Roman"/>
          <w:sz w:val="24"/>
          <w:szCs w:val="24"/>
        </w:rPr>
        <w:t xml:space="preserve"> prověřeno</w:t>
      </w:r>
      <w:r w:rsidR="001F61A5" w:rsidRPr="00A44AEE">
        <w:rPr>
          <w:rFonts w:ascii="Times New Roman" w:hAnsi="Times New Roman" w:cs="Times New Roman"/>
          <w:sz w:val="24"/>
          <w:szCs w:val="24"/>
        </w:rPr>
        <w:t xml:space="preserve">, avšak </w:t>
      </w:r>
      <w:r w:rsidR="003D38F2" w:rsidRPr="00A44AEE">
        <w:rPr>
          <w:rFonts w:ascii="Times New Roman" w:hAnsi="Times New Roman" w:cs="Times New Roman"/>
          <w:sz w:val="24"/>
          <w:szCs w:val="24"/>
        </w:rPr>
        <w:t>nebylo provedeno vymezení nových veřejně prospěšných staveb či opatření oproti dosavadní dokumentaci, nebylo účelné.</w:t>
      </w:r>
    </w:p>
    <w:p w14:paraId="399A5F02" w14:textId="77777777" w:rsidR="006904F7" w:rsidRPr="00A44AEE" w:rsidRDefault="006904F7" w:rsidP="006904F7">
      <w:pPr>
        <w:jc w:val="both"/>
        <w:rPr>
          <w:rFonts w:ascii="Times New Roman" w:hAnsi="Times New Roman" w:cs="Times New Roman"/>
          <w:sz w:val="24"/>
          <w:szCs w:val="24"/>
        </w:rPr>
      </w:pPr>
    </w:p>
    <w:p w14:paraId="723B9003" w14:textId="274025F6" w:rsidR="006904F7" w:rsidRPr="00A44AEE" w:rsidRDefault="006904F7" w:rsidP="006904F7">
      <w:pPr>
        <w:jc w:val="both"/>
        <w:rPr>
          <w:rFonts w:ascii="Times New Roman" w:hAnsi="Times New Roman" w:cs="Times New Roman"/>
          <w:b/>
          <w:sz w:val="24"/>
          <w:szCs w:val="24"/>
        </w:rPr>
      </w:pPr>
      <w:r w:rsidRPr="00A44AEE">
        <w:rPr>
          <w:rFonts w:ascii="Times New Roman" w:hAnsi="Times New Roman" w:cs="Times New Roman"/>
          <w:b/>
          <w:sz w:val="24"/>
          <w:szCs w:val="24"/>
        </w:rPr>
        <w:t>4.</w:t>
      </w:r>
      <w:r w:rsidRPr="00A44AEE">
        <w:rPr>
          <w:rFonts w:ascii="Times New Roman" w:hAnsi="Times New Roman" w:cs="Times New Roman"/>
          <w:sz w:val="24"/>
          <w:szCs w:val="24"/>
        </w:rPr>
        <w:t xml:space="preserve"> </w:t>
      </w:r>
      <w:r w:rsidR="003D38F2" w:rsidRPr="00A44AEE">
        <w:rPr>
          <w:rFonts w:ascii="Times New Roman" w:hAnsi="Times New Roman" w:cs="Times New Roman"/>
          <w:b/>
          <w:sz w:val="24"/>
          <w:szCs w:val="24"/>
        </w:rPr>
        <w:t>Splnění požadavků</w:t>
      </w:r>
      <w:r w:rsidRPr="00A44AEE">
        <w:rPr>
          <w:rFonts w:ascii="Times New Roman" w:hAnsi="Times New Roman" w:cs="Times New Roman"/>
          <w:b/>
          <w:sz w:val="24"/>
          <w:szCs w:val="24"/>
        </w:rPr>
        <w:t xml:space="preserve"> na prověření vymezení ploch a koridorů, ve kterých bude rozhodování o změnách v území podmíněno vydáním regulačního plánu, zpracováním územní studie nebo uzavřením dohody o parcelaci: </w:t>
      </w:r>
    </w:p>
    <w:p w14:paraId="7210BD72" w14:textId="6F33B310" w:rsidR="006904F7" w:rsidRPr="00A44AEE" w:rsidRDefault="003D38F2" w:rsidP="006904F7">
      <w:pPr>
        <w:jc w:val="both"/>
        <w:rPr>
          <w:rFonts w:ascii="Times New Roman" w:hAnsi="Times New Roman" w:cs="Times New Roman"/>
          <w:sz w:val="24"/>
          <w:szCs w:val="24"/>
        </w:rPr>
      </w:pPr>
      <w:r w:rsidRPr="00A44AEE">
        <w:rPr>
          <w:rFonts w:ascii="Times New Roman" w:hAnsi="Times New Roman" w:cs="Times New Roman"/>
          <w:sz w:val="24"/>
          <w:szCs w:val="24"/>
        </w:rPr>
        <w:t>Nebylo požadováno.</w:t>
      </w:r>
    </w:p>
    <w:p w14:paraId="57AFDE3C" w14:textId="77777777" w:rsidR="006904F7" w:rsidRPr="00A44AEE" w:rsidRDefault="006904F7" w:rsidP="006904F7">
      <w:pPr>
        <w:jc w:val="both"/>
        <w:rPr>
          <w:rFonts w:ascii="Times New Roman" w:hAnsi="Times New Roman" w:cs="Times New Roman"/>
          <w:sz w:val="24"/>
          <w:szCs w:val="24"/>
        </w:rPr>
      </w:pPr>
    </w:p>
    <w:p w14:paraId="10ED7E04" w14:textId="52B6AF26" w:rsidR="006904F7" w:rsidRPr="00A44AEE" w:rsidRDefault="006904F7" w:rsidP="006904F7">
      <w:pPr>
        <w:jc w:val="both"/>
        <w:rPr>
          <w:rFonts w:ascii="Times New Roman" w:hAnsi="Times New Roman" w:cs="Times New Roman"/>
          <w:b/>
          <w:sz w:val="24"/>
          <w:szCs w:val="24"/>
        </w:rPr>
      </w:pPr>
      <w:r w:rsidRPr="00A44AEE">
        <w:rPr>
          <w:rFonts w:ascii="Times New Roman" w:hAnsi="Times New Roman" w:cs="Times New Roman"/>
          <w:b/>
          <w:sz w:val="24"/>
          <w:szCs w:val="24"/>
        </w:rPr>
        <w:t xml:space="preserve">5.  </w:t>
      </w:r>
      <w:r w:rsidR="003D38F2" w:rsidRPr="00A44AEE">
        <w:rPr>
          <w:rFonts w:ascii="Times New Roman" w:hAnsi="Times New Roman" w:cs="Times New Roman"/>
          <w:b/>
          <w:sz w:val="24"/>
          <w:szCs w:val="24"/>
        </w:rPr>
        <w:t xml:space="preserve">Splnění požadavků </w:t>
      </w:r>
      <w:r w:rsidRPr="00A44AEE">
        <w:rPr>
          <w:rFonts w:ascii="Times New Roman" w:hAnsi="Times New Roman" w:cs="Times New Roman"/>
          <w:b/>
          <w:sz w:val="24"/>
          <w:szCs w:val="24"/>
        </w:rPr>
        <w:t xml:space="preserve">na zpracování variant řešení: </w:t>
      </w:r>
    </w:p>
    <w:p w14:paraId="5DC941B9" w14:textId="77777777" w:rsidR="003D38F2" w:rsidRPr="00A44AEE" w:rsidRDefault="003D38F2" w:rsidP="003D38F2">
      <w:pPr>
        <w:jc w:val="both"/>
        <w:rPr>
          <w:rFonts w:ascii="Times New Roman" w:hAnsi="Times New Roman" w:cs="Times New Roman"/>
          <w:sz w:val="24"/>
          <w:szCs w:val="24"/>
        </w:rPr>
      </w:pPr>
      <w:r w:rsidRPr="00A44AEE">
        <w:rPr>
          <w:rFonts w:ascii="Times New Roman" w:hAnsi="Times New Roman" w:cs="Times New Roman"/>
          <w:sz w:val="24"/>
          <w:szCs w:val="24"/>
        </w:rPr>
        <w:t>Nebylo požadováno.</w:t>
      </w:r>
    </w:p>
    <w:p w14:paraId="090A9A50" w14:textId="77777777" w:rsidR="006904F7" w:rsidRPr="00A44AEE" w:rsidRDefault="006904F7" w:rsidP="006904F7">
      <w:pPr>
        <w:jc w:val="both"/>
        <w:rPr>
          <w:rFonts w:ascii="Times New Roman" w:hAnsi="Times New Roman" w:cs="Times New Roman"/>
          <w:sz w:val="24"/>
          <w:szCs w:val="24"/>
        </w:rPr>
      </w:pPr>
    </w:p>
    <w:p w14:paraId="6EC8C19C" w14:textId="450E280B" w:rsidR="006904F7" w:rsidRPr="00A44AEE" w:rsidRDefault="006904F7" w:rsidP="006904F7">
      <w:pPr>
        <w:jc w:val="both"/>
        <w:rPr>
          <w:rFonts w:ascii="Times New Roman" w:hAnsi="Times New Roman" w:cs="Times New Roman"/>
          <w:b/>
          <w:sz w:val="24"/>
          <w:szCs w:val="24"/>
        </w:rPr>
      </w:pPr>
      <w:r w:rsidRPr="00A44AEE">
        <w:rPr>
          <w:rFonts w:ascii="Times New Roman" w:hAnsi="Times New Roman" w:cs="Times New Roman"/>
          <w:b/>
          <w:sz w:val="24"/>
          <w:szCs w:val="24"/>
        </w:rPr>
        <w:t xml:space="preserve">6. </w:t>
      </w:r>
      <w:r w:rsidR="003D38F2" w:rsidRPr="00A44AEE">
        <w:rPr>
          <w:rFonts w:ascii="Times New Roman" w:hAnsi="Times New Roman" w:cs="Times New Roman"/>
          <w:b/>
          <w:sz w:val="24"/>
          <w:szCs w:val="24"/>
        </w:rPr>
        <w:t>Splnění požadavků</w:t>
      </w:r>
      <w:r w:rsidRPr="00A44AEE">
        <w:rPr>
          <w:rFonts w:ascii="Times New Roman" w:hAnsi="Times New Roman" w:cs="Times New Roman"/>
          <w:b/>
          <w:sz w:val="24"/>
          <w:szCs w:val="24"/>
        </w:rPr>
        <w:t xml:space="preserve"> na uspořádání obsahu návrhu územního plánu a na uspořádání obsahu jeho odůvodnění včetně měřítek výkresů a počtu vyhotovení: </w:t>
      </w:r>
    </w:p>
    <w:p w14:paraId="0AD97921" w14:textId="40AD55CB" w:rsidR="006904F7" w:rsidRPr="00A44AEE" w:rsidRDefault="006904F7" w:rsidP="006904F7">
      <w:pPr>
        <w:jc w:val="both"/>
        <w:rPr>
          <w:rFonts w:ascii="Times New Roman" w:hAnsi="Times New Roman" w:cs="Times New Roman"/>
          <w:sz w:val="24"/>
          <w:szCs w:val="24"/>
        </w:rPr>
      </w:pPr>
      <w:r w:rsidRPr="00A44AEE">
        <w:rPr>
          <w:rFonts w:ascii="Times New Roman" w:hAnsi="Times New Roman" w:cs="Times New Roman"/>
          <w:sz w:val="24"/>
          <w:szCs w:val="24"/>
        </w:rPr>
        <w:t xml:space="preserve">Změna </w:t>
      </w:r>
      <w:r w:rsidR="003D38F2" w:rsidRPr="00A44AEE">
        <w:rPr>
          <w:rFonts w:ascii="Times New Roman" w:hAnsi="Times New Roman" w:cs="Times New Roman"/>
          <w:sz w:val="24"/>
          <w:szCs w:val="24"/>
        </w:rPr>
        <w:t>je</w:t>
      </w:r>
      <w:r w:rsidRPr="00A44AEE">
        <w:rPr>
          <w:rFonts w:ascii="Times New Roman" w:hAnsi="Times New Roman" w:cs="Times New Roman"/>
          <w:sz w:val="24"/>
          <w:szCs w:val="24"/>
        </w:rPr>
        <w:t xml:space="preserve"> zpracována v souladu se zákonem č. 183/2006 Sb., o územním plánování a stavebním řádu (stavební zákon), ve spojení s </w:t>
      </w:r>
      <w:proofErr w:type="spellStart"/>
      <w:r w:rsidRPr="00A44AEE">
        <w:rPr>
          <w:rFonts w:ascii="Times New Roman" w:hAnsi="Times New Roman" w:cs="Times New Roman"/>
          <w:sz w:val="24"/>
          <w:szCs w:val="24"/>
        </w:rPr>
        <w:t>ust</w:t>
      </w:r>
      <w:proofErr w:type="spellEnd"/>
      <w:r w:rsidRPr="00A44AEE">
        <w:rPr>
          <w:rFonts w:ascii="Times New Roman" w:hAnsi="Times New Roman" w:cs="Times New Roman"/>
          <w:sz w:val="24"/>
          <w:szCs w:val="24"/>
        </w:rPr>
        <w:t>. § 334a odst.2 zákona č. 283/2021 Sb.</w:t>
      </w:r>
      <w:proofErr w:type="gramStart"/>
      <w:r w:rsidRPr="00A44AEE">
        <w:rPr>
          <w:rFonts w:ascii="Times New Roman" w:hAnsi="Times New Roman" w:cs="Times New Roman"/>
          <w:sz w:val="24"/>
          <w:szCs w:val="24"/>
        </w:rPr>
        <w:t>,  s</w:t>
      </w:r>
      <w:proofErr w:type="gramEnd"/>
      <w:r w:rsidRPr="00A44AEE">
        <w:rPr>
          <w:rFonts w:ascii="Times New Roman" w:hAnsi="Times New Roman" w:cs="Times New Roman"/>
          <w:sz w:val="24"/>
          <w:szCs w:val="24"/>
        </w:rPr>
        <w:t> jeho prováděcími vyhláškami (vyhláškou č. 418/2022 Sb., o územně analytických podkladech, územně plánovací dokumentaci a způsobu evidence územně plánovací činnosti ve znění pozdějších předpisů)</w:t>
      </w:r>
    </w:p>
    <w:p w14:paraId="0670441F" w14:textId="15C328BF" w:rsidR="006904F7" w:rsidRPr="00A44AEE" w:rsidRDefault="006904F7" w:rsidP="006904F7">
      <w:pPr>
        <w:jc w:val="both"/>
        <w:rPr>
          <w:rFonts w:ascii="Times New Roman" w:hAnsi="Times New Roman" w:cs="Times New Roman"/>
          <w:sz w:val="24"/>
          <w:szCs w:val="24"/>
        </w:rPr>
      </w:pPr>
      <w:r w:rsidRPr="00A44AEE">
        <w:rPr>
          <w:rFonts w:ascii="Times New Roman" w:hAnsi="Times New Roman" w:cs="Times New Roman"/>
          <w:sz w:val="24"/>
          <w:szCs w:val="24"/>
        </w:rPr>
        <w:t xml:space="preserve">Změna č. 3 </w:t>
      </w:r>
      <w:r w:rsidR="00703147" w:rsidRPr="00A44AEE">
        <w:rPr>
          <w:rFonts w:ascii="Times New Roman" w:hAnsi="Times New Roman" w:cs="Times New Roman"/>
          <w:sz w:val="24"/>
          <w:szCs w:val="24"/>
        </w:rPr>
        <w:t>je formálně zpracována dle požadavků Zprávy o uplatňování ÚP, obsahuje</w:t>
      </w:r>
      <w:r w:rsidRPr="00A44AEE">
        <w:rPr>
          <w:rFonts w:ascii="Times New Roman" w:hAnsi="Times New Roman" w:cs="Times New Roman"/>
          <w:sz w:val="24"/>
          <w:szCs w:val="24"/>
        </w:rPr>
        <w:t xml:space="preserve"> dvě části</w:t>
      </w:r>
      <w:r w:rsidR="00703147" w:rsidRPr="00A44AEE">
        <w:rPr>
          <w:rFonts w:ascii="Times New Roman" w:hAnsi="Times New Roman" w:cs="Times New Roman"/>
          <w:sz w:val="24"/>
          <w:szCs w:val="24"/>
        </w:rPr>
        <w:t xml:space="preserve"> – návrh a odůvodnění a je </w:t>
      </w:r>
      <w:r w:rsidRPr="00A44AEE">
        <w:rPr>
          <w:rFonts w:ascii="Times New Roman" w:hAnsi="Times New Roman" w:cs="Times New Roman"/>
          <w:sz w:val="24"/>
          <w:szCs w:val="24"/>
        </w:rPr>
        <w:t>zpracována digitálně na aktuálních katastrálních podkladech a podkladu platného územního plánu Měnín.</w:t>
      </w:r>
    </w:p>
    <w:p w14:paraId="1BF2113C" w14:textId="77777777" w:rsidR="006904F7" w:rsidRPr="00A44AEE" w:rsidRDefault="006904F7" w:rsidP="006904F7">
      <w:pPr>
        <w:jc w:val="both"/>
        <w:rPr>
          <w:rFonts w:ascii="Times New Roman" w:hAnsi="Times New Roman" w:cs="Times New Roman"/>
          <w:sz w:val="24"/>
          <w:szCs w:val="24"/>
        </w:rPr>
      </w:pPr>
    </w:p>
    <w:p w14:paraId="467DFE1D" w14:textId="13723BCB" w:rsidR="00703147" w:rsidRPr="00A44AEE" w:rsidRDefault="006904F7" w:rsidP="00703147">
      <w:pPr>
        <w:rPr>
          <w:rFonts w:ascii="Times New Roman" w:hAnsi="Times New Roman" w:cs="Times New Roman"/>
          <w:bCs/>
          <w:sz w:val="24"/>
          <w:szCs w:val="24"/>
        </w:rPr>
      </w:pPr>
      <w:r w:rsidRPr="00A44AEE">
        <w:rPr>
          <w:rFonts w:ascii="Times New Roman" w:hAnsi="Times New Roman" w:cs="Times New Roman"/>
          <w:bCs/>
          <w:sz w:val="24"/>
          <w:szCs w:val="24"/>
        </w:rPr>
        <w:t xml:space="preserve">Změna ÚP </w:t>
      </w:r>
      <w:r w:rsidR="00703147" w:rsidRPr="00A44AEE">
        <w:rPr>
          <w:rFonts w:ascii="Times New Roman" w:hAnsi="Times New Roman" w:cs="Times New Roman"/>
          <w:bCs/>
          <w:sz w:val="24"/>
          <w:szCs w:val="24"/>
        </w:rPr>
        <w:t>je</w:t>
      </w:r>
      <w:r w:rsidRPr="00A44AEE">
        <w:rPr>
          <w:rFonts w:ascii="Times New Roman" w:hAnsi="Times New Roman" w:cs="Times New Roman"/>
          <w:bCs/>
          <w:sz w:val="24"/>
          <w:szCs w:val="24"/>
        </w:rPr>
        <w:t xml:space="preserve"> zpracována v souladu </w:t>
      </w:r>
      <w:r w:rsidR="00703147" w:rsidRPr="00A44AEE">
        <w:rPr>
          <w:rFonts w:ascii="Times New Roman" w:hAnsi="Times New Roman" w:cs="Times New Roman"/>
          <w:bCs/>
          <w:sz w:val="24"/>
          <w:szCs w:val="24"/>
        </w:rPr>
        <w:t>požadavky na jednotný standard územního plánování dle legislativních požadavků zákona č.</w:t>
      </w:r>
      <w:r w:rsidR="00703147" w:rsidRPr="00A44AEE">
        <w:rPr>
          <w:rFonts w:ascii="Times New Roman" w:hAnsi="Times New Roman" w:cs="Times New Roman"/>
          <w:bCs/>
        </w:rPr>
        <w:t xml:space="preserve"> </w:t>
      </w:r>
      <w:r w:rsidR="00703147" w:rsidRPr="00A44AEE">
        <w:rPr>
          <w:rFonts w:ascii="Times New Roman" w:hAnsi="Times New Roman" w:cs="Times New Roman"/>
          <w:bCs/>
          <w:sz w:val="24"/>
          <w:szCs w:val="24"/>
        </w:rPr>
        <w:t>283/2021 Sb.  a vyhl. 157/2024 Sb.</w:t>
      </w:r>
    </w:p>
    <w:p w14:paraId="04CBE7B6" w14:textId="6A8A7992" w:rsidR="006904F7" w:rsidRPr="00A44AEE" w:rsidRDefault="006904F7" w:rsidP="006904F7">
      <w:pPr>
        <w:jc w:val="both"/>
        <w:rPr>
          <w:rFonts w:ascii="Times New Roman" w:hAnsi="Times New Roman" w:cs="Times New Roman"/>
          <w:b/>
          <w:sz w:val="24"/>
          <w:szCs w:val="24"/>
        </w:rPr>
      </w:pPr>
    </w:p>
    <w:p w14:paraId="1D84EF76" w14:textId="77777777" w:rsidR="006904F7" w:rsidRPr="00A44AEE" w:rsidRDefault="006904F7" w:rsidP="006904F7">
      <w:pPr>
        <w:jc w:val="both"/>
        <w:rPr>
          <w:rFonts w:ascii="Times New Roman" w:hAnsi="Times New Roman" w:cs="Times New Roman"/>
          <w:b/>
          <w:sz w:val="24"/>
          <w:szCs w:val="24"/>
        </w:rPr>
      </w:pPr>
    </w:p>
    <w:p w14:paraId="03A98391" w14:textId="3737609B" w:rsidR="00703147" w:rsidRPr="00A44AEE" w:rsidRDefault="00703147">
      <w:pPr>
        <w:rPr>
          <w:rFonts w:ascii="Times New Roman" w:hAnsi="Times New Roman" w:cs="Times New Roman"/>
          <w:b/>
          <w:sz w:val="28"/>
          <w:szCs w:val="28"/>
          <w:u w:val="single"/>
        </w:rPr>
      </w:pPr>
    </w:p>
    <w:p w14:paraId="271EBC02" w14:textId="77777777" w:rsidR="00937642" w:rsidRPr="00A44AEE" w:rsidRDefault="00937642">
      <w:pPr>
        <w:rPr>
          <w:rFonts w:ascii="Times New Roman" w:hAnsi="Times New Roman" w:cs="Times New Roman"/>
          <w:b/>
          <w:sz w:val="28"/>
          <w:szCs w:val="28"/>
          <w:u w:val="single"/>
        </w:rPr>
      </w:pPr>
      <w:r w:rsidRPr="00A44AEE">
        <w:rPr>
          <w:rFonts w:ascii="Times New Roman" w:hAnsi="Times New Roman" w:cs="Times New Roman"/>
          <w:b/>
          <w:sz w:val="28"/>
          <w:szCs w:val="28"/>
          <w:u w:val="single"/>
        </w:rPr>
        <w:br w:type="page"/>
      </w:r>
    </w:p>
    <w:p w14:paraId="39105538" w14:textId="7174C10B"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b/>
          <w:sz w:val="28"/>
          <w:szCs w:val="28"/>
          <w:u w:val="single"/>
        </w:rPr>
        <w:lastRenderedPageBreak/>
        <w:t>6. Základní informace o výsledcích vyhodnocení vlivů na udržitelný rozvoj území, včetně výsledků vyhodnocení vlivů na životní prostředí a posouzení vlivu na předmět ochrany a celistvost evropsky významné lokality nebo ptačí oblasti</w:t>
      </w:r>
    </w:p>
    <w:p w14:paraId="42A21D4F" w14:textId="77777777" w:rsidR="00B91194" w:rsidRPr="00A44AEE" w:rsidRDefault="00B91194" w:rsidP="00B91194">
      <w:pPr>
        <w:rPr>
          <w:rFonts w:ascii="Times New Roman" w:hAnsi="Times New Roman" w:cs="Times New Roman"/>
          <w:sz w:val="24"/>
          <w:szCs w:val="24"/>
        </w:rPr>
      </w:pPr>
    </w:p>
    <w:p w14:paraId="604B42FA" w14:textId="36B9746A" w:rsidR="00B91194" w:rsidRPr="00A44AEE" w:rsidRDefault="00B91194" w:rsidP="00B91194">
      <w:pPr>
        <w:pStyle w:val="Zkladntext"/>
        <w:spacing w:before="46"/>
        <w:rPr>
          <w:bCs/>
          <w:sz w:val="24"/>
          <w:szCs w:val="24"/>
        </w:rPr>
      </w:pPr>
      <w:r w:rsidRPr="00A44AEE">
        <w:rPr>
          <w:sz w:val="24"/>
          <w:szCs w:val="24"/>
        </w:rPr>
        <w:t>Změna nebyla posuzována z hlediska vyhodnocení vlivu územního plánu na vyvážený vztah územních podmínek pro příznivé životní prostředí, pro hospodářský rozvoj a pro soudržnost společenství obyvatel území – Krajský</w:t>
      </w:r>
      <w:r w:rsidRPr="00A44AEE">
        <w:rPr>
          <w:spacing w:val="-2"/>
          <w:sz w:val="24"/>
          <w:szCs w:val="24"/>
        </w:rPr>
        <w:t xml:space="preserve"> </w:t>
      </w:r>
      <w:r w:rsidRPr="00A44AEE">
        <w:rPr>
          <w:sz w:val="24"/>
          <w:szCs w:val="24"/>
        </w:rPr>
        <w:t>úřad</w:t>
      </w:r>
      <w:r w:rsidRPr="00A44AEE">
        <w:rPr>
          <w:spacing w:val="1"/>
          <w:sz w:val="24"/>
          <w:szCs w:val="24"/>
        </w:rPr>
        <w:t xml:space="preserve"> </w:t>
      </w:r>
      <w:r w:rsidRPr="00A44AEE">
        <w:rPr>
          <w:sz w:val="24"/>
          <w:szCs w:val="24"/>
        </w:rPr>
        <w:t>JMK,</w:t>
      </w:r>
      <w:r w:rsidRPr="00A44AEE">
        <w:rPr>
          <w:spacing w:val="1"/>
          <w:sz w:val="24"/>
          <w:szCs w:val="24"/>
        </w:rPr>
        <w:t xml:space="preserve"> </w:t>
      </w:r>
      <w:r w:rsidRPr="00A44AEE">
        <w:rPr>
          <w:sz w:val="24"/>
          <w:szCs w:val="24"/>
        </w:rPr>
        <w:t>odbor</w:t>
      </w:r>
      <w:r w:rsidRPr="00A44AEE">
        <w:rPr>
          <w:spacing w:val="-14"/>
          <w:sz w:val="24"/>
          <w:szCs w:val="24"/>
        </w:rPr>
        <w:t xml:space="preserve"> </w:t>
      </w:r>
      <w:r w:rsidRPr="00A44AEE">
        <w:rPr>
          <w:sz w:val="24"/>
          <w:szCs w:val="24"/>
        </w:rPr>
        <w:t>životního</w:t>
      </w:r>
      <w:r w:rsidRPr="00A44AEE">
        <w:rPr>
          <w:spacing w:val="1"/>
          <w:sz w:val="24"/>
          <w:szCs w:val="24"/>
        </w:rPr>
        <w:t xml:space="preserve"> </w:t>
      </w:r>
      <w:r w:rsidRPr="00A44AEE">
        <w:rPr>
          <w:sz w:val="24"/>
          <w:szCs w:val="24"/>
        </w:rPr>
        <w:t>prostředí</w:t>
      </w:r>
      <w:r w:rsidRPr="00A44AEE">
        <w:rPr>
          <w:spacing w:val="-7"/>
          <w:sz w:val="24"/>
          <w:szCs w:val="24"/>
        </w:rPr>
        <w:t xml:space="preserve"> </w:t>
      </w:r>
      <w:r w:rsidRPr="00A44AEE">
        <w:rPr>
          <w:sz w:val="24"/>
          <w:szCs w:val="24"/>
        </w:rPr>
        <w:t>a</w:t>
      </w:r>
      <w:r w:rsidRPr="00A44AEE">
        <w:rPr>
          <w:spacing w:val="-19"/>
          <w:sz w:val="24"/>
          <w:szCs w:val="24"/>
        </w:rPr>
        <w:t xml:space="preserve"> </w:t>
      </w:r>
      <w:r w:rsidRPr="00A44AEE">
        <w:rPr>
          <w:sz w:val="24"/>
          <w:szCs w:val="24"/>
        </w:rPr>
        <w:t>zemědělství,</w:t>
      </w:r>
      <w:r w:rsidRPr="00A44AEE">
        <w:rPr>
          <w:spacing w:val="1"/>
          <w:sz w:val="24"/>
          <w:szCs w:val="24"/>
        </w:rPr>
        <w:t xml:space="preserve"> </w:t>
      </w:r>
      <w:r w:rsidRPr="00A44AEE">
        <w:rPr>
          <w:sz w:val="24"/>
          <w:szCs w:val="24"/>
        </w:rPr>
        <w:t>jako</w:t>
      </w:r>
      <w:r w:rsidRPr="00A44AEE">
        <w:rPr>
          <w:spacing w:val="-13"/>
          <w:sz w:val="24"/>
          <w:szCs w:val="24"/>
        </w:rPr>
        <w:t xml:space="preserve"> </w:t>
      </w:r>
      <w:r w:rsidRPr="00A44AEE">
        <w:rPr>
          <w:sz w:val="24"/>
          <w:szCs w:val="24"/>
        </w:rPr>
        <w:t>příslušný</w:t>
      </w:r>
      <w:r w:rsidRPr="00A44AEE">
        <w:rPr>
          <w:spacing w:val="-2"/>
          <w:sz w:val="24"/>
          <w:szCs w:val="24"/>
        </w:rPr>
        <w:t xml:space="preserve"> </w:t>
      </w:r>
      <w:r w:rsidRPr="00A44AEE">
        <w:rPr>
          <w:sz w:val="24"/>
          <w:szCs w:val="24"/>
        </w:rPr>
        <w:t>orgán</w:t>
      </w:r>
      <w:r w:rsidRPr="00A44AEE">
        <w:rPr>
          <w:spacing w:val="3"/>
          <w:sz w:val="24"/>
          <w:szCs w:val="24"/>
        </w:rPr>
        <w:t xml:space="preserve"> </w:t>
      </w:r>
      <w:r w:rsidRPr="00A44AEE">
        <w:rPr>
          <w:sz w:val="24"/>
          <w:szCs w:val="24"/>
        </w:rPr>
        <w:t>dle</w:t>
      </w:r>
      <w:r w:rsidRPr="00A44AEE">
        <w:rPr>
          <w:spacing w:val="-22"/>
          <w:sz w:val="24"/>
          <w:szCs w:val="24"/>
        </w:rPr>
        <w:t xml:space="preserve"> </w:t>
      </w:r>
      <w:r w:rsidRPr="00A44AEE">
        <w:rPr>
          <w:sz w:val="24"/>
          <w:szCs w:val="24"/>
        </w:rPr>
        <w:t>§</w:t>
      </w:r>
      <w:r w:rsidRPr="00A44AEE">
        <w:rPr>
          <w:spacing w:val="-4"/>
          <w:sz w:val="24"/>
          <w:szCs w:val="24"/>
        </w:rPr>
        <w:t xml:space="preserve"> </w:t>
      </w:r>
      <w:r w:rsidRPr="00A44AEE">
        <w:rPr>
          <w:sz w:val="24"/>
          <w:szCs w:val="24"/>
        </w:rPr>
        <w:t>22</w:t>
      </w:r>
      <w:r w:rsidRPr="00A44AEE">
        <w:rPr>
          <w:spacing w:val="-9"/>
          <w:sz w:val="24"/>
          <w:szCs w:val="24"/>
        </w:rPr>
        <w:t xml:space="preserve"> </w:t>
      </w:r>
      <w:r w:rsidRPr="00A44AEE">
        <w:rPr>
          <w:spacing w:val="-2"/>
          <w:sz w:val="24"/>
          <w:szCs w:val="24"/>
        </w:rPr>
        <w:t>písm.</w:t>
      </w:r>
      <w:r w:rsidRPr="00A44AEE">
        <w:rPr>
          <w:sz w:val="24"/>
          <w:szCs w:val="24"/>
        </w:rPr>
        <w:t xml:space="preserve"> </w:t>
      </w:r>
      <w:r w:rsidRPr="00A44AEE">
        <w:rPr>
          <w:b/>
          <w:sz w:val="24"/>
          <w:szCs w:val="24"/>
        </w:rPr>
        <w:t xml:space="preserve">nepožadoval </w:t>
      </w:r>
      <w:r w:rsidRPr="00A44AEE">
        <w:rPr>
          <w:bCs/>
          <w:sz w:val="24"/>
          <w:szCs w:val="24"/>
        </w:rPr>
        <w:t>vyhodnocení</w:t>
      </w:r>
      <w:r w:rsidRPr="00A44AEE">
        <w:rPr>
          <w:bCs/>
          <w:spacing w:val="-1"/>
          <w:sz w:val="24"/>
          <w:szCs w:val="24"/>
        </w:rPr>
        <w:t xml:space="preserve"> </w:t>
      </w:r>
      <w:r w:rsidRPr="00A44AEE">
        <w:rPr>
          <w:bCs/>
          <w:sz w:val="24"/>
          <w:szCs w:val="24"/>
        </w:rPr>
        <w:t>vlivů</w:t>
      </w:r>
      <w:r w:rsidRPr="00A44AEE">
        <w:rPr>
          <w:bCs/>
          <w:spacing w:val="-11"/>
          <w:sz w:val="24"/>
          <w:szCs w:val="24"/>
        </w:rPr>
        <w:t xml:space="preserve"> </w:t>
      </w:r>
      <w:r w:rsidRPr="00A44AEE">
        <w:rPr>
          <w:bCs/>
          <w:sz w:val="24"/>
          <w:szCs w:val="24"/>
        </w:rPr>
        <w:t>Změny</w:t>
      </w:r>
      <w:r w:rsidRPr="00A44AEE">
        <w:rPr>
          <w:bCs/>
          <w:spacing w:val="-1"/>
          <w:sz w:val="24"/>
          <w:szCs w:val="24"/>
        </w:rPr>
        <w:t xml:space="preserve"> </w:t>
      </w:r>
      <w:r w:rsidR="006A1497" w:rsidRPr="00A44AEE">
        <w:rPr>
          <w:bCs/>
          <w:sz w:val="24"/>
          <w:szCs w:val="24"/>
        </w:rPr>
        <w:t>č. 3</w:t>
      </w:r>
      <w:r w:rsidRPr="00A44AEE">
        <w:rPr>
          <w:bCs/>
          <w:sz w:val="24"/>
          <w:szCs w:val="24"/>
        </w:rPr>
        <w:t xml:space="preserve">  ÚP na</w:t>
      </w:r>
      <w:r w:rsidRPr="00A44AEE">
        <w:rPr>
          <w:bCs/>
          <w:spacing w:val="13"/>
          <w:sz w:val="24"/>
          <w:szCs w:val="24"/>
        </w:rPr>
        <w:t xml:space="preserve"> </w:t>
      </w:r>
      <w:r w:rsidRPr="00A44AEE">
        <w:rPr>
          <w:bCs/>
          <w:sz w:val="24"/>
          <w:szCs w:val="24"/>
        </w:rPr>
        <w:t>životní</w:t>
      </w:r>
      <w:r w:rsidRPr="00A44AEE">
        <w:rPr>
          <w:bCs/>
          <w:spacing w:val="-3"/>
          <w:sz w:val="24"/>
          <w:szCs w:val="24"/>
        </w:rPr>
        <w:t xml:space="preserve"> </w:t>
      </w:r>
      <w:r w:rsidRPr="00A44AEE">
        <w:rPr>
          <w:bCs/>
          <w:sz w:val="24"/>
          <w:szCs w:val="24"/>
        </w:rPr>
        <w:t>prostředí.</w:t>
      </w:r>
      <w:r w:rsidRPr="00A44AEE">
        <w:rPr>
          <w:bCs/>
          <w:spacing w:val="-9"/>
          <w:sz w:val="24"/>
          <w:szCs w:val="24"/>
        </w:rPr>
        <w:t xml:space="preserve">, </w:t>
      </w:r>
      <w:r w:rsidRPr="00A44AEE">
        <w:rPr>
          <w:b/>
          <w:sz w:val="24"/>
          <w:szCs w:val="24"/>
        </w:rPr>
        <w:t xml:space="preserve">vyloučil významný vliv </w:t>
      </w:r>
      <w:r w:rsidRPr="00A44AEE">
        <w:rPr>
          <w:bCs/>
          <w:sz w:val="24"/>
          <w:szCs w:val="24"/>
        </w:rPr>
        <w:t xml:space="preserve">Změny </w:t>
      </w:r>
      <w:r w:rsidR="006A1497" w:rsidRPr="00A44AEE">
        <w:rPr>
          <w:bCs/>
          <w:sz w:val="24"/>
          <w:szCs w:val="24"/>
        </w:rPr>
        <w:t>č. 3</w:t>
      </w:r>
      <w:r w:rsidRPr="00A44AEE">
        <w:rPr>
          <w:bCs/>
          <w:sz w:val="24"/>
          <w:szCs w:val="24"/>
        </w:rPr>
        <w:t xml:space="preserve"> ÚP</w:t>
      </w:r>
      <w:r w:rsidRPr="00A44AEE">
        <w:rPr>
          <w:b/>
          <w:sz w:val="24"/>
          <w:szCs w:val="24"/>
        </w:rPr>
        <w:t xml:space="preserve"> </w:t>
      </w:r>
      <w:r w:rsidRPr="00A44AEE">
        <w:rPr>
          <w:bCs/>
          <w:sz w:val="24"/>
          <w:szCs w:val="24"/>
        </w:rPr>
        <w:t>na předmět ochrany nebo celistvosti evropsky významné lokality nebo</w:t>
      </w:r>
      <w:r w:rsidRPr="00A44AEE">
        <w:rPr>
          <w:bCs/>
          <w:spacing w:val="-2"/>
          <w:sz w:val="24"/>
          <w:szCs w:val="24"/>
        </w:rPr>
        <w:t xml:space="preserve"> </w:t>
      </w:r>
      <w:r w:rsidRPr="00A44AEE">
        <w:rPr>
          <w:bCs/>
          <w:sz w:val="24"/>
          <w:szCs w:val="24"/>
        </w:rPr>
        <w:t>ptačí oblasti (NATURA 2000).</w:t>
      </w:r>
    </w:p>
    <w:p w14:paraId="42556483" w14:textId="77777777" w:rsidR="00B91194" w:rsidRPr="00A44AEE" w:rsidRDefault="00B91194" w:rsidP="00B91194">
      <w:pPr>
        <w:rPr>
          <w:rFonts w:ascii="Times New Roman" w:hAnsi="Times New Roman" w:cs="Times New Roman"/>
          <w:b/>
          <w:sz w:val="28"/>
          <w:szCs w:val="28"/>
          <w:u w:val="single"/>
        </w:rPr>
      </w:pPr>
    </w:p>
    <w:p w14:paraId="60FDBA72" w14:textId="77777777"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b/>
          <w:sz w:val="28"/>
          <w:szCs w:val="28"/>
          <w:u w:val="single"/>
        </w:rPr>
        <w:t>7. Sdělení, jak bylo zohledněno vyhodnocení vlivů na udržitelný rozvoj území</w:t>
      </w:r>
    </w:p>
    <w:p w14:paraId="00E6A4D9" w14:textId="77777777" w:rsidR="00B91194" w:rsidRPr="00A44AEE" w:rsidRDefault="00B91194" w:rsidP="00B91194">
      <w:pPr>
        <w:rPr>
          <w:rFonts w:ascii="Times New Roman" w:hAnsi="Times New Roman" w:cs="Times New Roman"/>
          <w:i/>
          <w:sz w:val="24"/>
          <w:szCs w:val="24"/>
          <w:lang w:bidi="cs-CZ"/>
        </w:rPr>
      </w:pPr>
      <w:r w:rsidRPr="00A44AEE">
        <w:rPr>
          <w:rFonts w:ascii="Times New Roman" w:hAnsi="Times New Roman" w:cs="Times New Roman"/>
          <w:i/>
          <w:sz w:val="24"/>
          <w:szCs w:val="24"/>
          <w:lang w:bidi="cs-CZ"/>
        </w:rPr>
        <w:t>Nebylo vyhotoveno, protože</w:t>
      </w:r>
      <w:r w:rsidRPr="00A44AEE">
        <w:rPr>
          <w:rFonts w:ascii="Times New Roman" w:hAnsi="Times New Roman" w:cs="Times New Roman"/>
        </w:rPr>
        <w:t xml:space="preserve"> </w:t>
      </w:r>
      <w:r w:rsidRPr="00A44AEE">
        <w:rPr>
          <w:rFonts w:ascii="Times New Roman" w:hAnsi="Times New Roman" w:cs="Times New Roman"/>
          <w:i/>
          <w:sz w:val="24"/>
          <w:szCs w:val="24"/>
          <w:lang w:bidi="cs-CZ"/>
        </w:rPr>
        <w:t>nebyl uplatněn požadavek na toto vyhodnocení.</w:t>
      </w:r>
    </w:p>
    <w:p w14:paraId="2B4ECEDB" w14:textId="77777777" w:rsidR="00B91194" w:rsidRPr="00A44AEE" w:rsidRDefault="00B91194" w:rsidP="00B91194">
      <w:pPr>
        <w:rPr>
          <w:rFonts w:ascii="Times New Roman" w:hAnsi="Times New Roman" w:cs="Times New Roman"/>
          <w:b/>
          <w:sz w:val="28"/>
          <w:szCs w:val="28"/>
          <w:u w:val="single"/>
        </w:rPr>
      </w:pPr>
    </w:p>
    <w:p w14:paraId="09627FFB" w14:textId="77777777"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b/>
          <w:sz w:val="28"/>
          <w:szCs w:val="28"/>
          <w:u w:val="single"/>
        </w:rPr>
        <w:t>8. Stanovisko příslušného orgánu k vyhodnocení vlivů na životní prostředí se sdělením, jak bylo zohledněno s uvedením závažných důvodů, pokud některé požadavky nebo podmínky zohledněny nebyly, a další části prohlášení podle § 10g odst. 5 zákona o posuzování vlivů na životní prostředí</w:t>
      </w:r>
    </w:p>
    <w:p w14:paraId="22D465B0" w14:textId="77777777" w:rsidR="00B91194" w:rsidRPr="00A44AEE" w:rsidRDefault="00B91194" w:rsidP="00B91194">
      <w:pPr>
        <w:rPr>
          <w:rFonts w:ascii="Times New Roman" w:hAnsi="Times New Roman" w:cs="Times New Roman"/>
          <w:i/>
          <w:sz w:val="24"/>
          <w:szCs w:val="24"/>
          <w:lang w:bidi="cs-CZ"/>
        </w:rPr>
      </w:pPr>
      <w:r w:rsidRPr="00A44AEE">
        <w:rPr>
          <w:rFonts w:ascii="Times New Roman" w:hAnsi="Times New Roman" w:cs="Times New Roman"/>
          <w:i/>
          <w:sz w:val="24"/>
          <w:szCs w:val="24"/>
          <w:lang w:bidi="cs-CZ"/>
        </w:rPr>
        <w:t>Nebylo uplatněno.</w:t>
      </w:r>
    </w:p>
    <w:p w14:paraId="494DD42F" w14:textId="77777777"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b/>
          <w:color w:val="FF0000"/>
          <w:sz w:val="28"/>
          <w:szCs w:val="28"/>
          <w:u w:val="single"/>
        </w:rPr>
        <w:br w:type="page"/>
      </w:r>
      <w:r w:rsidRPr="00A44AEE">
        <w:rPr>
          <w:rFonts w:ascii="Times New Roman" w:hAnsi="Times New Roman" w:cs="Times New Roman"/>
          <w:b/>
          <w:sz w:val="28"/>
          <w:szCs w:val="28"/>
          <w:u w:val="single"/>
        </w:rPr>
        <w:lastRenderedPageBreak/>
        <w:t>9. Komplexní zdůvodnění přijatého řešení</w:t>
      </w:r>
    </w:p>
    <w:p w14:paraId="49D1FCF5" w14:textId="77777777" w:rsidR="00B91194" w:rsidRPr="00A44AEE" w:rsidRDefault="00B91194" w:rsidP="00B91194">
      <w:pPr>
        <w:rPr>
          <w:rFonts w:ascii="Times New Roman" w:hAnsi="Times New Roman" w:cs="Times New Roman"/>
          <w:b/>
          <w:color w:val="FF0000"/>
          <w:sz w:val="28"/>
          <w:szCs w:val="28"/>
          <w:u w:val="single"/>
        </w:rPr>
      </w:pPr>
    </w:p>
    <w:p w14:paraId="17E21820" w14:textId="77777777" w:rsidR="00B91194" w:rsidRPr="00A44AEE" w:rsidRDefault="00B91194" w:rsidP="00B91194">
      <w:pPr>
        <w:rPr>
          <w:rFonts w:ascii="Times New Roman" w:hAnsi="Times New Roman" w:cs="Times New Roman"/>
          <w:b/>
          <w:sz w:val="24"/>
          <w:szCs w:val="24"/>
          <w:u w:val="single"/>
        </w:rPr>
      </w:pPr>
      <w:r w:rsidRPr="00A44AEE">
        <w:rPr>
          <w:rFonts w:ascii="Times New Roman" w:hAnsi="Times New Roman" w:cs="Times New Roman"/>
          <w:b/>
          <w:sz w:val="24"/>
          <w:szCs w:val="24"/>
          <w:u w:val="single"/>
        </w:rPr>
        <w:t>9.1</w:t>
      </w:r>
      <w:r w:rsidRPr="00A44AEE">
        <w:rPr>
          <w:rFonts w:ascii="Times New Roman" w:hAnsi="Times New Roman" w:cs="Times New Roman"/>
          <w:b/>
          <w:sz w:val="24"/>
          <w:szCs w:val="24"/>
          <w:u w:val="single"/>
        </w:rPr>
        <w:tab/>
        <w:t xml:space="preserve">Řešení změny </w:t>
      </w:r>
    </w:p>
    <w:p w14:paraId="57C44449" w14:textId="77777777" w:rsidR="00B91194" w:rsidRPr="00A44AEE" w:rsidRDefault="00B91194" w:rsidP="00B91194">
      <w:pPr>
        <w:autoSpaceDE w:val="0"/>
        <w:autoSpaceDN w:val="0"/>
        <w:rPr>
          <w:rFonts w:ascii="Times New Roman" w:hAnsi="Times New Roman" w:cs="Times New Roman"/>
          <w:bCs/>
          <w:sz w:val="24"/>
          <w:szCs w:val="24"/>
        </w:rPr>
      </w:pPr>
    </w:p>
    <w:p w14:paraId="1F7C9B5C" w14:textId="7ABD01E1" w:rsidR="00B91194" w:rsidRPr="00A44AEE" w:rsidRDefault="00B91194" w:rsidP="00B91194">
      <w:pPr>
        <w:rPr>
          <w:rFonts w:ascii="Times New Roman" w:hAnsi="Times New Roman" w:cs="Times New Roman"/>
          <w:b/>
          <w:bCs/>
          <w:sz w:val="24"/>
          <w:szCs w:val="24"/>
        </w:rPr>
      </w:pPr>
      <w:r w:rsidRPr="00A44AEE">
        <w:rPr>
          <w:rFonts w:ascii="Times New Roman" w:hAnsi="Times New Roman" w:cs="Times New Roman"/>
          <w:b/>
          <w:bCs/>
          <w:sz w:val="24"/>
          <w:szCs w:val="24"/>
        </w:rPr>
        <w:t>a)</w:t>
      </w:r>
      <w:r w:rsidRPr="00A44AEE">
        <w:rPr>
          <w:rFonts w:ascii="Times New Roman" w:hAnsi="Times New Roman" w:cs="Times New Roman"/>
          <w:sz w:val="24"/>
          <w:szCs w:val="24"/>
        </w:rPr>
        <w:tab/>
      </w:r>
      <w:r w:rsidRPr="00A44AEE">
        <w:rPr>
          <w:rFonts w:ascii="Times New Roman" w:hAnsi="Times New Roman" w:cs="Times New Roman"/>
          <w:b/>
          <w:bCs/>
          <w:sz w:val="24"/>
          <w:szCs w:val="24"/>
        </w:rPr>
        <w:t xml:space="preserve">Věcné </w:t>
      </w:r>
      <w:proofErr w:type="gramStart"/>
      <w:r w:rsidRPr="00A44AEE">
        <w:rPr>
          <w:rFonts w:ascii="Times New Roman" w:hAnsi="Times New Roman" w:cs="Times New Roman"/>
          <w:b/>
          <w:bCs/>
          <w:sz w:val="24"/>
          <w:szCs w:val="24"/>
        </w:rPr>
        <w:t>změny  -</w:t>
      </w:r>
      <w:proofErr w:type="gramEnd"/>
      <w:r w:rsidRPr="00A44AEE">
        <w:rPr>
          <w:rFonts w:ascii="Times New Roman" w:hAnsi="Times New Roman" w:cs="Times New Roman"/>
          <w:b/>
          <w:bCs/>
          <w:sz w:val="24"/>
          <w:szCs w:val="24"/>
        </w:rPr>
        <w:t xml:space="preserve"> </w:t>
      </w:r>
      <w:r w:rsidR="00703147" w:rsidRPr="00A44AEE">
        <w:rPr>
          <w:rFonts w:ascii="Times New Roman" w:hAnsi="Times New Roman" w:cs="Times New Roman"/>
          <w:b/>
          <w:bCs/>
          <w:sz w:val="24"/>
          <w:szCs w:val="24"/>
        </w:rPr>
        <w:t>odůvodnění zapracovaných</w:t>
      </w:r>
      <w:r w:rsidRPr="00A44AEE">
        <w:rPr>
          <w:rFonts w:ascii="Times New Roman" w:hAnsi="Times New Roman" w:cs="Times New Roman"/>
          <w:b/>
          <w:bCs/>
          <w:sz w:val="24"/>
          <w:szCs w:val="24"/>
        </w:rPr>
        <w:t xml:space="preserve"> </w:t>
      </w:r>
      <w:r w:rsidR="00703147" w:rsidRPr="00A44AEE">
        <w:rPr>
          <w:rFonts w:ascii="Times New Roman" w:hAnsi="Times New Roman" w:cs="Times New Roman"/>
          <w:b/>
          <w:bCs/>
          <w:sz w:val="24"/>
          <w:szCs w:val="24"/>
        </w:rPr>
        <w:t xml:space="preserve">požadavků </w:t>
      </w:r>
    </w:p>
    <w:p w14:paraId="4CDF5E20" w14:textId="781C507D" w:rsidR="00703147" w:rsidRPr="00A44AEE" w:rsidRDefault="00703147" w:rsidP="00703147">
      <w:pPr>
        <w:jc w:val="both"/>
        <w:rPr>
          <w:rFonts w:ascii="Times New Roman" w:hAnsi="Times New Roman" w:cs="Times New Roman"/>
          <w:bCs/>
          <w:i/>
          <w:iCs/>
          <w:sz w:val="24"/>
          <w:szCs w:val="24"/>
        </w:rPr>
      </w:pPr>
      <w:r w:rsidRPr="00A44AEE">
        <w:rPr>
          <w:rFonts w:ascii="Times New Roman" w:hAnsi="Times New Roman" w:cs="Times New Roman"/>
          <w:bCs/>
          <w:i/>
          <w:iCs/>
          <w:sz w:val="24"/>
          <w:szCs w:val="24"/>
        </w:rPr>
        <w:t>(Ve výkresové části jsou lokality požadovaných změn označeny číselně 1) až 12) (pokud je lze plošně vyznačit), a to shodně s</w:t>
      </w:r>
      <w:r w:rsidR="005A7ACF" w:rsidRPr="00A44AEE">
        <w:rPr>
          <w:rFonts w:ascii="Times New Roman" w:hAnsi="Times New Roman" w:cs="Times New Roman"/>
          <w:bCs/>
          <w:i/>
          <w:iCs/>
          <w:sz w:val="24"/>
          <w:szCs w:val="24"/>
        </w:rPr>
        <w:t> </w:t>
      </w:r>
      <w:r w:rsidRPr="00A44AEE">
        <w:rPr>
          <w:rFonts w:ascii="Times New Roman" w:hAnsi="Times New Roman" w:cs="Times New Roman"/>
          <w:bCs/>
          <w:i/>
          <w:iCs/>
          <w:sz w:val="24"/>
          <w:szCs w:val="24"/>
        </w:rPr>
        <w:t>požadavky</w:t>
      </w:r>
      <w:r w:rsidR="005A7ACF" w:rsidRPr="00A44AEE">
        <w:rPr>
          <w:rFonts w:ascii="Times New Roman" w:hAnsi="Times New Roman" w:cs="Times New Roman"/>
          <w:bCs/>
          <w:i/>
          <w:iCs/>
          <w:sz w:val="24"/>
          <w:szCs w:val="24"/>
        </w:rPr>
        <w:t xml:space="preserve"> zadání dle Zprávy o uplatňování.)</w:t>
      </w:r>
    </w:p>
    <w:p w14:paraId="302AC46C" w14:textId="77777777" w:rsidR="00703147" w:rsidRPr="00A44AEE" w:rsidRDefault="00703147" w:rsidP="00703147">
      <w:pPr>
        <w:jc w:val="both"/>
        <w:rPr>
          <w:rFonts w:ascii="Times New Roman" w:hAnsi="Times New Roman" w:cs="Times New Roman"/>
          <w:b/>
          <w:sz w:val="24"/>
          <w:szCs w:val="24"/>
        </w:rPr>
      </w:pPr>
    </w:p>
    <w:p w14:paraId="0BA604DC" w14:textId="4332FAF1" w:rsidR="002703C4" w:rsidRPr="00A44AEE" w:rsidRDefault="00703147" w:rsidP="002703C4">
      <w:pPr>
        <w:jc w:val="both"/>
        <w:rPr>
          <w:rFonts w:ascii="Times New Roman" w:hAnsi="Times New Roman" w:cs="Times New Roman"/>
          <w:sz w:val="24"/>
          <w:szCs w:val="24"/>
          <w:u w:val="single"/>
        </w:rPr>
      </w:pPr>
      <w:r w:rsidRPr="00A44AEE">
        <w:rPr>
          <w:rFonts w:ascii="Times New Roman" w:hAnsi="Times New Roman" w:cs="Times New Roman"/>
          <w:b/>
          <w:sz w:val="24"/>
          <w:szCs w:val="24"/>
        </w:rPr>
        <w:t>1)</w:t>
      </w:r>
      <w:r w:rsidRPr="00A44AEE">
        <w:rPr>
          <w:rFonts w:ascii="Times New Roman" w:hAnsi="Times New Roman" w:cs="Times New Roman"/>
          <w:sz w:val="24"/>
          <w:szCs w:val="24"/>
        </w:rPr>
        <w:t xml:space="preserve"> Na základě prověření byl p</w:t>
      </w:r>
      <w:r w:rsidRPr="00A44AEE">
        <w:rPr>
          <w:rFonts w:ascii="Times New Roman" w:hAnsi="Times New Roman" w:cs="Times New Roman"/>
          <w:bCs/>
          <w:sz w:val="24"/>
          <w:szCs w:val="24"/>
        </w:rPr>
        <w:t xml:space="preserve">ozemek p.č. 1525/1 v k.ú. Měnín celý vymezen jako </w:t>
      </w:r>
      <w:r w:rsidRPr="00A44AEE">
        <w:rPr>
          <w:rFonts w:ascii="Times New Roman" w:hAnsi="Times New Roman" w:cs="Times New Roman"/>
          <w:bCs/>
          <w:sz w:val="24"/>
          <w:szCs w:val="24"/>
          <w:u w:val="single"/>
        </w:rPr>
        <w:t xml:space="preserve">plocha výroby </w:t>
      </w:r>
      <w:r w:rsidR="00884EB1" w:rsidRPr="00A44AEE">
        <w:rPr>
          <w:rFonts w:ascii="Times New Roman" w:hAnsi="Times New Roman" w:cs="Times New Roman"/>
          <w:bCs/>
          <w:sz w:val="24"/>
          <w:szCs w:val="24"/>
          <w:u w:val="single"/>
        </w:rPr>
        <w:t xml:space="preserve">– výroba lehká </w:t>
      </w:r>
      <w:r w:rsidRPr="00A44AEE">
        <w:rPr>
          <w:rFonts w:ascii="Times New Roman" w:hAnsi="Times New Roman" w:cs="Times New Roman"/>
          <w:bCs/>
          <w:sz w:val="24"/>
          <w:szCs w:val="24"/>
          <w:u w:val="single"/>
        </w:rPr>
        <w:t>(VL</w:t>
      </w:r>
      <w:proofErr w:type="gramStart"/>
      <w:r w:rsidRPr="00A44AEE">
        <w:rPr>
          <w:rFonts w:ascii="Times New Roman" w:hAnsi="Times New Roman" w:cs="Times New Roman"/>
          <w:bCs/>
          <w:sz w:val="24"/>
          <w:szCs w:val="24"/>
          <w:u w:val="single"/>
        </w:rPr>
        <w:t>) ,</w:t>
      </w:r>
      <w:proofErr w:type="gramEnd"/>
      <w:r w:rsidRPr="00A44AEE">
        <w:rPr>
          <w:rFonts w:ascii="Times New Roman" w:hAnsi="Times New Roman" w:cs="Times New Roman"/>
          <w:bCs/>
          <w:sz w:val="24"/>
          <w:szCs w:val="24"/>
          <w:u w:val="single"/>
        </w:rPr>
        <w:t xml:space="preserve"> zastavitelná plocha pod ozn. Z.X5</w:t>
      </w:r>
      <w:r w:rsidR="002703C4" w:rsidRPr="00A44AEE">
        <w:rPr>
          <w:rFonts w:ascii="Times New Roman" w:hAnsi="Times New Roman" w:cs="Times New Roman"/>
          <w:bCs/>
          <w:sz w:val="24"/>
          <w:szCs w:val="24"/>
          <w:u w:val="single"/>
        </w:rPr>
        <w:t xml:space="preserve">. </w:t>
      </w:r>
    </w:p>
    <w:p w14:paraId="2B5DFF24" w14:textId="77777777" w:rsidR="002D644E" w:rsidRPr="00A44AEE" w:rsidRDefault="00884EB1" w:rsidP="000C2B9E">
      <w:pPr>
        <w:jc w:val="both"/>
        <w:rPr>
          <w:rFonts w:ascii="Times New Roman" w:hAnsi="Times New Roman" w:cs="Times New Roman"/>
          <w:bCs/>
          <w:sz w:val="24"/>
          <w:szCs w:val="24"/>
        </w:rPr>
      </w:pPr>
      <w:r w:rsidRPr="00A44AEE">
        <w:rPr>
          <w:rFonts w:ascii="Times New Roman" w:hAnsi="Times New Roman" w:cs="Times New Roman"/>
          <w:bCs/>
          <w:sz w:val="24"/>
          <w:szCs w:val="24"/>
        </w:rPr>
        <w:t>Dle dosavadní regulace ÚP</w:t>
      </w:r>
      <w:r w:rsidR="002703C4" w:rsidRPr="00A44AEE">
        <w:rPr>
          <w:rFonts w:ascii="Times New Roman" w:hAnsi="Times New Roman" w:cs="Times New Roman"/>
          <w:bCs/>
          <w:sz w:val="24"/>
          <w:szCs w:val="24"/>
        </w:rPr>
        <w:t xml:space="preserve"> se pozemek nacház</w:t>
      </w:r>
      <w:r w:rsidRPr="00A44AEE">
        <w:rPr>
          <w:rFonts w:ascii="Times New Roman" w:hAnsi="Times New Roman" w:cs="Times New Roman"/>
          <w:bCs/>
          <w:sz w:val="24"/>
          <w:szCs w:val="24"/>
        </w:rPr>
        <w:t>í</w:t>
      </w:r>
      <w:r w:rsidR="002703C4" w:rsidRPr="00A44AEE">
        <w:rPr>
          <w:rFonts w:ascii="Times New Roman" w:hAnsi="Times New Roman" w:cs="Times New Roman"/>
          <w:bCs/>
          <w:sz w:val="24"/>
          <w:szCs w:val="24"/>
        </w:rPr>
        <w:t xml:space="preserve"> ve funkční ploše výroby – </w:t>
      </w:r>
      <w:proofErr w:type="gramStart"/>
      <w:r w:rsidR="002703C4" w:rsidRPr="00A44AEE">
        <w:rPr>
          <w:rFonts w:ascii="Times New Roman" w:hAnsi="Times New Roman" w:cs="Times New Roman"/>
          <w:bCs/>
          <w:sz w:val="24"/>
          <w:szCs w:val="24"/>
        </w:rPr>
        <w:t>11a</w:t>
      </w:r>
      <w:proofErr w:type="gramEnd"/>
      <w:r w:rsidR="002703C4" w:rsidRPr="00A44AEE">
        <w:rPr>
          <w:rFonts w:ascii="Times New Roman" w:hAnsi="Times New Roman" w:cs="Times New Roman"/>
          <w:bCs/>
          <w:sz w:val="24"/>
          <w:szCs w:val="24"/>
        </w:rPr>
        <w:t xml:space="preserve">, v lokalitě X5, část se nachází ve funkční ploše zemědělské prvovýrobní – </w:t>
      </w:r>
      <w:proofErr w:type="gramStart"/>
      <w:r w:rsidR="002703C4" w:rsidRPr="00A44AEE">
        <w:rPr>
          <w:rFonts w:ascii="Times New Roman" w:hAnsi="Times New Roman" w:cs="Times New Roman"/>
          <w:bCs/>
          <w:sz w:val="24"/>
          <w:szCs w:val="24"/>
        </w:rPr>
        <w:t>14a</w:t>
      </w:r>
      <w:proofErr w:type="gramEnd"/>
      <w:r w:rsidR="002703C4" w:rsidRPr="00A44AEE">
        <w:rPr>
          <w:rFonts w:ascii="Times New Roman" w:hAnsi="Times New Roman" w:cs="Times New Roman"/>
          <w:bCs/>
          <w:sz w:val="24"/>
          <w:szCs w:val="24"/>
        </w:rPr>
        <w:t>.</w:t>
      </w:r>
      <w:r w:rsidRPr="00A44AEE">
        <w:rPr>
          <w:rFonts w:ascii="Times New Roman" w:hAnsi="Times New Roman" w:cs="Times New Roman"/>
          <w:bCs/>
          <w:sz w:val="24"/>
          <w:szCs w:val="24"/>
        </w:rPr>
        <w:t xml:space="preserve"> </w:t>
      </w:r>
    </w:p>
    <w:p w14:paraId="4CB1F950" w14:textId="0CC98969" w:rsidR="002703C4" w:rsidRPr="00A44AEE" w:rsidRDefault="00884EB1" w:rsidP="000C2B9E">
      <w:pPr>
        <w:jc w:val="both"/>
        <w:rPr>
          <w:rFonts w:ascii="Times New Roman" w:hAnsi="Times New Roman" w:cs="Times New Roman"/>
          <w:bCs/>
          <w:sz w:val="24"/>
          <w:szCs w:val="24"/>
        </w:rPr>
      </w:pPr>
      <w:r w:rsidRPr="00A44AEE">
        <w:rPr>
          <w:rFonts w:ascii="Times New Roman" w:hAnsi="Times New Roman" w:cs="Times New Roman"/>
          <w:bCs/>
          <w:sz w:val="24"/>
          <w:szCs w:val="24"/>
        </w:rPr>
        <w:t xml:space="preserve">Vymezení zastavitelné plochy </w:t>
      </w:r>
      <w:proofErr w:type="gramStart"/>
      <w:r w:rsidRPr="00A44AEE">
        <w:rPr>
          <w:rFonts w:ascii="Times New Roman" w:hAnsi="Times New Roman" w:cs="Times New Roman"/>
          <w:bCs/>
          <w:sz w:val="24"/>
          <w:szCs w:val="24"/>
        </w:rPr>
        <w:t xml:space="preserve">Z.X5  </w:t>
      </w:r>
      <w:r w:rsidR="00AE26DE" w:rsidRPr="00A44AEE">
        <w:rPr>
          <w:rFonts w:ascii="Times New Roman" w:hAnsi="Times New Roman" w:cs="Times New Roman"/>
          <w:bCs/>
          <w:sz w:val="24"/>
          <w:szCs w:val="24"/>
        </w:rPr>
        <w:t>s</w:t>
      </w:r>
      <w:proofErr w:type="gramEnd"/>
      <w:r w:rsidR="00AE26DE" w:rsidRPr="00A44AEE">
        <w:rPr>
          <w:rFonts w:ascii="Times New Roman" w:hAnsi="Times New Roman" w:cs="Times New Roman"/>
          <w:bCs/>
          <w:sz w:val="24"/>
          <w:szCs w:val="24"/>
        </w:rPr>
        <w:t> </w:t>
      </w:r>
      <w:r w:rsidRPr="00A44AEE">
        <w:rPr>
          <w:rFonts w:ascii="Times New Roman" w:hAnsi="Times New Roman" w:cs="Times New Roman"/>
          <w:bCs/>
          <w:sz w:val="24"/>
          <w:szCs w:val="24"/>
        </w:rPr>
        <w:t>využití</w:t>
      </w:r>
      <w:r w:rsidR="00AE26DE" w:rsidRPr="00A44AEE">
        <w:rPr>
          <w:rFonts w:ascii="Times New Roman" w:hAnsi="Times New Roman" w:cs="Times New Roman"/>
          <w:bCs/>
          <w:sz w:val="24"/>
          <w:szCs w:val="24"/>
        </w:rPr>
        <w:t xml:space="preserve">m </w:t>
      </w:r>
      <w:r w:rsidRPr="00A44AEE">
        <w:rPr>
          <w:rFonts w:ascii="Times New Roman" w:hAnsi="Times New Roman" w:cs="Times New Roman"/>
          <w:bCs/>
          <w:sz w:val="24"/>
          <w:szCs w:val="24"/>
        </w:rPr>
        <w:t xml:space="preserve">výroba lehká (VL) odpovídá podmínkám funkční plochy výroby – </w:t>
      </w:r>
      <w:proofErr w:type="gramStart"/>
      <w:r w:rsidRPr="00A44AEE">
        <w:rPr>
          <w:rFonts w:ascii="Times New Roman" w:hAnsi="Times New Roman" w:cs="Times New Roman"/>
          <w:bCs/>
          <w:sz w:val="24"/>
          <w:szCs w:val="24"/>
        </w:rPr>
        <w:t>11a</w:t>
      </w:r>
      <w:proofErr w:type="gramEnd"/>
      <w:r w:rsidRPr="00A44AEE">
        <w:rPr>
          <w:rFonts w:ascii="Times New Roman" w:hAnsi="Times New Roman" w:cs="Times New Roman"/>
          <w:bCs/>
          <w:sz w:val="24"/>
          <w:szCs w:val="24"/>
        </w:rPr>
        <w:t>, v lokalitě X5</w:t>
      </w:r>
      <w:r w:rsidR="002D644E" w:rsidRPr="00A44AEE">
        <w:rPr>
          <w:rFonts w:ascii="Times New Roman" w:hAnsi="Times New Roman" w:cs="Times New Roman"/>
          <w:bCs/>
          <w:sz w:val="24"/>
          <w:szCs w:val="24"/>
        </w:rPr>
        <w:t xml:space="preserve">, podmínky využití plochy se zde nemění </w:t>
      </w:r>
      <w:r w:rsidR="000C2B9E" w:rsidRPr="00A44AEE">
        <w:rPr>
          <w:rFonts w:ascii="Times New Roman" w:hAnsi="Times New Roman" w:cs="Times New Roman"/>
          <w:bCs/>
          <w:sz w:val="24"/>
          <w:szCs w:val="24"/>
        </w:rPr>
        <w:t xml:space="preserve">(zahrnují původní regulativ úrovně A </w:t>
      </w:r>
      <w:proofErr w:type="spellStart"/>
      <w:r w:rsidR="000C2B9E" w:rsidRPr="00A44AEE">
        <w:rPr>
          <w:rFonts w:ascii="Times New Roman" w:hAnsi="Times New Roman" w:cs="Times New Roman"/>
          <w:bCs/>
          <w:sz w:val="24"/>
          <w:szCs w:val="24"/>
        </w:rPr>
        <w:t>a</w:t>
      </w:r>
      <w:proofErr w:type="spellEnd"/>
      <w:r w:rsidR="000C2B9E" w:rsidRPr="00A44AEE">
        <w:rPr>
          <w:rFonts w:ascii="Times New Roman" w:hAnsi="Times New Roman" w:cs="Times New Roman"/>
          <w:bCs/>
          <w:sz w:val="24"/>
          <w:szCs w:val="24"/>
        </w:rPr>
        <w:t xml:space="preserve"> B)</w:t>
      </w:r>
    </w:p>
    <w:p w14:paraId="235DC767" w14:textId="77777777" w:rsidR="002D644E" w:rsidRPr="00A44AEE" w:rsidRDefault="00AE26DE" w:rsidP="000C2B9E">
      <w:pPr>
        <w:jc w:val="both"/>
        <w:rPr>
          <w:rFonts w:ascii="Times New Roman" w:hAnsi="Times New Roman" w:cs="Times New Roman"/>
          <w:bCs/>
          <w:sz w:val="24"/>
          <w:szCs w:val="24"/>
        </w:rPr>
      </w:pPr>
      <w:r w:rsidRPr="00A44AEE">
        <w:rPr>
          <w:rFonts w:ascii="Times New Roman" w:hAnsi="Times New Roman" w:cs="Times New Roman"/>
          <w:bCs/>
          <w:sz w:val="24"/>
          <w:szCs w:val="24"/>
        </w:rPr>
        <w:t xml:space="preserve">Plocha Z.X5 je rozšířena na rozlohu celého pozemku p.č. 1525/1 v k.ú. Měnín, využití je změněno v části dosavadní funkční plochy zemědělské prvovýrobní – </w:t>
      </w:r>
      <w:proofErr w:type="gramStart"/>
      <w:r w:rsidRPr="00A44AEE">
        <w:rPr>
          <w:rFonts w:ascii="Times New Roman" w:hAnsi="Times New Roman" w:cs="Times New Roman"/>
          <w:bCs/>
          <w:sz w:val="24"/>
          <w:szCs w:val="24"/>
        </w:rPr>
        <w:t>14a</w:t>
      </w:r>
      <w:proofErr w:type="gramEnd"/>
      <w:r w:rsidRPr="00A44AEE">
        <w:rPr>
          <w:rFonts w:ascii="Times New Roman" w:hAnsi="Times New Roman" w:cs="Times New Roman"/>
          <w:bCs/>
          <w:sz w:val="24"/>
          <w:szCs w:val="24"/>
        </w:rPr>
        <w:t>, a to důvodu účelného využití celého pozemku ke shodné funkci</w:t>
      </w:r>
      <w:r w:rsidR="002D644E" w:rsidRPr="00A44AEE">
        <w:rPr>
          <w:rFonts w:ascii="Times New Roman" w:hAnsi="Times New Roman" w:cs="Times New Roman"/>
          <w:bCs/>
          <w:sz w:val="24"/>
          <w:szCs w:val="24"/>
        </w:rPr>
        <w:t xml:space="preserve"> – zemědělské výrobě která má přímou funkční souvislost s navazující zemědělskou krajinou a jejím využíváním</w:t>
      </w:r>
      <w:r w:rsidRPr="00A44AEE">
        <w:rPr>
          <w:rFonts w:ascii="Times New Roman" w:hAnsi="Times New Roman" w:cs="Times New Roman"/>
          <w:bCs/>
          <w:sz w:val="24"/>
          <w:szCs w:val="24"/>
        </w:rPr>
        <w:t>. Nynější rozhraní využití neodpovídá aktuálnímu pozemkovému členění území a možnostem jeho využití</w:t>
      </w:r>
      <w:r w:rsidR="002D644E" w:rsidRPr="00A44AEE">
        <w:rPr>
          <w:rFonts w:ascii="Times New Roman" w:hAnsi="Times New Roman" w:cs="Times New Roman"/>
          <w:bCs/>
          <w:sz w:val="24"/>
          <w:szCs w:val="24"/>
        </w:rPr>
        <w:t xml:space="preserve">. </w:t>
      </w:r>
    </w:p>
    <w:p w14:paraId="0BC05A8A" w14:textId="4FABF42E" w:rsidR="00AE26DE" w:rsidRPr="00A44AEE" w:rsidRDefault="002D644E" w:rsidP="000C2B9E">
      <w:pPr>
        <w:jc w:val="both"/>
        <w:rPr>
          <w:rFonts w:ascii="Times New Roman" w:hAnsi="Times New Roman" w:cs="Times New Roman"/>
          <w:bCs/>
          <w:sz w:val="24"/>
          <w:szCs w:val="24"/>
        </w:rPr>
      </w:pPr>
      <w:r w:rsidRPr="00A44AEE">
        <w:rPr>
          <w:rFonts w:ascii="Times New Roman" w:hAnsi="Times New Roman" w:cs="Times New Roman"/>
          <w:bCs/>
          <w:sz w:val="24"/>
          <w:szCs w:val="24"/>
        </w:rPr>
        <w:t>Pozemek je využíván pro skladování zemědělských plodin – zemědělská sila, kde technologie skladování vyžaduje stavby výšky až 30 m. Je proto navržena změna podmínek prostoro</w:t>
      </w:r>
      <w:r w:rsidR="000C2B9E" w:rsidRPr="00A44AEE">
        <w:rPr>
          <w:rFonts w:ascii="Times New Roman" w:hAnsi="Times New Roman" w:cs="Times New Roman"/>
          <w:bCs/>
          <w:sz w:val="24"/>
          <w:szCs w:val="24"/>
        </w:rPr>
        <w:t>vého uspořádání (původně regulativ úrovně C) tak, aby bylo možné pozemek pro požadovaný účel využít.</w:t>
      </w:r>
    </w:p>
    <w:p w14:paraId="73BE320E" w14:textId="2FBEFB0D" w:rsidR="00703147" w:rsidRPr="00A44AEE" w:rsidRDefault="00703147" w:rsidP="002703C4">
      <w:pPr>
        <w:jc w:val="both"/>
        <w:rPr>
          <w:rFonts w:ascii="Times New Roman" w:hAnsi="Times New Roman" w:cs="Times New Roman"/>
          <w:sz w:val="24"/>
          <w:szCs w:val="24"/>
        </w:rPr>
      </w:pPr>
      <w:r w:rsidRPr="00A44AEE">
        <w:rPr>
          <w:rFonts w:ascii="Times New Roman" w:hAnsi="Times New Roman" w:cs="Times New Roman"/>
          <w:bCs/>
          <w:sz w:val="24"/>
          <w:szCs w:val="24"/>
        </w:rPr>
        <w:t xml:space="preserve">Regulace výšky staveb výšky pro tuto plochu </w:t>
      </w:r>
      <w:r w:rsidRPr="00A44AEE">
        <w:rPr>
          <w:rFonts w:ascii="Times New Roman" w:hAnsi="Times New Roman" w:cs="Times New Roman"/>
          <w:sz w:val="24"/>
          <w:szCs w:val="24"/>
        </w:rPr>
        <w:t>byla změněna na maximální výšku 30 m.</w:t>
      </w:r>
    </w:p>
    <w:p w14:paraId="62934695" w14:textId="77777777" w:rsidR="00703147" w:rsidRPr="00A44AEE" w:rsidRDefault="00703147" w:rsidP="002703C4">
      <w:pPr>
        <w:jc w:val="both"/>
        <w:rPr>
          <w:rFonts w:ascii="Times New Roman" w:hAnsi="Times New Roman" w:cs="Times New Roman"/>
          <w:sz w:val="24"/>
          <w:szCs w:val="24"/>
        </w:rPr>
      </w:pPr>
    </w:p>
    <w:p w14:paraId="4707B9F0" w14:textId="77777777" w:rsidR="00703147" w:rsidRPr="00A44AEE" w:rsidRDefault="00703147" w:rsidP="002703C4">
      <w:pPr>
        <w:jc w:val="both"/>
        <w:rPr>
          <w:rFonts w:ascii="Times New Roman" w:hAnsi="Times New Roman" w:cs="Times New Roman"/>
          <w:sz w:val="24"/>
          <w:szCs w:val="24"/>
        </w:rPr>
      </w:pPr>
      <w:r w:rsidRPr="00A44AEE">
        <w:rPr>
          <w:rFonts w:ascii="Times New Roman" w:hAnsi="Times New Roman" w:cs="Times New Roman"/>
          <w:b/>
          <w:bCs/>
          <w:sz w:val="24"/>
          <w:szCs w:val="24"/>
        </w:rPr>
        <w:t xml:space="preserve">2) </w:t>
      </w:r>
      <w:r w:rsidRPr="00A44AEE">
        <w:rPr>
          <w:rFonts w:ascii="Times New Roman" w:hAnsi="Times New Roman" w:cs="Times New Roman"/>
          <w:sz w:val="24"/>
          <w:szCs w:val="24"/>
        </w:rPr>
        <w:t>Pozemek</w:t>
      </w:r>
      <w:r w:rsidRPr="00A44AEE">
        <w:rPr>
          <w:rFonts w:ascii="Times New Roman" w:hAnsi="Times New Roman" w:cs="Times New Roman"/>
          <w:bCs/>
          <w:sz w:val="24"/>
          <w:szCs w:val="24"/>
        </w:rPr>
        <w:t xml:space="preserve"> p.č. 776/1 v k. ú. Měnín – byl prověřen a změnou je umožněno bydlení v rodinných domech – pozemek je vymezen jako součást navazující plochy bydlení – bydlení individuální (BI). </w:t>
      </w:r>
    </w:p>
    <w:p w14:paraId="554FEB6D" w14:textId="77777777" w:rsidR="000C2B9E" w:rsidRPr="00A44AEE" w:rsidRDefault="000C2B9E" w:rsidP="002703C4">
      <w:pPr>
        <w:jc w:val="both"/>
        <w:rPr>
          <w:rFonts w:ascii="Times New Roman" w:hAnsi="Times New Roman" w:cs="Times New Roman"/>
          <w:sz w:val="24"/>
          <w:szCs w:val="24"/>
        </w:rPr>
      </w:pPr>
      <w:r w:rsidRPr="00A44AEE">
        <w:rPr>
          <w:rFonts w:ascii="Times New Roman" w:hAnsi="Times New Roman" w:cs="Times New Roman"/>
          <w:sz w:val="24"/>
          <w:szCs w:val="24"/>
        </w:rPr>
        <w:t xml:space="preserve">Pozemek byl dosud </w:t>
      </w:r>
      <w:proofErr w:type="gramStart"/>
      <w:r w:rsidRPr="00A44AEE">
        <w:rPr>
          <w:rFonts w:ascii="Times New Roman" w:hAnsi="Times New Roman" w:cs="Times New Roman"/>
          <w:sz w:val="24"/>
          <w:szCs w:val="24"/>
        </w:rPr>
        <w:t>zahrnut  ve</w:t>
      </w:r>
      <w:proofErr w:type="gramEnd"/>
      <w:r w:rsidRPr="00A44AEE">
        <w:rPr>
          <w:rFonts w:ascii="Times New Roman" w:hAnsi="Times New Roman" w:cs="Times New Roman"/>
          <w:sz w:val="24"/>
          <w:szCs w:val="24"/>
        </w:rPr>
        <w:t xml:space="preserve"> funkční ploše pro dopravu a technické vybavení DT, zóna </w:t>
      </w:r>
      <w:proofErr w:type="gramStart"/>
      <w:r w:rsidRPr="00A44AEE">
        <w:rPr>
          <w:rFonts w:ascii="Times New Roman" w:hAnsi="Times New Roman" w:cs="Times New Roman"/>
          <w:sz w:val="24"/>
          <w:szCs w:val="24"/>
        </w:rPr>
        <w:t>9a</w:t>
      </w:r>
      <w:proofErr w:type="gramEnd"/>
      <w:r w:rsidRPr="00A44AEE">
        <w:rPr>
          <w:rFonts w:ascii="Times New Roman" w:hAnsi="Times New Roman" w:cs="Times New Roman"/>
          <w:sz w:val="24"/>
          <w:szCs w:val="24"/>
        </w:rPr>
        <w:t xml:space="preserve">.  </w:t>
      </w:r>
    </w:p>
    <w:p w14:paraId="0E75170A" w14:textId="19979EAD" w:rsidR="00703147" w:rsidRPr="00A44AEE" w:rsidRDefault="000C2B9E" w:rsidP="002703C4">
      <w:pPr>
        <w:jc w:val="both"/>
        <w:rPr>
          <w:rFonts w:ascii="Times New Roman" w:hAnsi="Times New Roman" w:cs="Times New Roman"/>
          <w:sz w:val="24"/>
          <w:szCs w:val="24"/>
        </w:rPr>
      </w:pPr>
      <w:r w:rsidRPr="00A44AEE">
        <w:rPr>
          <w:rFonts w:ascii="Times New Roman" w:hAnsi="Times New Roman" w:cs="Times New Roman"/>
          <w:sz w:val="24"/>
          <w:szCs w:val="24"/>
        </w:rPr>
        <w:t xml:space="preserve">Pozemek byl změnou přičleněn k navazujícím území, protože se jedná o </w:t>
      </w:r>
      <w:r w:rsidR="00287509" w:rsidRPr="00A44AEE">
        <w:rPr>
          <w:rFonts w:ascii="Times New Roman" w:hAnsi="Times New Roman" w:cs="Times New Roman"/>
          <w:sz w:val="24"/>
          <w:szCs w:val="24"/>
        </w:rPr>
        <w:t>zahradu stávajícího sousedícího rodinného domu, spolu s ním užívanou – tedy pozemek stavby, vymezení plochy v souladu se skutečným užíváním. Velikost pozemku umožní výstavbu nového rodinného domu a tím umožní současně účelné využívání zastavěného území. Jedná se o nárožní pozemek, velikostní parametry navazujícího veřejného prostranství jsou dostatečné pro funkčnost dopravní obsluhy okolního území</w:t>
      </w:r>
      <w:r w:rsidR="00380313" w:rsidRPr="00A44AEE">
        <w:rPr>
          <w:rFonts w:ascii="Times New Roman" w:hAnsi="Times New Roman" w:cs="Times New Roman"/>
          <w:sz w:val="24"/>
          <w:szCs w:val="24"/>
        </w:rPr>
        <w:t xml:space="preserve"> – v sousedství se nachází ještě přístřešek autobusové zastávky, případná stavba domku tedy neomezí rozhledové poměry křižovatky.</w:t>
      </w:r>
    </w:p>
    <w:p w14:paraId="7A3C6511" w14:textId="77777777" w:rsidR="000C2B9E" w:rsidRPr="00A44AEE" w:rsidRDefault="000C2B9E" w:rsidP="002703C4">
      <w:pPr>
        <w:jc w:val="both"/>
        <w:rPr>
          <w:rFonts w:ascii="Times New Roman" w:hAnsi="Times New Roman" w:cs="Times New Roman"/>
          <w:sz w:val="24"/>
          <w:szCs w:val="24"/>
        </w:rPr>
      </w:pPr>
    </w:p>
    <w:p w14:paraId="4C202D9D" w14:textId="55EB6349" w:rsidR="00380313" w:rsidRPr="00A44AEE" w:rsidRDefault="00703147" w:rsidP="002703C4">
      <w:pPr>
        <w:jc w:val="both"/>
        <w:rPr>
          <w:rFonts w:ascii="Times New Roman" w:hAnsi="Times New Roman" w:cs="Times New Roman"/>
          <w:sz w:val="24"/>
          <w:szCs w:val="24"/>
        </w:rPr>
      </w:pPr>
      <w:r w:rsidRPr="00A44AEE">
        <w:rPr>
          <w:rFonts w:ascii="Times New Roman" w:hAnsi="Times New Roman" w:cs="Times New Roman"/>
          <w:b/>
          <w:bCs/>
          <w:sz w:val="24"/>
          <w:szCs w:val="24"/>
        </w:rPr>
        <w:t xml:space="preserve">3) </w:t>
      </w:r>
      <w:r w:rsidRPr="00A44AEE">
        <w:rPr>
          <w:rFonts w:ascii="Times New Roman" w:hAnsi="Times New Roman" w:cs="Times New Roman"/>
          <w:sz w:val="24"/>
          <w:szCs w:val="24"/>
        </w:rPr>
        <w:t>Pozemky</w:t>
      </w:r>
      <w:r w:rsidRPr="00A44AEE">
        <w:rPr>
          <w:rFonts w:ascii="Times New Roman" w:hAnsi="Times New Roman" w:cs="Times New Roman"/>
          <w:bCs/>
          <w:sz w:val="24"/>
          <w:szCs w:val="24"/>
        </w:rPr>
        <w:t xml:space="preserve"> p.č. 523/1, část pozemků p.č. 523/2 a 524/2</w:t>
      </w:r>
      <w:r w:rsidRPr="00A44AEE">
        <w:rPr>
          <w:rFonts w:ascii="Times New Roman" w:hAnsi="Times New Roman" w:cs="Times New Roman"/>
          <w:sz w:val="24"/>
          <w:szCs w:val="24"/>
        </w:rPr>
        <w:t xml:space="preserve"> v k.ú. Měnín </w:t>
      </w:r>
      <w:r w:rsidR="00380313" w:rsidRPr="00A44AEE">
        <w:rPr>
          <w:rFonts w:ascii="Times New Roman" w:hAnsi="Times New Roman" w:cs="Times New Roman"/>
          <w:bCs/>
          <w:sz w:val="24"/>
          <w:szCs w:val="24"/>
        </w:rPr>
        <w:t xml:space="preserve">byly </w:t>
      </w:r>
      <w:r w:rsidR="00537404" w:rsidRPr="00A44AEE">
        <w:rPr>
          <w:rFonts w:ascii="Times New Roman" w:hAnsi="Times New Roman" w:cs="Times New Roman"/>
          <w:bCs/>
          <w:sz w:val="24"/>
          <w:szCs w:val="24"/>
        </w:rPr>
        <w:t xml:space="preserve">původně </w:t>
      </w:r>
      <w:r w:rsidR="00380313" w:rsidRPr="00A44AEE">
        <w:rPr>
          <w:rFonts w:ascii="Times New Roman" w:hAnsi="Times New Roman" w:cs="Times New Roman"/>
          <w:bCs/>
          <w:sz w:val="24"/>
          <w:szCs w:val="24"/>
        </w:rPr>
        <w:t>vymezeny</w:t>
      </w:r>
      <w:r w:rsidRPr="00A44AEE">
        <w:rPr>
          <w:rFonts w:ascii="Times New Roman" w:hAnsi="Times New Roman" w:cs="Times New Roman"/>
          <w:bCs/>
          <w:sz w:val="24"/>
          <w:szCs w:val="24"/>
        </w:rPr>
        <w:t xml:space="preserve"> </w:t>
      </w:r>
      <w:r w:rsidR="00380313" w:rsidRPr="00A44AEE">
        <w:rPr>
          <w:rFonts w:ascii="Times New Roman" w:hAnsi="Times New Roman" w:cs="Times New Roman"/>
          <w:sz w:val="24"/>
          <w:szCs w:val="24"/>
        </w:rPr>
        <w:t xml:space="preserve">ve funkční ploše </w:t>
      </w:r>
      <w:proofErr w:type="spellStart"/>
      <w:r w:rsidR="00380313" w:rsidRPr="00A44AEE">
        <w:rPr>
          <w:rFonts w:ascii="Times New Roman" w:hAnsi="Times New Roman" w:cs="Times New Roman"/>
          <w:sz w:val="24"/>
          <w:szCs w:val="24"/>
        </w:rPr>
        <w:t>Vb</w:t>
      </w:r>
      <w:proofErr w:type="spellEnd"/>
      <w:r w:rsidR="00380313" w:rsidRPr="00A44AEE">
        <w:rPr>
          <w:rFonts w:ascii="Times New Roman" w:hAnsi="Times New Roman" w:cs="Times New Roman"/>
          <w:sz w:val="24"/>
          <w:szCs w:val="24"/>
        </w:rPr>
        <w:t xml:space="preserve"> </w:t>
      </w:r>
      <w:proofErr w:type="gramStart"/>
      <w:r w:rsidR="00380313" w:rsidRPr="00A44AEE">
        <w:rPr>
          <w:rFonts w:ascii="Times New Roman" w:hAnsi="Times New Roman" w:cs="Times New Roman"/>
          <w:sz w:val="24"/>
          <w:szCs w:val="24"/>
        </w:rPr>
        <w:t>-  čistá</w:t>
      </w:r>
      <w:proofErr w:type="gramEnd"/>
      <w:r w:rsidR="00380313" w:rsidRPr="00A44AEE">
        <w:rPr>
          <w:rFonts w:ascii="Times New Roman" w:hAnsi="Times New Roman" w:cs="Times New Roman"/>
          <w:sz w:val="24"/>
          <w:szCs w:val="24"/>
        </w:rPr>
        <w:t xml:space="preserve"> výroba, komerce, kanceláře s možností integrovaného bydlení správce.</w:t>
      </w:r>
    </w:p>
    <w:p w14:paraId="3D018EDC" w14:textId="056044E4" w:rsidR="00703147" w:rsidRPr="00A44AEE" w:rsidRDefault="00380313" w:rsidP="002703C4">
      <w:pPr>
        <w:jc w:val="both"/>
        <w:rPr>
          <w:rFonts w:ascii="Times New Roman" w:hAnsi="Times New Roman" w:cs="Times New Roman"/>
          <w:sz w:val="24"/>
          <w:szCs w:val="24"/>
        </w:rPr>
      </w:pPr>
      <w:r w:rsidRPr="00A44AEE">
        <w:rPr>
          <w:rFonts w:ascii="Times New Roman" w:hAnsi="Times New Roman" w:cs="Times New Roman"/>
          <w:bCs/>
          <w:sz w:val="24"/>
          <w:szCs w:val="24"/>
        </w:rPr>
        <w:t xml:space="preserve">– využití části plochy </w:t>
      </w:r>
      <w:r w:rsidR="00537404" w:rsidRPr="00A44AEE">
        <w:rPr>
          <w:rFonts w:ascii="Times New Roman" w:hAnsi="Times New Roman" w:cs="Times New Roman"/>
          <w:bCs/>
          <w:sz w:val="24"/>
          <w:szCs w:val="24"/>
        </w:rPr>
        <w:t>je změnou</w:t>
      </w:r>
      <w:r w:rsidRPr="00A44AEE">
        <w:rPr>
          <w:rFonts w:ascii="Times New Roman" w:hAnsi="Times New Roman" w:cs="Times New Roman"/>
          <w:bCs/>
          <w:sz w:val="24"/>
          <w:szCs w:val="24"/>
        </w:rPr>
        <w:t xml:space="preserve"> </w:t>
      </w:r>
      <w:r w:rsidR="00703147" w:rsidRPr="00A44AEE">
        <w:rPr>
          <w:rFonts w:ascii="Times New Roman" w:hAnsi="Times New Roman" w:cs="Times New Roman"/>
          <w:bCs/>
          <w:sz w:val="24"/>
          <w:szCs w:val="24"/>
        </w:rPr>
        <w:t>vymezeno jako součást navazující plochy bydlení – bydlení individuální</w:t>
      </w:r>
      <w:r w:rsidR="00537404" w:rsidRPr="00A44AEE">
        <w:rPr>
          <w:rFonts w:ascii="Times New Roman" w:hAnsi="Times New Roman" w:cs="Times New Roman"/>
          <w:bCs/>
          <w:sz w:val="24"/>
          <w:szCs w:val="24"/>
        </w:rPr>
        <w:t>ho</w:t>
      </w:r>
      <w:r w:rsidR="00703147" w:rsidRPr="00A44AEE">
        <w:rPr>
          <w:rFonts w:ascii="Times New Roman" w:hAnsi="Times New Roman" w:cs="Times New Roman"/>
          <w:bCs/>
          <w:sz w:val="24"/>
          <w:szCs w:val="24"/>
        </w:rPr>
        <w:t xml:space="preserve"> (BI)</w:t>
      </w:r>
      <w:r w:rsidRPr="00A44AEE">
        <w:rPr>
          <w:rFonts w:ascii="Times New Roman" w:hAnsi="Times New Roman" w:cs="Times New Roman"/>
          <w:bCs/>
          <w:sz w:val="24"/>
          <w:szCs w:val="24"/>
        </w:rPr>
        <w:t>, umožní tedy bydlení v rodinných domech</w:t>
      </w:r>
      <w:r w:rsidR="00537404" w:rsidRPr="00A44AEE">
        <w:rPr>
          <w:rFonts w:ascii="Times New Roman" w:hAnsi="Times New Roman" w:cs="Times New Roman"/>
          <w:bCs/>
          <w:sz w:val="24"/>
          <w:szCs w:val="24"/>
        </w:rPr>
        <w:t>,</w:t>
      </w:r>
      <w:r w:rsidRPr="00A44AEE">
        <w:rPr>
          <w:rFonts w:ascii="Times New Roman" w:hAnsi="Times New Roman" w:cs="Times New Roman"/>
          <w:bCs/>
          <w:sz w:val="24"/>
          <w:szCs w:val="24"/>
        </w:rPr>
        <w:t xml:space="preserve"> shodně jako navazující plochy směrem k návsi, změna je tedy provedena tak, aby došlo k logického propojení funkce bydlení </w:t>
      </w:r>
      <w:r w:rsidR="00537404" w:rsidRPr="00A44AEE">
        <w:rPr>
          <w:rFonts w:ascii="Times New Roman" w:hAnsi="Times New Roman" w:cs="Times New Roman"/>
          <w:bCs/>
          <w:sz w:val="24"/>
          <w:szCs w:val="24"/>
        </w:rPr>
        <w:t>vzhledem k veřejném prostranství obce. Současně je ponecháno propojení a obsluha plochy výroby lehké (VL</w:t>
      </w:r>
      <w:proofErr w:type="gramStart"/>
      <w:r w:rsidR="00537404" w:rsidRPr="00A44AEE">
        <w:rPr>
          <w:rFonts w:ascii="Times New Roman" w:hAnsi="Times New Roman" w:cs="Times New Roman"/>
          <w:bCs/>
          <w:sz w:val="24"/>
          <w:szCs w:val="24"/>
        </w:rPr>
        <w:t>) ,</w:t>
      </w:r>
      <w:proofErr w:type="gramEnd"/>
      <w:r w:rsidR="00537404" w:rsidRPr="00A44AEE">
        <w:rPr>
          <w:rFonts w:ascii="Times New Roman" w:hAnsi="Times New Roman" w:cs="Times New Roman"/>
          <w:bCs/>
          <w:sz w:val="24"/>
          <w:szCs w:val="24"/>
        </w:rPr>
        <w:t xml:space="preserve"> která zaujímá zbývající část pozemku směrem k toku Říčky a není dotčena změnou.</w:t>
      </w:r>
    </w:p>
    <w:p w14:paraId="7FD2588C" w14:textId="77777777" w:rsidR="00703147" w:rsidRPr="00A44AEE" w:rsidRDefault="00703147" w:rsidP="002703C4">
      <w:pPr>
        <w:jc w:val="both"/>
        <w:rPr>
          <w:rFonts w:ascii="Times New Roman" w:hAnsi="Times New Roman" w:cs="Times New Roman"/>
          <w:sz w:val="24"/>
          <w:szCs w:val="24"/>
        </w:rPr>
      </w:pPr>
    </w:p>
    <w:p w14:paraId="504A0440" w14:textId="286E104F" w:rsidR="00703147" w:rsidRPr="00A44AEE" w:rsidRDefault="00703147" w:rsidP="00533CAD">
      <w:pPr>
        <w:jc w:val="both"/>
        <w:rPr>
          <w:rFonts w:ascii="Times New Roman" w:hAnsi="Times New Roman" w:cs="Times New Roman"/>
          <w:bCs/>
          <w:sz w:val="24"/>
          <w:szCs w:val="24"/>
        </w:rPr>
      </w:pPr>
      <w:r w:rsidRPr="00A44AEE">
        <w:rPr>
          <w:rFonts w:ascii="Times New Roman" w:hAnsi="Times New Roman" w:cs="Times New Roman"/>
          <w:b/>
          <w:bCs/>
          <w:sz w:val="24"/>
          <w:szCs w:val="24"/>
        </w:rPr>
        <w:t xml:space="preserve">4) </w:t>
      </w:r>
      <w:r w:rsidRPr="00A44AEE">
        <w:rPr>
          <w:rFonts w:ascii="Times New Roman" w:hAnsi="Times New Roman" w:cs="Times New Roman"/>
          <w:bCs/>
          <w:sz w:val="24"/>
          <w:szCs w:val="24"/>
        </w:rPr>
        <w:t xml:space="preserve">Pozemky p.č. 2775, 2776, 2777, 2780 v k.ú. Měnín se nachází v ploše zemědělské </w:t>
      </w:r>
      <w:proofErr w:type="spellStart"/>
      <w:r w:rsidRPr="00A44AEE">
        <w:rPr>
          <w:rFonts w:ascii="Times New Roman" w:hAnsi="Times New Roman" w:cs="Times New Roman"/>
          <w:bCs/>
          <w:sz w:val="24"/>
          <w:szCs w:val="24"/>
        </w:rPr>
        <w:t>provýrobní</w:t>
      </w:r>
      <w:proofErr w:type="spellEnd"/>
      <w:r w:rsidRPr="00A44AEE">
        <w:rPr>
          <w:rFonts w:ascii="Times New Roman" w:hAnsi="Times New Roman" w:cs="Times New Roman"/>
          <w:bCs/>
          <w:sz w:val="24"/>
          <w:szCs w:val="24"/>
        </w:rPr>
        <w:t xml:space="preserve">. Změna </w:t>
      </w:r>
      <w:r w:rsidR="00533CAD" w:rsidRPr="00A44AEE">
        <w:rPr>
          <w:rFonts w:ascii="Times New Roman" w:hAnsi="Times New Roman" w:cs="Times New Roman"/>
          <w:bCs/>
          <w:sz w:val="24"/>
          <w:szCs w:val="24"/>
        </w:rPr>
        <w:t xml:space="preserve">nebyla zapracována – </w:t>
      </w:r>
      <w:r w:rsidR="005366C2" w:rsidRPr="00A44AEE">
        <w:rPr>
          <w:rFonts w:ascii="Times New Roman" w:hAnsi="Times New Roman" w:cs="Times New Roman"/>
          <w:bCs/>
          <w:sz w:val="24"/>
          <w:szCs w:val="24"/>
        </w:rPr>
        <w:t xml:space="preserve">odůvodnění </w:t>
      </w:r>
      <w:r w:rsidR="00533CAD" w:rsidRPr="00A44AEE">
        <w:rPr>
          <w:rFonts w:ascii="Times New Roman" w:hAnsi="Times New Roman" w:cs="Times New Roman"/>
          <w:bCs/>
          <w:sz w:val="24"/>
          <w:szCs w:val="24"/>
        </w:rPr>
        <w:t>viz kap. 6.</w:t>
      </w:r>
    </w:p>
    <w:p w14:paraId="4291E11E" w14:textId="77777777" w:rsidR="00703147" w:rsidRPr="00A44AEE" w:rsidRDefault="00703147" w:rsidP="002703C4">
      <w:pPr>
        <w:jc w:val="both"/>
        <w:rPr>
          <w:rFonts w:ascii="Times New Roman" w:hAnsi="Times New Roman" w:cs="Times New Roman"/>
          <w:sz w:val="24"/>
          <w:szCs w:val="24"/>
        </w:rPr>
      </w:pPr>
    </w:p>
    <w:p w14:paraId="43F24113" w14:textId="77777777" w:rsidR="0084568C" w:rsidRPr="00A44AEE" w:rsidRDefault="0084568C" w:rsidP="0084568C">
      <w:pPr>
        <w:jc w:val="both"/>
        <w:rPr>
          <w:rFonts w:ascii="Times New Roman" w:hAnsi="Times New Roman" w:cs="Times New Roman"/>
          <w:sz w:val="24"/>
          <w:szCs w:val="24"/>
        </w:rPr>
      </w:pPr>
      <w:r w:rsidRPr="00A44AEE">
        <w:rPr>
          <w:rFonts w:ascii="Times New Roman" w:hAnsi="Times New Roman" w:cs="Times New Roman"/>
          <w:b/>
          <w:sz w:val="24"/>
          <w:szCs w:val="24"/>
        </w:rPr>
        <w:t xml:space="preserve">5) </w:t>
      </w:r>
      <w:r w:rsidRPr="00A44AEE">
        <w:rPr>
          <w:rFonts w:ascii="Times New Roman" w:hAnsi="Times New Roman" w:cs="Times New Roman"/>
          <w:sz w:val="24"/>
          <w:szCs w:val="24"/>
        </w:rPr>
        <w:t xml:space="preserve">Plocha výroby lehké (VL) (dle dosavadního ÚP ve funkčních plochách pro výrobu a skladování – </w:t>
      </w:r>
      <w:proofErr w:type="gramStart"/>
      <w:r w:rsidRPr="00A44AEE">
        <w:rPr>
          <w:rFonts w:ascii="Times New Roman" w:hAnsi="Times New Roman" w:cs="Times New Roman"/>
          <w:sz w:val="24"/>
          <w:szCs w:val="24"/>
        </w:rPr>
        <w:t>11a</w:t>
      </w:r>
      <w:proofErr w:type="gramEnd"/>
      <w:r w:rsidRPr="00A44AEE">
        <w:rPr>
          <w:rFonts w:ascii="Times New Roman" w:hAnsi="Times New Roman" w:cs="Times New Roman"/>
          <w:sz w:val="24"/>
          <w:szCs w:val="24"/>
        </w:rPr>
        <w:t xml:space="preserve">) je </w:t>
      </w:r>
      <w:proofErr w:type="gramStart"/>
      <w:r w:rsidRPr="00A44AEE">
        <w:rPr>
          <w:rFonts w:ascii="Times New Roman" w:hAnsi="Times New Roman" w:cs="Times New Roman"/>
          <w:sz w:val="24"/>
          <w:szCs w:val="24"/>
        </w:rPr>
        <w:t>rozšířena  v</w:t>
      </w:r>
      <w:proofErr w:type="gramEnd"/>
      <w:r w:rsidRPr="00A44AEE">
        <w:rPr>
          <w:rFonts w:ascii="Times New Roman" w:hAnsi="Times New Roman" w:cs="Times New Roman"/>
          <w:sz w:val="24"/>
          <w:szCs w:val="24"/>
        </w:rPr>
        <w:t xml:space="preserve"> rámci lokality R2 směrem k vodnímu toku Říčky, protože protipovodňová opatření, pro která byla původně předmětné část pozemků v ÚP zapracována, již realizována byla a pozemky mimo protipovodňová </w:t>
      </w:r>
      <w:proofErr w:type="gramStart"/>
      <w:r w:rsidRPr="00A44AEE">
        <w:rPr>
          <w:rFonts w:ascii="Times New Roman" w:hAnsi="Times New Roman" w:cs="Times New Roman"/>
          <w:sz w:val="24"/>
          <w:szCs w:val="24"/>
        </w:rPr>
        <w:t>opatření  lze</w:t>
      </w:r>
      <w:proofErr w:type="gramEnd"/>
      <w:r w:rsidRPr="00A44AEE">
        <w:rPr>
          <w:rFonts w:ascii="Times New Roman" w:hAnsi="Times New Roman" w:cs="Times New Roman"/>
          <w:sz w:val="24"/>
          <w:szCs w:val="24"/>
        </w:rPr>
        <w:t xml:space="preserve"> tedy využít pro výrobu lehkou. Pozemky v rámci R2 </w:t>
      </w:r>
      <w:r w:rsidRPr="00A44AEE">
        <w:rPr>
          <w:rFonts w:ascii="Times New Roman" w:hAnsi="Times New Roman" w:cs="Times New Roman"/>
          <w:sz w:val="24"/>
          <w:szCs w:val="24"/>
        </w:rPr>
        <w:lastRenderedPageBreak/>
        <w:t xml:space="preserve">jsou z podstatné části využity a jsou proto považovány za stabilizované, pozemky v navazující R7 dosud využity nejsou, jsou ponechány jako zastavitelná plocha Z.R7, změnou je uloženo zpracování územní studie pro tuto lokalitu </w:t>
      </w:r>
      <w:proofErr w:type="gramStart"/>
      <w:r w:rsidRPr="00A44AEE">
        <w:rPr>
          <w:rFonts w:ascii="Times New Roman" w:hAnsi="Times New Roman" w:cs="Times New Roman"/>
          <w:sz w:val="24"/>
          <w:szCs w:val="24"/>
        </w:rPr>
        <w:t>-  US</w:t>
      </w:r>
      <w:proofErr w:type="gramEnd"/>
      <w:r w:rsidRPr="00A44AEE">
        <w:rPr>
          <w:rFonts w:ascii="Times New Roman" w:hAnsi="Times New Roman" w:cs="Times New Roman"/>
          <w:sz w:val="24"/>
          <w:szCs w:val="24"/>
        </w:rPr>
        <w:t>.R7 v trati Kouty, Průmyslová zóna Měnín – Jih z důvodu vyřešení funkčních vazeb v území a účelného využití plochy.</w:t>
      </w:r>
    </w:p>
    <w:p w14:paraId="3FB73CC9" w14:textId="77777777" w:rsidR="0084568C" w:rsidRPr="00A44AEE" w:rsidRDefault="0084568C" w:rsidP="0084568C">
      <w:pPr>
        <w:jc w:val="both"/>
        <w:rPr>
          <w:rFonts w:ascii="Times New Roman" w:hAnsi="Times New Roman" w:cs="Times New Roman"/>
          <w:color w:val="FF0000"/>
          <w:sz w:val="24"/>
          <w:szCs w:val="24"/>
        </w:rPr>
      </w:pPr>
    </w:p>
    <w:p w14:paraId="73A3BE69" w14:textId="77777777" w:rsidR="0084568C" w:rsidRPr="00A44AEE" w:rsidRDefault="0084568C" w:rsidP="0084568C">
      <w:pPr>
        <w:jc w:val="both"/>
        <w:rPr>
          <w:rFonts w:ascii="Times New Roman" w:hAnsi="Times New Roman" w:cs="Times New Roman"/>
          <w:sz w:val="24"/>
          <w:szCs w:val="24"/>
        </w:rPr>
      </w:pPr>
      <w:r w:rsidRPr="00A44AEE">
        <w:rPr>
          <w:rFonts w:ascii="Times New Roman" w:hAnsi="Times New Roman" w:cs="Times New Roman"/>
          <w:b/>
          <w:sz w:val="24"/>
          <w:szCs w:val="24"/>
        </w:rPr>
        <w:t>6)</w:t>
      </w:r>
      <w:r w:rsidRPr="00A44AEE">
        <w:rPr>
          <w:rFonts w:ascii="Times New Roman" w:hAnsi="Times New Roman" w:cs="Times New Roman"/>
          <w:sz w:val="24"/>
          <w:szCs w:val="24"/>
        </w:rPr>
        <w:t xml:space="preserve"> Změnou bylo v požadovaném rozsahu zrušeno vymezení sevřeného charakteru zástavby v některých plochách (dle dosavadního ÚP ve funkční zóně – </w:t>
      </w:r>
      <w:proofErr w:type="gramStart"/>
      <w:r w:rsidRPr="00A44AEE">
        <w:rPr>
          <w:rFonts w:ascii="Times New Roman" w:hAnsi="Times New Roman" w:cs="Times New Roman"/>
          <w:sz w:val="24"/>
          <w:szCs w:val="24"/>
        </w:rPr>
        <w:t>4a</w:t>
      </w:r>
      <w:proofErr w:type="gramEnd"/>
      <w:r w:rsidRPr="00A44AEE">
        <w:rPr>
          <w:rFonts w:ascii="Times New Roman" w:hAnsi="Times New Roman" w:cs="Times New Roman"/>
          <w:sz w:val="24"/>
          <w:szCs w:val="24"/>
        </w:rPr>
        <w:t xml:space="preserve">), tedy úpravu </w:t>
      </w:r>
      <w:r w:rsidRPr="00A44AEE">
        <w:rPr>
          <w:rFonts w:ascii="Times New Roman" w:hAnsi="Times New Roman" w:cs="Times New Roman"/>
          <w:color w:val="000000"/>
          <w:sz w:val="24"/>
          <w:szCs w:val="24"/>
        </w:rPr>
        <w:t>specifického funkčního regulativu</w:t>
      </w:r>
      <w:r w:rsidRPr="00A44AEE">
        <w:rPr>
          <w:rFonts w:ascii="Times New Roman" w:hAnsi="Times New Roman" w:cs="Times New Roman"/>
          <w:sz w:val="24"/>
          <w:szCs w:val="24"/>
        </w:rPr>
        <w:t xml:space="preserve"> </w:t>
      </w:r>
      <w:proofErr w:type="gramStart"/>
      <w:r w:rsidRPr="00A44AEE">
        <w:rPr>
          <w:rFonts w:ascii="Times New Roman" w:hAnsi="Times New Roman" w:cs="Times New Roman"/>
          <w:sz w:val="24"/>
          <w:szCs w:val="24"/>
        </w:rPr>
        <w:t>( dosud</w:t>
      </w:r>
      <w:proofErr w:type="gramEnd"/>
      <w:r w:rsidRPr="00A44AEE">
        <w:rPr>
          <w:rFonts w:ascii="Times New Roman" w:hAnsi="Times New Roman" w:cs="Times New Roman"/>
          <w:sz w:val="24"/>
          <w:szCs w:val="24"/>
        </w:rPr>
        <w:t xml:space="preserve"> - regulativ úrovně D</w:t>
      </w:r>
      <w:r w:rsidRPr="00A44AEE">
        <w:rPr>
          <w:rFonts w:ascii="Times New Roman" w:hAnsi="Times New Roman" w:cs="Times New Roman"/>
          <w:color w:val="000000"/>
          <w:sz w:val="24"/>
          <w:szCs w:val="24"/>
        </w:rPr>
        <w:t xml:space="preserve">), který charakterizuje strukturu a kompozici zástavby. V územích, kde je požadováno jeho odstranění, </w:t>
      </w:r>
      <w:proofErr w:type="gramStart"/>
      <w:r w:rsidRPr="00A44AEE">
        <w:rPr>
          <w:rFonts w:ascii="Times New Roman" w:hAnsi="Times New Roman" w:cs="Times New Roman"/>
          <w:color w:val="000000"/>
          <w:sz w:val="24"/>
          <w:szCs w:val="24"/>
        </w:rPr>
        <w:t>je  změna</w:t>
      </w:r>
      <w:proofErr w:type="gramEnd"/>
      <w:r w:rsidRPr="00A44AEE">
        <w:rPr>
          <w:rFonts w:ascii="Times New Roman" w:hAnsi="Times New Roman" w:cs="Times New Roman"/>
          <w:color w:val="000000"/>
          <w:sz w:val="24"/>
          <w:szCs w:val="24"/>
        </w:rPr>
        <w:t xml:space="preserve"> provedena proto, že regulativ neodpovídá skutečné struktuře území, která je v dotčených oblastech tvořena spíše samostatně stojícími domy a neumožňuje nové stavby v území umisťovat v návaznosti na skutečnou strukturu zástavby. Proto je regulativ rušen jako neúčelný.</w:t>
      </w:r>
    </w:p>
    <w:p w14:paraId="23B000EC" w14:textId="77777777" w:rsidR="00703147" w:rsidRPr="00A44AEE" w:rsidRDefault="00703147" w:rsidP="002703C4">
      <w:pPr>
        <w:jc w:val="both"/>
        <w:rPr>
          <w:rFonts w:ascii="Times New Roman" w:hAnsi="Times New Roman" w:cs="Times New Roman"/>
          <w:sz w:val="24"/>
          <w:szCs w:val="24"/>
        </w:rPr>
      </w:pPr>
    </w:p>
    <w:p w14:paraId="32201542" w14:textId="18BFD23B" w:rsidR="00703147" w:rsidRPr="00A44AEE" w:rsidRDefault="00703147" w:rsidP="002703C4">
      <w:pPr>
        <w:jc w:val="both"/>
        <w:rPr>
          <w:rFonts w:ascii="Times New Roman" w:hAnsi="Times New Roman" w:cs="Times New Roman"/>
          <w:sz w:val="24"/>
          <w:szCs w:val="24"/>
        </w:rPr>
      </w:pPr>
      <w:r w:rsidRPr="00A44AEE">
        <w:rPr>
          <w:rFonts w:ascii="Times New Roman" w:hAnsi="Times New Roman" w:cs="Times New Roman"/>
          <w:b/>
          <w:sz w:val="24"/>
          <w:szCs w:val="24"/>
        </w:rPr>
        <w:t>10)</w:t>
      </w:r>
      <w:r w:rsidRPr="00A44AEE">
        <w:rPr>
          <w:rFonts w:ascii="Times New Roman" w:hAnsi="Times New Roman" w:cs="Times New Roman"/>
          <w:sz w:val="24"/>
          <w:szCs w:val="24"/>
        </w:rPr>
        <w:t xml:space="preserve"> Změnou byla provedena změna vymezení využití </w:t>
      </w:r>
      <w:proofErr w:type="gramStart"/>
      <w:r w:rsidRPr="00A44AEE">
        <w:rPr>
          <w:rFonts w:ascii="Times New Roman" w:hAnsi="Times New Roman" w:cs="Times New Roman"/>
          <w:sz w:val="24"/>
          <w:szCs w:val="24"/>
        </w:rPr>
        <w:t>plochy  na</w:t>
      </w:r>
      <w:proofErr w:type="gramEnd"/>
      <w:r w:rsidRPr="00A44AEE">
        <w:rPr>
          <w:rFonts w:ascii="Times New Roman" w:hAnsi="Times New Roman" w:cs="Times New Roman"/>
          <w:sz w:val="24"/>
          <w:szCs w:val="24"/>
        </w:rPr>
        <w:t xml:space="preserve"> pozemcích par. č. 134/1, 134/4, 139 a 140 (pozn. rozšiřující se areál mateřské školy) a vymezena </w:t>
      </w:r>
      <w:r w:rsidR="0084568C" w:rsidRPr="00A44AEE">
        <w:rPr>
          <w:rFonts w:ascii="Times New Roman" w:hAnsi="Times New Roman" w:cs="Times New Roman"/>
          <w:sz w:val="24"/>
          <w:szCs w:val="24"/>
        </w:rPr>
        <w:t>plocha</w:t>
      </w:r>
      <w:r w:rsidRPr="00A44AEE">
        <w:rPr>
          <w:rFonts w:ascii="Times New Roman" w:hAnsi="Times New Roman" w:cs="Times New Roman"/>
          <w:sz w:val="24"/>
          <w:szCs w:val="24"/>
        </w:rPr>
        <w:t xml:space="preserve"> občanského vybavení – občanské vybavení veřejné (OV) namísto dosavadního zařazení </w:t>
      </w:r>
      <w:proofErr w:type="gramStart"/>
      <w:r w:rsidRPr="00A44AEE">
        <w:rPr>
          <w:rFonts w:ascii="Times New Roman" w:hAnsi="Times New Roman" w:cs="Times New Roman"/>
          <w:sz w:val="24"/>
          <w:szCs w:val="24"/>
        </w:rPr>
        <w:t>do  funkční</w:t>
      </w:r>
      <w:proofErr w:type="gramEnd"/>
      <w:r w:rsidRPr="00A44AEE">
        <w:rPr>
          <w:rFonts w:ascii="Times New Roman" w:hAnsi="Times New Roman" w:cs="Times New Roman"/>
          <w:sz w:val="24"/>
          <w:szCs w:val="24"/>
        </w:rPr>
        <w:t xml:space="preserve"> zóny ploch pro bydlení </w:t>
      </w:r>
      <w:proofErr w:type="gramStart"/>
      <w:r w:rsidRPr="00A44AEE">
        <w:rPr>
          <w:rFonts w:ascii="Times New Roman" w:hAnsi="Times New Roman" w:cs="Times New Roman"/>
          <w:sz w:val="24"/>
          <w:szCs w:val="24"/>
        </w:rPr>
        <w:t>4a</w:t>
      </w:r>
      <w:proofErr w:type="gramEnd"/>
      <w:r w:rsidRPr="00A44AEE">
        <w:rPr>
          <w:rFonts w:ascii="Times New Roman" w:hAnsi="Times New Roman" w:cs="Times New Roman"/>
          <w:sz w:val="24"/>
          <w:szCs w:val="24"/>
        </w:rPr>
        <w:t xml:space="preserve">, </w:t>
      </w:r>
      <w:proofErr w:type="gramStart"/>
      <w:r w:rsidRPr="00A44AEE">
        <w:rPr>
          <w:rFonts w:ascii="Times New Roman" w:hAnsi="Times New Roman" w:cs="Times New Roman"/>
          <w:sz w:val="24"/>
          <w:szCs w:val="24"/>
        </w:rPr>
        <w:t>4b</w:t>
      </w:r>
      <w:proofErr w:type="gramEnd"/>
      <w:r w:rsidRPr="00A44AEE">
        <w:rPr>
          <w:rFonts w:ascii="Times New Roman" w:hAnsi="Times New Roman" w:cs="Times New Roman"/>
          <w:sz w:val="24"/>
          <w:szCs w:val="24"/>
        </w:rPr>
        <w:t>)</w:t>
      </w:r>
      <w:r w:rsidR="0084568C" w:rsidRPr="00A44AEE">
        <w:rPr>
          <w:rFonts w:ascii="Times New Roman" w:hAnsi="Times New Roman" w:cs="Times New Roman"/>
          <w:sz w:val="24"/>
          <w:szCs w:val="24"/>
        </w:rPr>
        <w:t xml:space="preserve"> z důvodu uvedení ÚP do souladu se skutečným užíváním území</w:t>
      </w:r>
    </w:p>
    <w:p w14:paraId="13DC4F4F" w14:textId="77777777" w:rsidR="00703147" w:rsidRPr="00A44AEE" w:rsidRDefault="00703147" w:rsidP="002703C4">
      <w:pPr>
        <w:jc w:val="both"/>
        <w:rPr>
          <w:rFonts w:ascii="Times New Roman" w:hAnsi="Times New Roman" w:cs="Times New Roman"/>
          <w:sz w:val="24"/>
          <w:szCs w:val="24"/>
        </w:rPr>
      </w:pPr>
    </w:p>
    <w:p w14:paraId="05DB445F" w14:textId="49E727DB" w:rsidR="00703147" w:rsidRPr="00A44AEE" w:rsidRDefault="00703147" w:rsidP="002703C4">
      <w:pPr>
        <w:jc w:val="both"/>
        <w:rPr>
          <w:rFonts w:ascii="Times New Roman" w:hAnsi="Times New Roman" w:cs="Times New Roman"/>
          <w:sz w:val="24"/>
          <w:szCs w:val="24"/>
        </w:rPr>
      </w:pPr>
      <w:r w:rsidRPr="00A44AEE">
        <w:rPr>
          <w:rFonts w:ascii="Times New Roman" w:hAnsi="Times New Roman"/>
          <w:b/>
          <w:sz w:val="24"/>
          <w:szCs w:val="24"/>
        </w:rPr>
        <w:t>11)</w:t>
      </w:r>
      <w:r w:rsidRPr="00A44AEE">
        <w:rPr>
          <w:rFonts w:ascii="Times New Roman" w:hAnsi="Times New Roman" w:cs="Times New Roman"/>
          <w:sz w:val="24"/>
          <w:szCs w:val="24"/>
        </w:rPr>
        <w:t xml:space="preserve"> V lokalitě „Karé“ </w:t>
      </w:r>
      <w:r w:rsidRPr="00A44AEE">
        <w:rPr>
          <w:rFonts w:ascii="Times New Roman" w:hAnsi="Times New Roman"/>
          <w:sz w:val="24"/>
          <w:szCs w:val="24"/>
        </w:rPr>
        <w:t>bylo vymezeno využití pro plochu smíšenou obytnou – využití smíšené obytné všeobecné (SU), která umožní um</w:t>
      </w:r>
      <w:r w:rsidRPr="00A44AEE">
        <w:rPr>
          <w:rFonts w:ascii="Times New Roman" w:hAnsi="Times New Roman" w:cs="Times New Roman"/>
          <w:sz w:val="24"/>
          <w:szCs w:val="24"/>
        </w:rPr>
        <w:t>ístění různ</w:t>
      </w:r>
      <w:r w:rsidRPr="00A44AEE">
        <w:rPr>
          <w:rFonts w:ascii="Times New Roman" w:hAnsi="Times New Roman"/>
          <w:sz w:val="24"/>
          <w:szCs w:val="24"/>
        </w:rPr>
        <w:t>ých</w:t>
      </w:r>
      <w:r w:rsidRPr="00A44AEE">
        <w:rPr>
          <w:rFonts w:ascii="Times New Roman" w:hAnsi="Times New Roman" w:cs="Times New Roman"/>
          <w:sz w:val="24"/>
          <w:szCs w:val="24"/>
        </w:rPr>
        <w:t xml:space="preserve"> kategori</w:t>
      </w:r>
      <w:r w:rsidRPr="00A44AEE">
        <w:rPr>
          <w:rFonts w:ascii="Times New Roman" w:hAnsi="Times New Roman"/>
          <w:sz w:val="24"/>
          <w:szCs w:val="24"/>
        </w:rPr>
        <w:t>í</w:t>
      </w:r>
      <w:r w:rsidRPr="00A44AEE">
        <w:rPr>
          <w:rFonts w:ascii="Times New Roman" w:hAnsi="Times New Roman" w:cs="Times New Roman"/>
          <w:sz w:val="24"/>
          <w:szCs w:val="24"/>
        </w:rPr>
        <w:t xml:space="preserve"> sociálního bydlení.</w:t>
      </w:r>
      <w:r w:rsidR="0084568C" w:rsidRPr="00A44AEE">
        <w:rPr>
          <w:rFonts w:ascii="Times New Roman" w:hAnsi="Times New Roman" w:cs="Times New Roman"/>
          <w:sz w:val="24"/>
          <w:szCs w:val="24"/>
        </w:rPr>
        <w:t xml:space="preserve"> Plocha T.M (původně M) je vymezena změnou jako plocha smíšená obytná – využití míšené obytné všeobecné SU</w:t>
      </w:r>
      <w:r w:rsidR="00614793" w:rsidRPr="00A44AEE">
        <w:rPr>
          <w:rFonts w:ascii="Times New Roman" w:hAnsi="Times New Roman" w:cs="Times New Roman"/>
          <w:sz w:val="24"/>
          <w:szCs w:val="24"/>
        </w:rPr>
        <w:t>, podmínky plochy nyní obsahují možnost bydlení včetně různých kategorií sociálního bydlení, protože se jedná o území v jádru obce, které je obklopeno obytnou zástavbou a jeho transformace ve prospěch polyfunkční oblasti zahrnující i různé formy bydlení je žádoucí.</w:t>
      </w:r>
    </w:p>
    <w:p w14:paraId="20E845E1" w14:textId="465C48ED" w:rsidR="0052673C" w:rsidRPr="00A44AEE" w:rsidRDefault="0015505B" w:rsidP="0015505B">
      <w:pPr>
        <w:rPr>
          <w:rFonts w:ascii="Times New Roman" w:hAnsi="Times New Roman" w:cs="Times New Roman"/>
          <w:sz w:val="24"/>
          <w:szCs w:val="24"/>
        </w:rPr>
      </w:pPr>
      <w:r w:rsidRPr="00A44AEE">
        <w:rPr>
          <w:rFonts w:ascii="Times New Roman" w:hAnsi="Times New Roman" w:cs="Times New Roman"/>
          <w:sz w:val="24"/>
          <w:szCs w:val="24"/>
        </w:rPr>
        <w:t>K lokalitě „Karé“ byly připojeny části pozemků p.č. 732/3 a 730/2 pro výstavbu rodinného domu</w:t>
      </w:r>
      <w:r w:rsidR="0052673C" w:rsidRPr="00A44AEE">
        <w:rPr>
          <w:rFonts w:ascii="Times New Roman" w:hAnsi="Times New Roman" w:cs="Times New Roman"/>
          <w:sz w:val="24"/>
          <w:szCs w:val="24"/>
        </w:rPr>
        <w:t xml:space="preserve">, protože lokalita T.M je plochou transformační umožňující řešit změnu v území. Přístup k rodinnému domu nelze vymezit požadovaným zapracováním </w:t>
      </w:r>
      <w:r w:rsidR="0052673C" w:rsidRPr="00A44AEE">
        <w:rPr>
          <w:rFonts w:ascii="Times New Roman" w:hAnsi="Times New Roman" w:cs="Times New Roman"/>
          <w:bCs/>
          <w:sz w:val="24"/>
          <w:szCs w:val="24"/>
        </w:rPr>
        <w:t xml:space="preserve">příjezdové cesty </w:t>
      </w:r>
      <w:r w:rsidR="0052673C" w:rsidRPr="00A44AEE">
        <w:rPr>
          <w:rFonts w:ascii="Times New Roman" w:hAnsi="Times New Roman" w:cs="Times New Roman"/>
          <w:sz w:val="24"/>
          <w:szCs w:val="24"/>
        </w:rPr>
        <w:t>přes pozemek 732/2 z důvodů nedostatečných šířkových parametrů pro vymezení veřejného prostranství pro přístup ke stavbě rodinného bydlení (</w:t>
      </w:r>
      <w:proofErr w:type="gramStart"/>
      <w:r w:rsidR="0052673C" w:rsidRPr="00A44AEE">
        <w:rPr>
          <w:rFonts w:ascii="Times New Roman" w:hAnsi="Times New Roman" w:cs="Times New Roman"/>
          <w:sz w:val="24"/>
          <w:szCs w:val="24"/>
        </w:rPr>
        <w:t>8m</w:t>
      </w:r>
      <w:proofErr w:type="gramEnd"/>
      <w:r w:rsidR="0052673C" w:rsidRPr="00A44AEE">
        <w:rPr>
          <w:rFonts w:ascii="Times New Roman" w:hAnsi="Times New Roman" w:cs="Times New Roman"/>
          <w:sz w:val="24"/>
          <w:szCs w:val="24"/>
        </w:rPr>
        <w:t>), přístup je nutno řešit koncepčně spolu s lokalitou T.M, legislativně přípustným způsobem.</w:t>
      </w:r>
    </w:p>
    <w:p w14:paraId="47DAAC9B" w14:textId="6DC7C57F" w:rsidR="00703147" w:rsidRPr="00A44AEE" w:rsidRDefault="0052673C" w:rsidP="0052673C">
      <w:pPr>
        <w:rPr>
          <w:rFonts w:ascii="Times New Roman" w:hAnsi="Times New Roman" w:cs="Times New Roman"/>
          <w:sz w:val="24"/>
          <w:szCs w:val="24"/>
        </w:rPr>
      </w:pPr>
      <w:r w:rsidRPr="00A44AEE">
        <w:rPr>
          <w:rFonts w:ascii="Times New Roman" w:hAnsi="Times New Roman" w:cs="Times New Roman"/>
          <w:sz w:val="24"/>
          <w:szCs w:val="24"/>
          <w:u w:val="single"/>
        </w:rPr>
        <w:t xml:space="preserve"> </w:t>
      </w:r>
    </w:p>
    <w:p w14:paraId="7FF5A8F1" w14:textId="0104EE3D" w:rsidR="00703147" w:rsidRPr="00A44AEE" w:rsidRDefault="00703147" w:rsidP="002703C4">
      <w:pPr>
        <w:jc w:val="both"/>
        <w:rPr>
          <w:rFonts w:ascii="Times New Roman" w:hAnsi="Times New Roman" w:cs="Times New Roman"/>
          <w:sz w:val="24"/>
          <w:szCs w:val="24"/>
        </w:rPr>
      </w:pPr>
      <w:r w:rsidRPr="00A44AEE">
        <w:rPr>
          <w:rFonts w:ascii="Times New Roman" w:hAnsi="Times New Roman"/>
          <w:b/>
          <w:sz w:val="24"/>
          <w:szCs w:val="24"/>
        </w:rPr>
        <w:t>12)</w:t>
      </w:r>
      <w:r w:rsidRPr="00A44AEE">
        <w:rPr>
          <w:rFonts w:ascii="Times New Roman" w:hAnsi="Times New Roman"/>
          <w:sz w:val="24"/>
          <w:szCs w:val="24"/>
        </w:rPr>
        <w:t xml:space="preserve"> Byla vymezena plocha Z.P2 v jižní části obce pro </w:t>
      </w:r>
      <w:proofErr w:type="gramStart"/>
      <w:r w:rsidRPr="00A44AEE">
        <w:rPr>
          <w:rFonts w:ascii="Times New Roman" w:hAnsi="Times New Roman"/>
          <w:sz w:val="24"/>
          <w:szCs w:val="24"/>
        </w:rPr>
        <w:t>využití - doprava</w:t>
      </w:r>
      <w:proofErr w:type="gramEnd"/>
      <w:r w:rsidRPr="00A44AEE">
        <w:rPr>
          <w:rFonts w:ascii="Times New Roman" w:hAnsi="Times New Roman"/>
          <w:sz w:val="24"/>
          <w:szCs w:val="24"/>
        </w:rPr>
        <w:t xml:space="preserve"> silniční (DS), která </w:t>
      </w:r>
      <w:proofErr w:type="gramStart"/>
      <w:r w:rsidRPr="00A44AEE">
        <w:rPr>
          <w:rFonts w:ascii="Times New Roman" w:hAnsi="Times New Roman"/>
          <w:sz w:val="24"/>
          <w:szCs w:val="24"/>
        </w:rPr>
        <w:t>umožní  umístění</w:t>
      </w:r>
      <w:proofErr w:type="gramEnd"/>
      <w:r w:rsidRPr="00A44AEE">
        <w:rPr>
          <w:rFonts w:ascii="Times New Roman" w:hAnsi="Times New Roman"/>
          <w:sz w:val="24"/>
          <w:szCs w:val="24"/>
        </w:rPr>
        <w:t xml:space="preserve"> točny autobusu na pozemku p.č. 979/1 v k.ú. Měnín a p.č. 981/3 v k.ú. Měnín v souladu se Studií dopravní bezpečnosti obce – komunikace a autobusové zastávky</w:t>
      </w:r>
      <w:r w:rsidR="00614793" w:rsidRPr="00A44AEE">
        <w:rPr>
          <w:rFonts w:ascii="Times New Roman" w:hAnsi="Times New Roman"/>
          <w:sz w:val="24"/>
          <w:szCs w:val="24"/>
        </w:rPr>
        <w:t xml:space="preserve">. Plocha byla vymezena s dostatečnou územní rezervou tak, aby vytvořila podmínky pro realizaci jedné z předpokládaných variant, které řeší provoz autobusové hromadné dopravy v obci. </w:t>
      </w:r>
      <w:r w:rsidR="0079253B" w:rsidRPr="00A44AEE">
        <w:rPr>
          <w:rFonts w:ascii="Times New Roman" w:hAnsi="Times New Roman"/>
          <w:sz w:val="24"/>
          <w:szCs w:val="24"/>
        </w:rPr>
        <w:t>Byla zapracována, protože j</w:t>
      </w:r>
      <w:r w:rsidR="00614793" w:rsidRPr="00A44AEE">
        <w:rPr>
          <w:rFonts w:ascii="Times New Roman" w:hAnsi="Times New Roman"/>
          <w:sz w:val="24"/>
          <w:szCs w:val="24"/>
        </w:rPr>
        <w:t>ejí vymezení je z hlediska zajiště</w:t>
      </w:r>
      <w:r w:rsidR="0079253B" w:rsidRPr="00A44AEE">
        <w:rPr>
          <w:rFonts w:ascii="Times New Roman" w:hAnsi="Times New Roman"/>
          <w:sz w:val="24"/>
          <w:szCs w:val="24"/>
        </w:rPr>
        <w:t>ní podmínek dopravní obsluhy nezbytné, podporuje d</w:t>
      </w:r>
      <w:r w:rsidR="0079253B" w:rsidRPr="00A44AEE">
        <w:rPr>
          <w:rFonts w:ascii="Times New Roman" w:hAnsi="Times New Roman" w:cs="Times New Roman"/>
          <w:sz w:val="24"/>
          <w:szCs w:val="24"/>
        </w:rPr>
        <w:t>iverzifikaci dopravní obslužnosti a bezpečnost silničního provozu.</w:t>
      </w:r>
    </w:p>
    <w:p w14:paraId="0EE6B73B" w14:textId="77777777" w:rsidR="0079253B" w:rsidRPr="00A44AEE" w:rsidRDefault="0079253B" w:rsidP="002703C4">
      <w:pPr>
        <w:jc w:val="both"/>
        <w:rPr>
          <w:rFonts w:ascii="Times New Roman" w:hAnsi="Times New Roman" w:cs="Times New Roman"/>
          <w:sz w:val="24"/>
          <w:szCs w:val="24"/>
        </w:rPr>
      </w:pPr>
    </w:p>
    <w:p w14:paraId="0E5F1EDD" w14:textId="77777777" w:rsidR="00703147" w:rsidRPr="00A44AEE" w:rsidRDefault="00703147" w:rsidP="002703C4">
      <w:pPr>
        <w:jc w:val="both"/>
        <w:rPr>
          <w:rFonts w:ascii="Times New Roman" w:hAnsi="Times New Roman" w:cs="Times New Roman"/>
          <w:sz w:val="24"/>
          <w:szCs w:val="24"/>
        </w:rPr>
      </w:pPr>
      <w:r w:rsidRPr="00A44AEE">
        <w:rPr>
          <w:rFonts w:ascii="Times New Roman" w:hAnsi="Times New Roman" w:cs="Times New Roman"/>
          <w:b/>
          <w:sz w:val="24"/>
          <w:szCs w:val="24"/>
        </w:rPr>
        <w:t>Standardizace územního plánu</w:t>
      </w:r>
    </w:p>
    <w:p w14:paraId="722FBAC1" w14:textId="2F6A63B6" w:rsidR="00703147" w:rsidRPr="00A44AEE" w:rsidRDefault="00703147" w:rsidP="002703C4">
      <w:pPr>
        <w:jc w:val="both"/>
        <w:rPr>
          <w:rFonts w:ascii="Times New Roman" w:hAnsi="Times New Roman" w:cs="Times New Roman"/>
          <w:sz w:val="24"/>
          <w:szCs w:val="24"/>
        </w:rPr>
      </w:pPr>
      <w:r w:rsidRPr="00A44AEE">
        <w:rPr>
          <w:rFonts w:ascii="Times New Roman" w:hAnsi="Times New Roman" w:cs="Times New Roman"/>
          <w:sz w:val="24"/>
          <w:szCs w:val="24"/>
        </w:rPr>
        <w:t xml:space="preserve">ÚP Měnín je změnou č.3 převeden do jednotného standardu v souladu s § 20a odst. 2 zákona č. 183/2006 Sb., ve spojení s </w:t>
      </w:r>
      <w:proofErr w:type="spellStart"/>
      <w:r w:rsidRPr="00A44AEE">
        <w:rPr>
          <w:rFonts w:ascii="Times New Roman" w:hAnsi="Times New Roman" w:cs="Times New Roman"/>
          <w:sz w:val="24"/>
          <w:szCs w:val="24"/>
        </w:rPr>
        <w:t>ust</w:t>
      </w:r>
      <w:proofErr w:type="spellEnd"/>
      <w:r w:rsidRPr="00A44AEE">
        <w:rPr>
          <w:rFonts w:ascii="Times New Roman" w:hAnsi="Times New Roman" w:cs="Times New Roman"/>
          <w:sz w:val="24"/>
          <w:szCs w:val="24"/>
        </w:rPr>
        <w:t>. § 334a odst.2) zákona č. 283/2021 Sb.</w:t>
      </w:r>
    </w:p>
    <w:p w14:paraId="00211274" w14:textId="77777777" w:rsidR="00146402" w:rsidRPr="00A44AEE" w:rsidRDefault="00146402" w:rsidP="002703C4">
      <w:pPr>
        <w:jc w:val="both"/>
        <w:rPr>
          <w:rFonts w:ascii="Times New Roman" w:hAnsi="Times New Roman" w:cs="Times New Roman"/>
          <w:sz w:val="24"/>
          <w:szCs w:val="24"/>
        </w:rPr>
      </w:pPr>
    </w:p>
    <w:p w14:paraId="731A3BDB" w14:textId="77777777" w:rsidR="00146402" w:rsidRPr="00A44AEE" w:rsidRDefault="00146402" w:rsidP="00146402">
      <w:pPr>
        <w:jc w:val="both"/>
        <w:rPr>
          <w:rFonts w:ascii="Times New Roman" w:hAnsi="Times New Roman" w:cs="Times New Roman"/>
          <w:sz w:val="24"/>
          <w:szCs w:val="24"/>
        </w:rPr>
      </w:pPr>
      <w:r w:rsidRPr="00A44AEE">
        <w:rPr>
          <w:rFonts w:ascii="Times New Roman" w:hAnsi="Times New Roman" w:cs="Times New Roman"/>
          <w:sz w:val="24"/>
          <w:szCs w:val="24"/>
        </w:rPr>
        <w:t xml:space="preserve">Označení a grafické pojednání ploch s rozdílným způsobem využití se mění v souladu s grafikou, názvoslovím a kódy Přílohy č. 13 k vyhl. 157/2024Sb.: Požadavky na grafické vyjádření ploch s rozdílným způsobem využití </w:t>
      </w:r>
    </w:p>
    <w:p w14:paraId="5013CE3D" w14:textId="77777777" w:rsidR="00146402" w:rsidRPr="00A44AEE" w:rsidRDefault="00146402" w:rsidP="00146402">
      <w:pPr>
        <w:jc w:val="both"/>
        <w:rPr>
          <w:rFonts w:ascii="Times New Roman" w:hAnsi="Times New Roman" w:cs="Times New Roman"/>
          <w:sz w:val="24"/>
          <w:szCs w:val="24"/>
        </w:rPr>
      </w:pPr>
    </w:p>
    <w:p w14:paraId="507739B8" w14:textId="30EB5B21" w:rsidR="00146402" w:rsidRPr="00A44AEE" w:rsidRDefault="00146402" w:rsidP="00146402">
      <w:pPr>
        <w:jc w:val="both"/>
        <w:rPr>
          <w:rFonts w:ascii="Times New Roman" w:hAnsi="Times New Roman" w:cs="Times New Roman"/>
          <w:sz w:val="24"/>
          <w:szCs w:val="24"/>
        </w:rPr>
      </w:pPr>
      <w:r w:rsidRPr="00A44AEE">
        <w:rPr>
          <w:rFonts w:ascii="Times New Roman" w:hAnsi="Times New Roman" w:cs="Times New Roman"/>
          <w:sz w:val="24"/>
          <w:szCs w:val="24"/>
        </w:rPr>
        <w:t>Změněno je také označení a grafické pojednání veřejně prospěšných staveb a opatření a dalších jevů legislativně nově kodifikovaných v souladu s Přílohou č. 12 k vyhl. 157/2024Sb.</w:t>
      </w:r>
    </w:p>
    <w:p w14:paraId="67F063B2" w14:textId="77777777" w:rsidR="00146402" w:rsidRPr="00A44AEE" w:rsidRDefault="00146402" w:rsidP="00146402">
      <w:pPr>
        <w:jc w:val="both"/>
        <w:rPr>
          <w:rFonts w:ascii="Times New Roman" w:hAnsi="Times New Roman" w:cs="Times New Roman"/>
          <w:sz w:val="24"/>
          <w:szCs w:val="24"/>
        </w:rPr>
      </w:pPr>
    </w:p>
    <w:p w14:paraId="70B689FC" w14:textId="77777777" w:rsidR="00146402" w:rsidRPr="00A44AEE" w:rsidRDefault="00146402" w:rsidP="00146402">
      <w:pPr>
        <w:jc w:val="both"/>
        <w:rPr>
          <w:rFonts w:ascii="Times New Roman" w:hAnsi="Times New Roman" w:cs="Times New Roman"/>
          <w:sz w:val="24"/>
          <w:szCs w:val="24"/>
        </w:rPr>
      </w:pPr>
      <w:r w:rsidRPr="00A44AEE">
        <w:rPr>
          <w:rFonts w:ascii="Times New Roman" w:hAnsi="Times New Roman" w:cs="Times New Roman"/>
          <w:sz w:val="24"/>
          <w:szCs w:val="24"/>
        </w:rPr>
        <w:lastRenderedPageBreak/>
        <w:t>Grafické pojednání ploch s rozdílným způsobem využití platného územního plánu je z důvodu standardizace změněno.</w:t>
      </w:r>
    </w:p>
    <w:p w14:paraId="08EE16BF" w14:textId="767A3E2B" w:rsidR="00146402" w:rsidRPr="00A44AEE" w:rsidRDefault="00146402" w:rsidP="00146402">
      <w:pPr>
        <w:jc w:val="both"/>
        <w:rPr>
          <w:rFonts w:ascii="Times New Roman" w:hAnsi="Times New Roman" w:cs="Times New Roman"/>
          <w:sz w:val="24"/>
          <w:szCs w:val="24"/>
        </w:rPr>
      </w:pPr>
      <w:r w:rsidRPr="00A44AEE">
        <w:rPr>
          <w:rFonts w:ascii="Times New Roman" w:hAnsi="Times New Roman" w:cs="Times New Roman"/>
          <w:sz w:val="24"/>
          <w:szCs w:val="24"/>
        </w:rPr>
        <w:t>Stanovené podmínky ploch zůstávají v platnosti, pokud nevzešel požadavek na jejich úpravu z jiných požadavků zadání, změněna je grafická podoba kodifikovaných jevů dle požadavků SZ.</w:t>
      </w:r>
    </w:p>
    <w:p w14:paraId="5E7CC18E" w14:textId="77777777" w:rsidR="00146402" w:rsidRPr="00A44AEE" w:rsidRDefault="00146402" w:rsidP="002703C4">
      <w:pPr>
        <w:jc w:val="both"/>
        <w:rPr>
          <w:rFonts w:ascii="Times New Roman" w:hAnsi="Times New Roman" w:cs="Times New Roman"/>
          <w:sz w:val="24"/>
          <w:szCs w:val="24"/>
        </w:rPr>
      </w:pPr>
    </w:p>
    <w:p w14:paraId="668322A5" w14:textId="77777777" w:rsidR="00E245D1" w:rsidRPr="00A44AEE" w:rsidRDefault="002703C4" w:rsidP="0079253B">
      <w:pPr>
        <w:jc w:val="both"/>
        <w:rPr>
          <w:rFonts w:ascii="Times New Roman" w:hAnsi="Times New Roman" w:cs="Times New Roman"/>
          <w:sz w:val="24"/>
          <w:szCs w:val="24"/>
        </w:rPr>
      </w:pPr>
      <w:r w:rsidRPr="00A44AEE">
        <w:rPr>
          <w:rFonts w:ascii="Times New Roman" w:hAnsi="Times New Roman" w:cs="Times New Roman"/>
          <w:sz w:val="24"/>
          <w:szCs w:val="24"/>
        </w:rPr>
        <w:t xml:space="preserve">ÚP Měnín využíval dosud vícestupňový systém regulativů. </w:t>
      </w:r>
    </w:p>
    <w:p w14:paraId="024728F6" w14:textId="6651ADBD" w:rsidR="0079253B" w:rsidRPr="00A44AEE" w:rsidRDefault="002703C4" w:rsidP="0079253B">
      <w:pPr>
        <w:jc w:val="both"/>
        <w:rPr>
          <w:rFonts w:ascii="Times New Roman" w:hAnsi="Times New Roman" w:cs="Times New Roman"/>
          <w:sz w:val="24"/>
          <w:szCs w:val="24"/>
        </w:rPr>
      </w:pPr>
      <w:r w:rsidRPr="00A44AEE">
        <w:rPr>
          <w:rFonts w:ascii="Times New Roman" w:hAnsi="Times New Roman" w:cs="Times New Roman"/>
          <w:sz w:val="24"/>
          <w:szCs w:val="24"/>
        </w:rPr>
        <w:t xml:space="preserve">Využití ploch v území bylo charakterizováno regulativy </w:t>
      </w:r>
      <w:r w:rsidR="00E245D1" w:rsidRPr="00A44AEE">
        <w:rPr>
          <w:rFonts w:ascii="Times New Roman" w:hAnsi="Times New Roman" w:cs="Times New Roman"/>
          <w:sz w:val="24"/>
          <w:szCs w:val="24"/>
        </w:rPr>
        <w:t>úrovně</w:t>
      </w:r>
      <w:r w:rsidRPr="00A44AEE">
        <w:rPr>
          <w:rFonts w:ascii="Times New Roman" w:hAnsi="Times New Roman" w:cs="Times New Roman"/>
          <w:sz w:val="24"/>
          <w:szCs w:val="24"/>
        </w:rPr>
        <w:t xml:space="preserve"> A </w:t>
      </w:r>
      <w:proofErr w:type="spellStart"/>
      <w:r w:rsidRPr="00A44AEE">
        <w:rPr>
          <w:rFonts w:ascii="Times New Roman" w:hAnsi="Times New Roman" w:cs="Times New Roman"/>
          <w:sz w:val="24"/>
          <w:szCs w:val="24"/>
        </w:rPr>
        <w:t>a</w:t>
      </w:r>
      <w:proofErr w:type="spellEnd"/>
      <w:r w:rsidRPr="00A44AEE">
        <w:rPr>
          <w:rFonts w:ascii="Times New Roman" w:hAnsi="Times New Roman" w:cs="Times New Roman"/>
          <w:sz w:val="24"/>
          <w:szCs w:val="24"/>
        </w:rPr>
        <w:t xml:space="preserve"> B</w:t>
      </w:r>
      <w:r w:rsidR="0079253B" w:rsidRPr="00A44AEE">
        <w:rPr>
          <w:rFonts w:ascii="Times New Roman" w:hAnsi="Times New Roman" w:cs="Times New Roman"/>
          <w:sz w:val="24"/>
          <w:szCs w:val="24"/>
        </w:rPr>
        <w:t>:</w:t>
      </w:r>
    </w:p>
    <w:p w14:paraId="06FBA614" w14:textId="0362D9B8" w:rsidR="0079253B" w:rsidRPr="00A44AEE" w:rsidRDefault="002703C4" w:rsidP="0079253B">
      <w:pPr>
        <w:jc w:val="both"/>
        <w:rPr>
          <w:rFonts w:ascii="Times New Roman" w:hAnsi="Times New Roman" w:cs="Times New Roman"/>
          <w:color w:val="000000"/>
          <w:szCs w:val="24"/>
        </w:rPr>
      </w:pPr>
      <w:r w:rsidRPr="00A44AEE">
        <w:rPr>
          <w:rFonts w:ascii="Times New Roman" w:hAnsi="Times New Roman" w:cs="Times New Roman"/>
          <w:sz w:val="24"/>
          <w:szCs w:val="24"/>
        </w:rPr>
        <w:t xml:space="preserve"> </w:t>
      </w:r>
      <w:r w:rsidR="0079253B" w:rsidRPr="00A44AEE">
        <w:rPr>
          <w:rFonts w:ascii="Times New Roman" w:hAnsi="Times New Roman" w:cs="Times New Roman"/>
          <w:color w:val="000000"/>
          <w:szCs w:val="24"/>
        </w:rPr>
        <w:t>- A – </w:t>
      </w:r>
      <w:r w:rsidR="0079253B" w:rsidRPr="00A44AEE">
        <w:rPr>
          <w:rFonts w:ascii="Times New Roman" w:hAnsi="Times New Roman" w:cs="Times New Roman"/>
          <w:color w:val="000000"/>
          <w:szCs w:val="24"/>
          <w:u w:val="single"/>
        </w:rPr>
        <w:t>regulativ „úrovně A – funkční zóna</w:t>
      </w:r>
      <w:r w:rsidR="0079253B" w:rsidRPr="00A44AEE">
        <w:rPr>
          <w:rFonts w:ascii="Times New Roman" w:hAnsi="Times New Roman" w:cs="Times New Roman"/>
          <w:color w:val="000000"/>
          <w:szCs w:val="24"/>
        </w:rPr>
        <w:t xml:space="preserve"> – dána definovanou funkční prioritou plochy (funkční </w:t>
      </w:r>
      <w:proofErr w:type="spellStart"/>
      <w:r w:rsidR="0079253B" w:rsidRPr="00A44AEE">
        <w:rPr>
          <w:rFonts w:ascii="Times New Roman" w:hAnsi="Times New Roman" w:cs="Times New Roman"/>
          <w:color w:val="000000"/>
          <w:szCs w:val="24"/>
        </w:rPr>
        <w:t>zónace</w:t>
      </w:r>
      <w:proofErr w:type="spellEnd"/>
      <w:r w:rsidR="0079253B" w:rsidRPr="00A44AEE">
        <w:rPr>
          <w:rFonts w:ascii="Times New Roman" w:hAnsi="Times New Roman" w:cs="Times New Roman"/>
          <w:color w:val="000000"/>
          <w:szCs w:val="24"/>
        </w:rPr>
        <w:t xml:space="preserve"> území) a spektrem přípustných, podmíněně přípustných, resp. nepřípustných činností, vyjádřených prostřednictvím regulativu úrovně B, popř. dalších definovaných podmínek,</w:t>
      </w:r>
    </w:p>
    <w:p w14:paraId="61EDFBE5" w14:textId="77777777" w:rsidR="0079253B" w:rsidRPr="00A44AEE" w:rsidRDefault="0079253B" w:rsidP="0079253B">
      <w:pPr>
        <w:jc w:val="both"/>
        <w:rPr>
          <w:rFonts w:ascii="Times New Roman" w:hAnsi="Times New Roman" w:cs="Times New Roman"/>
          <w:color w:val="000000"/>
          <w:szCs w:val="24"/>
        </w:rPr>
      </w:pPr>
      <w:r w:rsidRPr="00A44AEE">
        <w:rPr>
          <w:rFonts w:ascii="Times New Roman" w:hAnsi="Times New Roman" w:cs="Times New Roman"/>
          <w:color w:val="000000"/>
          <w:szCs w:val="24"/>
        </w:rPr>
        <w:t>- B – </w:t>
      </w:r>
      <w:r w:rsidRPr="00A44AEE">
        <w:rPr>
          <w:rFonts w:ascii="Times New Roman" w:hAnsi="Times New Roman" w:cs="Times New Roman"/>
          <w:color w:val="000000"/>
          <w:szCs w:val="24"/>
          <w:u w:val="single"/>
        </w:rPr>
        <w:t>regulativ úrovně B – podrobné funkční regulativy</w:t>
      </w:r>
      <w:r w:rsidRPr="00A44AEE">
        <w:rPr>
          <w:rFonts w:ascii="Times New Roman" w:hAnsi="Times New Roman" w:cs="Times New Roman"/>
          <w:color w:val="000000"/>
          <w:szCs w:val="24"/>
        </w:rPr>
        <w:t> – definují spektrum funkcí (funkčních typů) pro vymezení podmínek využití jednotlivých funkčních zón</w:t>
      </w:r>
    </w:p>
    <w:p w14:paraId="6AEAE61A" w14:textId="77777777" w:rsidR="009E6552" w:rsidRPr="00A44AEE" w:rsidRDefault="009E6552" w:rsidP="0079253B">
      <w:pPr>
        <w:jc w:val="both"/>
        <w:rPr>
          <w:rFonts w:ascii="Times New Roman" w:hAnsi="Times New Roman" w:cs="Times New Roman"/>
          <w:color w:val="000000"/>
          <w:szCs w:val="24"/>
        </w:rPr>
      </w:pPr>
    </w:p>
    <w:p w14:paraId="4581F8D2" w14:textId="4C716288" w:rsidR="0079253B" w:rsidRPr="00A44AEE" w:rsidRDefault="002703C4" w:rsidP="0079253B">
      <w:pPr>
        <w:jc w:val="both"/>
        <w:rPr>
          <w:rFonts w:ascii="Times New Roman" w:hAnsi="Times New Roman" w:cs="Times New Roman"/>
          <w:sz w:val="24"/>
          <w:szCs w:val="24"/>
        </w:rPr>
      </w:pPr>
      <w:r w:rsidRPr="00A44AEE">
        <w:rPr>
          <w:rFonts w:ascii="Times New Roman" w:hAnsi="Times New Roman" w:cs="Times New Roman"/>
          <w:sz w:val="24"/>
          <w:szCs w:val="24"/>
        </w:rPr>
        <w:t xml:space="preserve">Z důvodu požadavku na jednotný standard vymezení ploch </w:t>
      </w:r>
      <w:r w:rsidR="000436C1" w:rsidRPr="00A44AEE">
        <w:rPr>
          <w:rFonts w:ascii="Times New Roman" w:hAnsi="Times New Roman" w:cs="Times New Roman"/>
          <w:sz w:val="24"/>
          <w:szCs w:val="24"/>
        </w:rPr>
        <w:t>s rozdílným způsobem využití</w:t>
      </w:r>
      <w:r w:rsidR="0079253B" w:rsidRPr="00A44AEE">
        <w:rPr>
          <w:rFonts w:ascii="Times New Roman" w:hAnsi="Times New Roman" w:cs="Times New Roman"/>
          <w:sz w:val="24"/>
          <w:szCs w:val="24"/>
        </w:rPr>
        <w:t xml:space="preserve"> byly propojeny podmínky těchto regulativů a vytvořeny podmínky ploch s rozdílným způsobem využití.</w:t>
      </w:r>
    </w:p>
    <w:p w14:paraId="12F3362F" w14:textId="0C292A9A" w:rsidR="009E6552" w:rsidRPr="00A44AEE" w:rsidRDefault="009E6552" w:rsidP="0079253B">
      <w:pPr>
        <w:jc w:val="both"/>
        <w:rPr>
          <w:rFonts w:ascii="Times New Roman" w:hAnsi="Times New Roman" w:cs="Times New Roman"/>
          <w:sz w:val="24"/>
          <w:szCs w:val="24"/>
        </w:rPr>
      </w:pPr>
      <w:r w:rsidRPr="00A44AEE">
        <w:rPr>
          <w:rFonts w:ascii="Times New Roman" w:hAnsi="Times New Roman" w:cs="Times New Roman"/>
          <w:sz w:val="24"/>
          <w:szCs w:val="24"/>
        </w:rPr>
        <w:t>Textové vyjádření regulativů úrovně B bylo promítnuto do podmínek ploch – vymezení</w:t>
      </w:r>
      <w:r w:rsidR="005366C2" w:rsidRPr="00A44AEE">
        <w:rPr>
          <w:rFonts w:ascii="Times New Roman" w:hAnsi="Times New Roman" w:cs="Times New Roman"/>
          <w:sz w:val="24"/>
          <w:szCs w:val="24"/>
        </w:rPr>
        <w:t>m</w:t>
      </w:r>
      <w:r w:rsidRPr="00A44AEE">
        <w:rPr>
          <w:rFonts w:ascii="Times New Roman" w:hAnsi="Times New Roman" w:cs="Times New Roman"/>
          <w:sz w:val="24"/>
          <w:szCs w:val="24"/>
        </w:rPr>
        <w:t xml:space="preserve"> hlavního, přípustného, podmínečně přípustného a nepřípustného využití</w:t>
      </w:r>
      <w:r w:rsidR="005366C2" w:rsidRPr="00A44AEE">
        <w:rPr>
          <w:rFonts w:ascii="Times New Roman" w:hAnsi="Times New Roman" w:cs="Times New Roman"/>
          <w:sz w:val="24"/>
          <w:szCs w:val="24"/>
        </w:rPr>
        <w:t xml:space="preserve"> celé plochy</w:t>
      </w:r>
      <w:r w:rsidRPr="00A44AEE">
        <w:rPr>
          <w:rFonts w:ascii="Times New Roman" w:hAnsi="Times New Roman" w:cs="Times New Roman"/>
          <w:sz w:val="24"/>
          <w:szCs w:val="24"/>
        </w:rPr>
        <w:t xml:space="preserve">. </w:t>
      </w:r>
    </w:p>
    <w:p w14:paraId="0264CE43" w14:textId="77777777" w:rsidR="005366C2" w:rsidRPr="00A44AEE" w:rsidRDefault="009E6552" w:rsidP="009E6552">
      <w:pPr>
        <w:jc w:val="both"/>
        <w:rPr>
          <w:rFonts w:ascii="Times New Roman" w:hAnsi="Times New Roman" w:cs="Times New Roman"/>
          <w:sz w:val="24"/>
          <w:szCs w:val="24"/>
        </w:rPr>
      </w:pPr>
      <w:r w:rsidRPr="00A44AEE">
        <w:rPr>
          <w:rFonts w:ascii="Times New Roman" w:hAnsi="Times New Roman" w:cs="Times New Roman"/>
          <w:sz w:val="24"/>
          <w:szCs w:val="24"/>
        </w:rPr>
        <w:t>Některé z ploch nebyly vyjádřeny samostatně regulativem úrovně A, byl proto pro vytvoření podmínek plochy využit regulativ stupně B – typicky plochy veřejných prostranství a plochy dopravy (</w:t>
      </w:r>
      <w:proofErr w:type="spellStart"/>
      <w:r w:rsidRPr="00A44AEE">
        <w:rPr>
          <w:rFonts w:ascii="Times New Roman" w:hAnsi="Times New Roman" w:cs="Times New Roman"/>
          <w:sz w:val="24"/>
          <w:szCs w:val="24"/>
        </w:rPr>
        <w:t>pův</w:t>
      </w:r>
      <w:proofErr w:type="spellEnd"/>
      <w:r w:rsidRPr="00A44AEE">
        <w:rPr>
          <w:rFonts w:ascii="Times New Roman" w:hAnsi="Times New Roman" w:cs="Times New Roman"/>
          <w:sz w:val="24"/>
          <w:szCs w:val="24"/>
        </w:rPr>
        <w:t>. kód DTP, DT)</w:t>
      </w:r>
      <w:r w:rsidR="005366C2" w:rsidRPr="00A44AEE">
        <w:rPr>
          <w:rFonts w:ascii="Times New Roman" w:hAnsi="Times New Roman" w:cs="Times New Roman"/>
          <w:sz w:val="24"/>
          <w:szCs w:val="24"/>
        </w:rPr>
        <w:t>, plochy vodní a vodohospodářské všeobecné (WU)</w:t>
      </w:r>
      <w:r w:rsidRPr="00A44AEE">
        <w:rPr>
          <w:rFonts w:ascii="Times New Roman" w:hAnsi="Times New Roman" w:cs="Times New Roman"/>
          <w:sz w:val="24"/>
          <w:szCs w:val="24"/>
        </w:rPr>
        <w:t xml:space="preserve">. </w:t>
      </w:r>
    </w:p>
    <w:p w14:paraId="5137306B" w14:textId="77777777" w:rsidR="005366C2" w:rsidRPr="00A44AEE" w:rsidRDefault="005366C2" w:rsidP="009E6552">
      <w:pPr>
        <w:jc w:val="both"/>
        <w:rPr>
          <w:rFonts w:ascii="Times New Roman" w:hAnsi="Times New Roman" w:cs="Times New Roman"/>
          <w:sz w:val="24"/>
          <w:szCs w:val="24"/>
        </w:rPr>
      </w:pPr>
    </w:p>
    <w:p w14:paraId="3731E0E6" w14:textId="4D4962E5" w:rsidR="00067BD5" w:rsidRPr="00A44AEE" w:rsidRDefault="00067BD5" w:rsidP="009E6552">
      <w:pPr>
        <w:jc w:val="both"/>
        <w:rPr>
          <w:rFonts w:ascii="Times New Roman" w:hAnsi="Times New Roman" w:cs="Times New Roman"/>
          <w:sz w:val="24"/>
          <w:szCs w:val="24"/>
        </w:rPr>
      </w:pPr>
    </w:p>
    <w:p w14:paraId="237308F1" w14:textId="51A80E1A" w:rsidR="002703C4" w:rsidRPr="00A44AEE" w:rsidRDefault="0079253B" w:rsidP="002703C4">
      <w:pPr>
        <w:jc w:val="both"/>
        <w:rPr>
          <w:rFonts w:ascii="Times New Roman" w:hAnsi="Times New Roman" w:cs="Times New Roman"/>
          <w:sz w:val="24"/>
          <w:szCs w:val="24"/>
          <w:u w:val="single"/>
        </w:rPr>
      </w:pPr>
      <w:r w:rsidRPr="00A44AEE">
        <w:rPr>
          <w:rFonts w:ascii="Times New Roman" w:hAnsi="Times New Roman" w:cs="Times New Roman"/>
          <w:sz w:val="24"/>
          <w:szCs w:val="24"/>
          <w:u w:val="single"/>
        </w:rPr>
        <w:t xml:space="preserve">Původní zóny </w:t>
      </w:r>
      <w:r w:rsidR="00067BD5" w:rsidRPr="00A44AEE">
        <w:rPr>
          <w:rFonts w:ascii="Times New Roman" w:hAnsi="Times New Roman" w:cs="Times New Roman"/>
          <w:sz w:val="24"/>
          <w:szCs w:val="24"/>
          <w:u w:val="single"/>
        </w:rPr>
        <w:t>regulativů stupně A byly převedeny na jednotlivé standardizované plochy dle tohoto klíče:</w:t>
      </w:r>
    </w:p>
    <w:p w14:paraId="09BBD707" w14:textId="3B937335" w:rsidR="00067BD5" w:rsidRPr="00A44AEE" w:rsidRDefault="00067BD5" w:rsidP="00067BD5">
      <w:pPr>
        <w:jc w:val="both"/>
        <w:rPr>
          <w:rFonts w:ascii="Times New Roman" w:hAnsi="Times New Roman" w:cs="Times New Roman"/>
          <w:szCs w:val="24"/>
          <w:u w:val="single"/>
        </w:rPr>
      </w:pPr>
      <w:r w:rsidRPr="00A44AEE">
        <w:rPr>
          <w:rFonts w:ascii="Times New Roman" w:hAnsi="Times New Roman" w:cs="Times New Roman"/>
          <w:szCs w:val="24"/>
          <w:u w:val="single"/>
        </w:rPr>
        <w:t>Plocha nově</w:t>
      </w:r>
      <w:r w:rsidRPr="00A44AEE">
        <w:rPr>
          <w:rFonts w:ascii="Times New Roman" w:hAnsi="Times New Roman" w:cs="Times New Roman"/>
          <w:szCs w:val="24"/>
          <w:u w:val="single"/>
        </w:rPr>
        <w:tab/>
      </w:r>
      <w:r w:rsidRPr="00A44AEE">
        <w:rPr>
          <w:rFonts w:ascii="Times New Roman" w:hAnsi="Times New Roman" w:cs="Times New Roman"/>
          <w:szCs w:val="24"/>
          <w:u w:val="single"/>
        </w:rPr>
        <w:tab/>
      </w:r>
      <w:r w:rsidRPr="00A44AEE">
        <w:rPr>
          <w:rFonts w:ascii="Times New Roman" w:hAnsi="Times New Roman" w:cs="Times New Roman"/>
          <w:szCs w:val="24"/>
          <w:u w:val="single"/>
        </w:rPr>
        <w:tab/>
      </w:r>
      <w:r w:rsidRPr="00A44AEE">
        <w:rPr>
          <w:rFonts w:ascii="Times New Roman" w:hAnsi="Times New Roman" w:cs="Times New Roman"/>
          <w:szCs w:val="24"/>
          <w:u w:val="single"/>
        </w:rPr>
        <w:tab/>
      </w:r>
      <w:r w:rsidRPr="00A44AEE">
        <w:rPr>
          <w:rFonts w:ascii="Times New Roman" w:hAnsi="Times New Roman" w:cs="Times New Roman"/>
          <w:szCs w:val="24"/>
          <w:u w:val="single"/>
        </w:rPr>
        <w:tab/>
      </w:r>
      <w:r w:rsidRPr="00A44AEE">
        <w:rPr>
          <w:rFonts w:ascii="Times New Roman" w:hAnsi="Times New Roman" w:cs="Times New Roman"/>
          <w:szCs w:val="24"/>
          <w:u w:val="single"/>
        </w:rPr>
        <w:tab/>
        <w:t>Zóna dle původního ÚP:</w:t>
      </w:r>
    </w:p>
    <w:p w14:paraId="0634D7A7" w14:textId="77777777" w:rsidR="00067BD5" w:rsidRPr="00A44AEE" w:rsidRDefault="00067BD5" w:rsidP="00067BD5">
      <w:pPr>
        <w:jc w:val="both"/>
        <w:rPr>
          <w:rFonts w:ascii="Times New Roman" w:hAnsi="Times New Roman" w:cs="Times New Roman"/>
          <w:szCs w:val="24"/>
        </w:rPr>
      </w:pPr>
      <w:bookmarkStart w:id="24" w:name="_Hlk182424153"/>
      <w:r w:rsidRPr="00A44AEE">
        <w:rPr>
          <w:rFonts w:ascii="Times New Roman" w:hAnsi="Times New Roman" w:cs="Times New Roman"/>
          <w:szCs w:val="24"/>
        </w:rPr>
        <w:t>1.</w:t>
      </w:r>
      <w:r w:rsidRPr="00A44AEE">
        <w:rPr>
          <w:rFonts w:ascii="Times New Roman" w:hAnsi="Times New Roman" w:cs="Times New Roman"/>
          <w:szCs w:val="24"/>
        </w:rPr>
        <w:tab/>
        <w:t>PLOCHY BYDLENÍ:</w:t>
      </w:r>
    </w:p>
    <w:bookmarkEnd w:id="24"/>
    <w:p w14:paraId="3441C64F"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r>
      <w:bookmarkStart w:id="25" w:name="_Hlk182424311"/>
      <w:r w:rsidRPr="00A44AEE">
        <w:rPr>
          <w:rFonts w:ascii="Times New Roman" w:hAnsi="Times New Roman" w:cs="Times New Roman"/>
          <w:szCs w:val="24"/>
        </w:rPr>
        <w:t>1.1   bydlení individuální (BI)</w:t>
      </w:r>
      <w:r w:rsidRPr="00A44AEE">
        <w:rPr>
          <w:rFonts w:ascii="Times New Roman" w:hAnsi="Times New Roman" w:cs="Times New Roman"/>
          <w:szCs w:val="24"/>
        </w:rPr>
        <w:tab/>
      </w:r>
      <w:r w:rsidRPr="00A44AEE">
        <w:rPr>
          <w:rFonts w:ascii="Times New Roman" w:hAnsi="Times New Roman" w:cs="Times New Roman"/>
          <w:szCs w:val="24"/>
        </w:rPr>
        <w:tab/>
      </w:r>
      <w:r w:rsidRPr="00A44AEE">
        <w:rPr>
          <w:rFonts w:ascii="Times New Roman" w:hAnsi="Times New Roman" w:cs="Times New Roman"/>
          <w:szCs w:val="24"/>
        </w:rPr>
        <w:tab/>
      </w:r>
      <w:proofErr w:type="gramStart"/>
      <w:r w:rsidRPr="00A44AEE">
        <w:rPr>
          <w:rFonts w:ascii="Times New Roman" w:hAnsi="Times New Roman" w:cs="Times New Roman"/>
          <w:szCs w:val="24"/>
        </w:rPr>
        <w:t>4a</w:t>
      </w:r>
      <w:proofErr w:type="gramEnd"/>
      <w:r w:rsidRPr="00A44AEE">
        <w:rPr>
          <w:rFonts w:ascii="Times New Roman" w:hAnsi="Times New Roman" w:cs="Times New Roman"/>
          <w:szCs w:val="24"/>
        </w:rPr>
        <w:t xml:space="preserve"> obytná</w:t>
      </w:r>
      <w:r w:rsidRPr="00A44AEE">
        <w:rPr>
          <w:rFonts w:ascii="Times New Roman" w:hAnsi="Times New Roman" w:cs="Times New Roman"/>
          <w:szCs w:val="24"/>
        </w:rPr>
        <w:tab/>
      </w:r>
    </w:p>
    <w:p w14:paraId="5A6197B8" w14:textId="590D345F"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t>1.2   bydlení hromadné (BH)</w:t>
      </w:r>
      <w:bookmarkEnd w:id="25"/>
      <w:r w:rsidRPr="00A44AEE">
        <w:rPr>
          <w:rFonts w:ascii="Times New Roman" w:hAnsi="Times New Roman" w:cs="Times New Roman"/>
          <w:szCs w:val="24"/>
        </w:rPr>
        <w:tab/>
      </w:r>
      <w:r w:rsidRPr="00A44AEE">
        <w:rPr>
          <w:rFonts w:ascii="Times New Roman" w:hAnsi="Times New Roman" w:cs="Times New Roman"/>
          <w:szCs w:val="24"/>
        </w:rPr>
        <w:tab/>
      </w:r>
      <w:r w:rsidRPr="00A44AEE">
        <w:rPr>
          <w:rFonts w:ascii="Times New Roman" w:hAnsi="Times New Roman" w:cs="Times New Roman"/>
          <w:szCs w:val="24"/>
        </w:rPr>
        <w:tab/>
      </w:r>
      <w:proofErr w:type="gramStart"/>
      <w:r w:rsidRPr="00A44AEE">
        <w:rPr>
          <w:rFonts w:ascii="Times New Roman" w:hAnsi="Times New Roman" w:cs="Times New Roman"/>
          <w:szCs w:val="24"/>
        </w:rPr>
        <w:t>4a</w:t>
      </w:r>
      <w:proofErr w:type="gramEnd"/>
      <w:r w:rsidRPr="00A44AEE">
        <w:rPr>
          <w:rFonts w:ascii="Times New Roman" w:hAnsi="Times New Roman" w:cs="Times New Roman"/>
          <w:szCs w:val="24"/>
        </w:rPr>
        <w:t xml:space="preserve"> obytná</w:t>
      </w:r>
    </w:p>
    <w:p w14:paraId="6D065192"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r>
      <w:r w:rsidRPr="00A44AEE">
        <w:rPr>
          <w:rFonts w:ascii="Times New Roman" w:hAnsi="Times New Roman" w:cs="Times New Roman"/>
          <w:szCs w:val="24"/>
        </w:rPr>
        <w:tab/>
      </w:r>
    </w:p>
    <w:p w14:paraId="2674452D"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2.</w:t>
      </w:r>
      <w:r w:rsidRPr="00A44AEE">
        <w:rPr>
          <w:rFonts w:ascii="Times New Roman" w:hAnsi="Times New Roman" w:cs="Times New Roman"/>
          <w:szCs w:val="24"/>
        </w:rPr>
        <w:tab/>
      </w:r>
      <w:bookmarkStart w:id="26" w:name="_Hlk182427087"/>
      <w:r w:rsidRPr="00A44AEE">
        <w:rPr>
          <w:rFonts w:ascii="Times New Roman" w:hAnsi="Times New Roman" w:cs="Times New Roman"/>
          <w:szCs w:val="24"/>
        </w:rPr>
        <w:t>PLOCHY SMÍŠENÉ OBYTNÉ</w:t>
      </w:r>
      <w:bookmarkEnd w:id="26"/>
    </w:p>
    <w:p w14:paraId="558EA1FE"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r>
      <w:bookmarkStart w:id="27" w:name="_Hlk182427100"/>
      <w:r w:rsidRPr="00A44AEE">
        <w:rPr>
          <w:rFonts w:ascii="Times New Roman" w:hAnsi="Times New Roman" w:cs="Times New Roman"/>
          <w:szCs w:val="24"/>
        </w:rPr>
        <w:t xml:space="preserve">2.1   smíšené obytné </w:t>
      </w:r>
      <w:proofErr w:type="gramStart"/>
      <w:r w:rsidRPr="00A44AEE">
        <w:rPr>
          <w:rFonts w:ascii="Times New Roman" w:hAnsi="Times New Roman" w:cs="Times New Roman"/>
          <w:szCs w:val="24"/>
        </w:rPr>
        <w:t>všeobecné  (</w:t>
      </w:r>
      <w:proofErr w:type="gramEnd"/>
      <w:r w:rsidRPr="00A44AEE">
        <w:rPr>
          <w:rFonts w:ascii="Times New Roman" w:hAnsi="Times New Roman" w:cs="Times New Roman"/>
          <w:szCs w:val="24"/>
        </w:rPr>
        <w:t>SU)</w:t>
      </w:r>
      <w:bookmarkEnd w:id="27"/>
      <w:r w:rsidRPr="00A44AEE">
        <w:rPr>
          <w:rFonts w:ascii="Times New Roman" w:hAnsi="Times New Roman" w:cs="Times New Roman"/>
          <w:szCs w:val="24"/>
        </w:rPr>
        <w:tab/>
      </w:r>
      <w:r w:rsidRPr="00A44AEE">
        <w:rPr>
          <w:rFonts w:ascii="Times New Roman" w:hAnsi="Times New Roman" w:cs="Times New Roman"/>
          <w:szCs w:val="24"/>
        </w:rPr>
        <w:tab/>
      </w:r>
      <w:proofErr w:type="gramStart"/>
      <w:r w:rsidRPr="00A44AEE">
        <w:rPr>
          <w:rFonts w:ascii="Times New Roman" w:hAnsi="Times New Roman" w:cs="Times New Roman"/>
          <w:szCs w:val="24"/>
        </w:rPr>
        <w:t>8a</w:t>
      </w:r>
      <w:proofErr w:type="gramEnd"/>
      <w:r w:rsidRPr="00A44AEE">
        <w:rPr>
          <w:rFonts w:ascii="Times New Roman" w:hAnsi="Times New Roman" w:cs="Times New Roman"/>
          <w:szCs w:val="24"/>
        </w:rPr>
        <w:t xml:space="preserve"> smíšená obytná, </w:t>
      </w:r>
      <w:proofErr w:type="gramStart"/>
      <w:r w:rsidRPr="00A44AEE">
        <w:rPr>
          <w:rFonts w:ascii="Times New Roman" w:hAnsi="Times New Roman" w:cs="Times New Roman"/>
          <w:i/>
          <w:iCs/>
          <w:szCs w:val="24"/>
        </w:rPr>
        <w:t>6b</w:t>
      </w:r>
      <w:proofErr w:type="gramEnd"/>
      <w:r w:rsidRPr="00A44AEE">
        <w:rPr>
          <w:rFonts w:ascii="Times New Roman" w:hAnsi="Times New Roman" w:cs="Times New Roman"/>
          <w:i/>
          <w:iCs/>
          <w:szCs w:val="24"/>
        </w:rPr>
        <w:t xml:space="preserve"> smíšená obslužná</w:t>
      </w:r>
    </w:p>
    <w:p w14:paraId="783E4AF2"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r>
      <w:bookmarkStart w:id="28" w:name="_Hlk182427130"/>
      <w:r w:rsidRPr="00A44AEE">
        <w:rPr>
          <w:rFonts w:ascii="Times New Roman" w:hAnsi="Times New Roman" w:cs="Times New Roman"/>
          <w:szCs w:val="24"/>
        </w:rPr>
        <w:t xml:space="preserve">2.1   smíšené obytné </w:t>
      </w:r>
      <w:proofErr w:type="gramStart"/>
      <w:r w:rsidRPr="00A44AEE">
        <w:rPr>
          <w:rFonts w:ascii="Times New Roman" w:hAnsi="Times New Roman" w:cs="Times New Roman"/>
          <w:szCs w:val="24"/>
        </w:rPr>
        <w:t>venkovské  (</w:t>
      </w:r>
      <w:proofErr w:type="gramEnd"/>
      <w:r w:rsidRPr="00A44AEE">
        <w:rPr>
          <w:rFonts w:ascii="Times New Roman" w:hAnsi="Times New Roman" w:cs="Times New Roman"/>
          <w:szCs w:val="24"/>
        </w:rPr>
        <w:t>SV)</w:t>
      </w:r>
      <w:bookmarkEnd w:id="28"/>
      <w:r w:rsidRPr="00A44AEE">
        <w:rPr>
          <w:rFonts w:ascii="Times New Roman" w:hAnsi="Times New Roman" w:cs="Times New Roman"/>
          <w:szCs w:val="24"/>
        </w:rPr>
        <w:tab/>
      </w:r>
      <w:r w:rsidRPr="00A44AEE">
        <w:rPr>
          <w:rFonts w:ascii="Times New Roman" w:hAnsi="Times New Roman" w:cs="Times New Roman"/>
          <w:szCs w:val="24"/>
        </w:rPr>
        <w:tab/>
      </w:r>
      <w:proofErr w:type="gramStart"/>
      <w:r w:rsidRPr="00A44AEE">
        <w:rPr>
          <w:rFonts w:ascii="Times New Roman" w:hAnsi="Times New Roman" w:cs="Times New Roman"/>
          <w:szCs w:val="24"/>
        </w:rPr>
        <w:t>4b</w:t>
      </w:r>
      <w:proofErr w:type="gramEnd"/>
      <w:r w:rsidRPr="00A44AEE">
        <w:rPr>
          <w:rFonts w:ascii="Times New Roman" w:hAnsi="Times New Roman" w:cs="Times New Roman"/>
          <w:szCs w:val="24"/>
        </w:rPr>
        <w:t xml:space="preserve"> centrální obytná, </w:t>
      </w:r>
      <w:proofErr w:type="gramStart"/>
      <w:r w:rsidRPr="00A44AEE">
        <w:rPr>
          <w:rFonts w:ascii="Times New Roman" w:hAnsi="Times New Roman" w:cs="Times New Roman"/>
          <w:i/>
          <w:iCs/>
          <w:szCs w:val="24"/>
        </w:rPr>
        <w:t>6b</w:t>
      </w:r>
      <w:proofErr w:type="gramEnd"/>
      <w:r w:rsidRPr="00A44AEE">
        <w:rPr>
          <w:rFonts w:ascii="Times New Roman" w:hAnsi="Times New Roman" w:cs="Times New Roman"/>
          <w:i/>
          <w:iCs/>
          <w:szCs w:val="24"/>
        </w:rPr>
        <w:t xml:space="preserve"> smíšená obslužná</w:t>
      </w:r>
    </w:p>
    <w:p w14:paraId="26281E0F" w14:textId="77777777" w:rsidR="00067BD5" w:rsidRPr="00A44AEE" w:rsidRDefault="00067BD5" w:rsidP="00067BD5">
      <w:pPr>
        <w:jc w:val="both"/>
        <w:rPr>
          <w:rFonts w:ascii="Times New Roman" w:hAnsi="Times New Roman" w:cs="Times New Roman"/>
          <w:szCs w:val="24"/>
        </w:rPr>
      </w:pPr>
    </w:p>
    <w:p w14:paraId="6C15F612" w14:textId="77777777" w:rsidR="00067BD5" w:rsidRPr="00A44AEE" w:rsidRDefault="00067BD5" w:rsidP="00067BD5">
      <w:pPr>
        <w:jc w:val="both"/>
        <w:rPr>
          <w:rFonts w:ascii="Times New Roman" w:hAnsi="Times New Roman" w:cs="Times New Roman"/>
          <w:szCs w:val="24"/>
        </w:rPr>
      </w:pPr>
      <w:bookmarkStart w:id="29" w:name="_Hlk182427230"/>
      <w:r w:rsidRPr="00A44AEE">
        <w:rPr>
          <w:rFonts w:ascii="Times New Roman" w:hAnsi="Times New Roman" w:cs="Times New Roman"/>
          <w:szCs w:val="24"/>
        </w:rPr>
        <w:t>3.</w:t>
      </w:r>
      <w:r w:rsidRPr="00A44AEE">
        <w:rPr>
          <w:rFonts w:ascii="Times New Roman" w:hAnsi="Times New Roman" w:cs="Times New Roman"/>
          <w:szCs w:val="24"/>
        </w:rPr>
        <w:tab/>
        <w:t>PLOCHY REKREACE</w:t>
      </w:r>
    </w:p>
    <w:bookmarkEnd w:id="29"/>
    <w:p w14:paraId="218DFB77" w14:textId="0653831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r>
      <w:bookmarkStart w:id="30" w:name="_Hlk182427243"/>
      <w:r w:rsidRPr="00A44AEE">
        <w:rPr>
          <w:rFonts w:ascii="Times New Roman" w:hAnsi="Times New Roman" w:cs="Times New Roman"/>
          <w:szCs w:val="24"/>
        </w:rPr>
        <w:t xml:space="preserve">3.1   rekreace v zahrádkářských </w:t>
      </w:r>
      <w:proofErr w:type="gramStart"/>
      <w:r w:rsidRPr="00A44AEE">
        <w:rPr>
          <w:rFonts w:ascii="Times New Roman" w:hAnsi="Times New Roman" w:cs="Times New Roman"/>
          <w:szCs w:val="24"/>
        </w:rPr>
        <w:t>osadách  (</w:t>
      </w:r>
      <w:proofErr w:type="gramEnd"/>
      <w:r w:rsidRPr="00A44AEE">
        <w:rPr>
          <w:rFonts w:ascii="Times New Roman" w:hAnsi="Times New Roman" w:cs="Times New Roman"/>
          <w:szCs w:val="24"/>
        </w:rPr>
        <w:t>RZ)</w:t>
      </w:r>
      <w:r w:rsidRPr="00A44AEE">
        <w:rPr>
          <w:rFonts w:ascii="Times New Roman" w:hAnsi="Times New Roman" w:cs="Times New Roman"/>
          <w:szCs w:val="24"/>
        </w:rPr>
        <w:tab/>
      </w:r>
      <w:proofErr w:type="gramStart"/>
      <w:r w:rsidRPr="00A44AEE">
        <w:rPr>
          <w:rFonts w:ascii="Times New Roman" w:hAnsi="Times New Roman" w:cs="Times New Roman"/>
          <w:szCs w:val="24"/>
        </w:rPr>
        <w:t>5b</w:t>
      </w:r>
      <w:proofErr w:type="gramEnd"/>
      <w:r w:rsidRPr="00A44AEE">
        <w:rPr>
          <w:rFonts w:ascii="Times New Roman" w:hAnsi="Times New Roman" w:cs="Times New Roman"/>
          <w:szCs w:val="24"/>
        </w:rPr>
        <w:t xml:space="preserve"> individuální rekreace</w:t>
      </w:r>
    </w:p>
    <w:p w14:paraId="5EF4BF7F"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t xml:space="preserve">3.2   rekreace </w:t>
      </w:r>
      <w:proofErr w:type="gramStart"/>
      <w:r w:rsidRPr="00A44AEE">
        <w:rPr>
          <w:rFonts w:ascii="Times New Roman" w:hAnsi="Times New Roman" w:cs="Times New Roman"/>
          <w:szCs w:val="24"/>
        </w:rPr>
        <w:t>jiná  (</w:t>
      </w:r>
      <w:proofErr w:type="gramEnd"/>
      <w:r w:rsidRPr="00A44AEE">
        <w:rPr>
          <w:rFonts w:ascii="Times New Roman" w:hAnsi="Times New Roman" w:cs="Times New Roman"/>
          <w:szCs w:val="24"/>
        </w:rPr>
        <w:t>RX)</w:t>
      </w:r>
      <w:bookmarkEnd w:id="30"/>
      <w:r w:rsidRPr="00A44AEE">
        <w:rPr>
          <w:rFonts w:ascii="Times New Roman" w:hAnsi="Times New Roman" w:cs="Times New Roman"/>
          <w:szCs w:val="24"/>
        </w:rPr>
        <w:tab/>
      </w:r>
      <w:r w:rsidRPr="00A44AEE">
        <w:rPr>
          <w:rFonts w:ascii="Times New Roman" w:hAnsi="Times New Roman" w:cs="Times New Roman"/>
          <w:szCs w:val="24"/>
        </w:rPr>
        <w:tab/>
      </w:r>
      <w:r w:rsidRPr="00A44AEE">
        <w:rPr>
          <w:rFonts w:ascii="Times New Roman" w:hAnsi="Times New Roman" w:cs="Times New Roman"/>
          <w:szCs w:val="24"/>
        </w:rPr>
        <w:tab/>
      </w:r>
      <w:r w:rsidRPr="00A44AEE">
        <w:rPr>
          <w:rFonts w:ascii="Times New Roman" w:hAnsi="Times New Roman" w:cs="Times New Roman"/>
          <w:i/>
          <w:iCs/>
          <w:sz w:val="24"/>
          <w:szCs w:val="26"/>
        </w:rPr>
        <w:t>(</w:t>
      </w:r>
      <w:proofErr w:type="gramStart"/>
      <w:r w:rsidRPr="00A44AEE">
        <w:rPr>
          <w:rFonts w:ascii="Times New Roman" w:hAnsi="Times New Roman" w:cs="Times New Roman"/>
          <w:i/>
          <w:iCs/>
          <w:szCs w:val="24"/>
        </w:rPr>
        <w:t>6b</w:t>
      </w:r>
      <w:proofErr w:type="gramEnd"/>
      <w:r w:rsidRPr="00A44AEE">
        <w:rPr>
          <w:rFonts w:ascii="Times New Roman" w:hAnsi="Times New Roman" w:cs="Times New Roman"/>
          <w:i/>
          <w:iCs/>
          <w:szCs w:val="24"/>
        </w:rPr>
        <w:t xml:space="preserve"> smíšená obslužná)</w:t>
      </w:r>
    </w:p>
    <w:p w14:paraId="6E635EF9" w14:textId="77777777" w:rsidR="00067BD5" w:rsidRPr="00A44AEE" w:rsidRDefault="00067BD5" w:rsidP="00067BD5">
      <w:pPr>
        <w:jc w:val="both"/>
        <w:rPr>
          <w:rFonts w:ascii="Times New Roman" w:hAnsi="Times New Roman" w:cs="Times New Roman"/>
          <w:szCs w:val="24"/>
        </w:rPr>
      </w:pPr>
    </w:p>
    <w:p w14:paraId="753F6F9D" w14:textId="77777777" w:rsidR="00067BD5" w:rsidRPr="00A44AEE" w:rsidRDefault="00067BD5" w:rsidP="00067BD5">
      <w:pPr>
        <w:jc w:val="both"/>
        <w:rPr>
          <w:rFonts w:ascii="Times New Roman" w:hAnsi="Times New Roman" w:cs="Times New Roman"/>
          <w:szCs w:val="24"/>
        </w:rPr>
      </w:pPr>
      <w:bookmarkStart w:id="31" w:name="_Hlk182427273"/>
      <w:r w:rsidRPr="00A44AEE">
        <w:rPr>
          <w:rFonts w:ascii="Times New Roman" w:hAnsi="Times New Roman" w:cs="Times New Roman"/>
          <w:szCs w:val="24"/>
        </w:rPr>
        <w:t xml:space="preserve">4.  </w:t>
      </w:r>
      <w:r w:rsidRPr="00A44AEE">
        <w:rPr>
          <w:rFonts w:ascii="Times New Roman" w:hAnsi="Times New Roman" w:cs="Times New Roman"/>
          <w:szCs w:val="24"/>
        </w:rPr>
        <w:tab/>
        <w:t xml:space="preserve">PLOCHY OBČANSKÉHO VYBAVENÍ </w:t>
      </w:r>
    </w:p>
    <w:bookmarkEnd w:id="31"/>
    <w:p w14:paraId="1DA9CF4D"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r>
      <w:proofErr w:type="gramStart"/>
      <w:r w:rsidRPr="00A44AEE">
        <w:rPr>
          <w:rFonts w:ascii="Times New Roman" w:hAnsi="Times New Roman" w:cs="Times New Roman"/>
          <w:szCs w:val="24"/>
        </w:rPr>
        <w:t>4</w:t>
      </w:r>
      <w:bookmarkStart w:id="32" w:name="_Hlk182427287"/>
      <w:r w:rsidRPr="00A44AEE">
        <w:rPr>
          <w:rFonts w:ascii="Times New Roman" w:hAnsi="Times New Roman" w:cs="Times New Roman"/>
          <w:szCs w:val="24"/>
        </w:rPr>
        <w:t>.1  občanské</w:t>
      </w:r>
      <w:proofErr w:type="gramEnd"/>
      <w:r w:rsidRPr="00A44AEE">
        <w:rPr>
          <w:rFonts w:ascii="Times New Roman" w:hAnsi="Times New Roman" w:cs="Times New Roman"/>
          <w:szCs w:val="24"/>
        </w:rPr>
        <w:t xml:space="preserve"> vybavení </w:t>
      </w:r>
      <w:proofErr w:type="gramStart"/>
      <w:r w:rsidRPr="00A44AEE">
        <w:rPr>
          <w:rFonts w:ascii="Times New Roman" w:hAnsi="Times New Roman" w:cs="Times New Roman"/>
          <w:szCs w:val="24"/>
        </w:rPr>
        <w:t>veřejné  (</w:t>
      </w:r>
      <w:proofErr w:type="gramEnd"/>
      <w:r w:rsidRPr="00A44AEE">
        <w:rPr>
          <w:rFonts w:ascii="Times New Roman" w:hAnsi="Times New Roman" w:cs="Times New Roman"/>
          <w:szCs w:val="24"/>
        </w:rPr>
        <w:t>OV)</w:t>
      </w:r>
      <w:r w:rsidRPr="00A44AEE">
        <w:rPr>
          <w:rFonts w:ascii="Times New Roman" w:hAnsi="Times New Roman" w:cs="Times New Roman"/>
          <w:szCs w:val="24"/>
        </w:rPr>
        <w:tab/>
      </w:r>
      <w:r w:rsidRPr="00A44AEE">
        <w:rPr>
          <w:rFonts w:ascii="Times New Roman" w:hAnsi="Times New Roman" w:cs="Times New Roman"/>
          <w:szCs w:val="24"/>
        </w:rPr>
        <w:tab/>
      </w:r>
      <w:proofErr w:type="gramStart"/>
      <w:r w:rsidRPr="00A44AEE">
        <w:rPr>
          <w:rFonts w:ascii="Times New Roman" w:hAnsi="Times New Roman" w:cs="Times New Roman"/>
          <w:szCs w:val="24"/>
        </w:rPr>
        <w:t>6a</w:t>
      </w:r>
      <w:proofErr w:type="gramEnd"/>
      <w:r w:rsidRPr="00A44AEE">
        <w:rPr>
          <w:rFonts w:ascii="Times New Roman" w:hAnsi="Times New Roman" w:cs="Times New Roman"/>
          <w:szCs w:val="24"/>
        </w:rPr>
        <w:t xml:space="preserve"> občanské vybavenosti</w:t>
      </w:r>
    </w:p>
    <w:p w14:paraId="16827ACB"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t xml:space="preserve">4.2   občanské </w:t>
      </w:r>
      <w:proofErr w:type="gramStart"/>
      <w:r w:rsidRPr="00A44AEE">
        <w:rPr>
          <w:rFonts w:ascii="Times New Roman" w:hAnsi="Times New Roman" w:cs="Times New Roman"/>
          <w:szCs w:val="24"/>
        </w:rPr>
        <w:t>vybavení - hřbitovy</w:t>
      </w:r>
      <w:proofErr w:type="gramEnd"/>
      <w:r w:rsidRPr="00A44AEE">
        <w:rPr>
          <w:rFonts w:ascii="Times New Roman" w:hAnsi="Times New Roman" w:cs="Times New Roman"/>
          <w:szCs w:val="24"/>
        </w:rPr>
        <w:t xml:space="preserve"> (OH</w:t>
      </w:r>
      <w:bookmarkEnd w:id="32"/>
      <w:r w:rsidRPr="00A44AEE">
        <w:rPr>
          <w:rFonts w:ascii="Times New Roman" w:hAnsi="Times New Roman" w:cs="Times New Roman"/>
          <w:szCs w:val="24"/>
        </w:rPr>
        <w:t>)</w:t>
      </w:r>
      <w:r w:rsidRPr="00A44AEE">
        <w:rPr>
          <w:rFonts w:ascii="Times New Roman" w:hAnsi="Times New Roman" w:cs="Times New Roman"/>
          <w:szCs w:val="24"/>
        </w:rPr>
        <w:tab/>
      </w:r>
      <w:proofErr w:type="gramStart"/>
      <w:r w:rsidRPr="00A44AEE">
        <w:rPr>
          <w:rFonts w:ascii="Times New Roman" w:hAnsi="Times New Roman" w:cs="Times New Roman"/>
          <w:szCs w:val="24"/>
        </w:rPr>
        <w:t>6a</w:t>
      </w:r>
      <w:proofErr w:type="gramEnd"/>
      <w:r w:rsidRPr="00A44AEE">
        <w:rPr>
          <w:rFonts w:ascii="Times New Roman" w:hAnsi="Times New Roman" w:cs="Times New Roman"/>
          <w:szCs w:val="24"/>
        </w:rPr>
        <w:t xml:space="preserve"> občanské vybavenosti</w:t>
      </w:r>
    </w:p>
    <w:p w14:paraId="26AD6B9B"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r>
      <w:bookmarkStart w:id="33" w:name="_Hlk182427195"/>
      <w:r w:rsidRPr="00A44AEE">
        <w:rPr>
          <w:rFonts w:ascii="Times New Roman" w:hAnsi="Times New Roman" w:cs="Times New Roman"/>
          <w:szCs w:val="24"/>
        </w:rPr>
        <w:t xml:space="preserve">4.3   občanské </w:t>
      </w:r>
      <w:proofErr w:type="gramStart"/>
      <w:r w:rsidRPr="00A44AEE">
        <w:rPr>
          <w:rFonts w:ascii="Times New Roman" w:hAnsi="Times New Roman" w:cs="Times New Roman"/>
          <w:szCs w:val="24"/>
        </w:rPr>
        <w:t>vybavení - sport</w:t>
      </w:r>
      <w:proofErr w:type="gramEnd"/>
      <w:r w:rsidRPr="00A44AEE">
        <w:rPr>
          <w:rFonts w:ascii="Times New Roman" w:hAnsi="Times New Roman" w:cs="Times New Roman"/>
          <w:szCs w:val="24"/>
        </w:rPr>
        <w:t xml:space="preserve"> (OS)</w:t>
      </w:r>
      <w:r w:rsidRPr="00A44AEE">
        <w:rPr>
          <w:rFonts w:ascii="Times New Roman" w:hAnsi="Times New Roman" w:cs="Times New Roman"/>
          <w:szCs w:val="24"/>
        </w:rPr>
        <w:tab/>
      </w:r>
      <w:bookmarkEnd w:id="33"/>
      <w:r w:rsidRPr="00A44AEE">
        <w:rPr>
          <w:rFonts w:ascii="Times New Roman" w:hAnsi="Times New Roman" w:cs="Times New Roman"/>
          <w:szCs w:val="24"/>
        </w:rPr>
        <w:tab/>
      </w:r>
      <w:proofErr w:type="gramStart"/>
      <w:r w:rsidRPr="00A44AEE">
        <w:rPr>
          <w:rFonts w:ascii="Times New Roman" w:hAnsi="Times New Roman" w:cs="Times New Roman"/>
          <w:szCs w:val="24"/>
        </w:rPr>
        <w:t>5a</w:t>
      </w:r>
      <w:proofErr w:type="gramEnd"/>
      <w:r w:rsidRPr="00A44AEE">
        <w:rPr>
          <w:rFonts w:ascii="Times New Roman" w:hAnsi="Times New Roman" w:cs="Times New Roman"/>
          <w:szCs w:val="24"/>
        </w:rPr>
        <w:t xml:space="preserve"> rekreační</w:t>
      </w:r>
    </w:p>
    <w:p w14:paraId="6605D314" w14:textId="77777777" w:rsidR="00067BD5" w:rsidRPr="00A44AEE" w:rsidRDefault="00067BD5" w:rsidP="00067BD5">
      <w:pPr>
        <w:jc w:val="both"/>
        <w:rPr>
          <w:rFonts w:ascii="Times New Roman" w:hAnsi="Times New Roman" w:cs="Times New Roman"/>
          <w:szCs w:val="24"/>
        </w:rPr>
      </w:pPr>
    </w:p>
    <w:p w14:paraId="087F81D5" w14:textId="5BA6F507" w:rsidR="00067BD5" w:rsidRPr="00A44AEE" w:rsidRDefault="00067BD5" w:rsidP="00067BD5">
      <w:pPr>
        <w:jc w:val="both"/>
        <w:rPr>
          <w:rFonts w:ascii="Times New Roman" w:hAnsi="Times New Roman" w:cs="Times New Roman"/>
          <w:szCs w:val="24"/>
        </w:rPr>
      </w:pPr>
      <w:bookmarkStart w:id="34" w:name="_Hlk182427791"/>
      <w:r w:rsidRPr="00A44AEE">
        <w:rPr>
          <w:rFonts w:ascii="Times New Roman" w:hAnsi="Times New Roman" w:cs="Times New Roman"/>
          <w:szCs w:val="24"/>
        </w:rPr>
        <w:t xml:space="preserve">5.  </w:t>
      </w:r>
      <w:r w:rsidRPr="00A44AEE">
        <w:rPr>
          <w:rFonts w:ascii="Times New Roman" w:hAnsi="Times New Roman" w:cs="Times New Roman"/>
          <w:szCs w:val="24"/>
        </w:rPr>
        <w:tab/>
      </w:r>
      <w:proofErr w:type="gramStart"/>
      <w:r w:rsidRPr="00A44AEE">
        <w:rPr>
          <w:rFonts w:ascii="Times New Roman" w:hAnsi="Times New Roman" w:cs="Times New Roman"/>
          <w:szCs w:val="24"/>
        </w:rPr>
        <w:t>PLOCHY  VEŘEJNÝCH</w:t>
      </w:r>
      <w:proofErr w:type="gramEnd"/>
      <w:r w:rsidRPr="00A44AEE">
        <w:rPr>
          <w:rFonts w:ascii="Times New Roman" w:hAnsi="Times New Roman" w:cs="Times New Roman"/>
          <w:szCs w:val="24"/>
        </w:rPr>
        <w:t xml:space="preserve"> PROSTRANSTVÍ</w:t>
      </w:r>
      <w:r w:rsidR="009E6552" w:rsidRPr="00A44AEE">
        <w:rPr>
          <w:rFonts w:ascii="Times New Roman" w:hAnsi="Times New Roman" w:cs="Times New Roman"/>
          <w:szCs w:val="24"/>
        </w:rPr>
        <w:tab/>
      </w:r>
      <w:r w:rsidR="009E6552" w:rsidRPr="00A44AEE">
        <w:rPr>
          <w:rFonts w:ascii="Times New Roman" w:hAnsi="Times New Roman" w:cs="Times New Roman"/>
          <w:i/>
          <w:iCs/>
          <w:szCs w:val="24"/>
        </w:rPr>
        <w:t>(</w:t>
      </w:r>
      <w:r w:rsidR="00E245D1" w:rsidRPr="00A44AEE">
        <w:rPr>
          <w:rFonts w:ascii="Times New Roman" w:hAnsi="Times New Roman" w:cs="Times New Roman"/>
          <w:i/>
          <w:iCs/>
          <w:szCs w:val="24"/>
        </w:rPr>
        <w:t>nebyla samostatně vymezena)</w:t>
      </w:r>
    </w:p>
    <w:p w14:paraId="1EA47A82" w14:textId="467D3BF1"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r>
      <w:proofErr w:type="gramStart"/>
      <w:r w:rsidRPr="00A44AEE">
        <w:rPr>
          <w:rFonts w:ascii="Times New Roman" w:hAnsi="Times New Roman" w:cs="Times New Roman"/>
          <w:szCs w:val="24"/>
        </w:rPr>
        <w:t>5.1  veřejná</w:t>
      </w:r>
      <w:proofErr w:type="gramEnd"/>
      <w:r w:rsidRPr="00A44AEE">
        <w:rPr>
          <w:rFonts w:ascii="Times New Roman" w:hAnsi="Times New Roman" w:cs="Times New Roman"/>
          <w:szCs w:val="24"/>
        </w:rPr>
        <w:t xml:space="preserve"> prostranství všeobecná (PU) </w:t>
      </w:r>
      <w:r w:rsidR="009E6552" w:rsidRPr="00A44AEE">
        <w:rPr>
          <w:rFonts w:ascii="Times New Roman" w:hAnsi="Times New Roman" w:cs="Times New Roman"/>
          <w:szCs w:val="24"/>
        </w:rPr>
        <w:tab/>
      </w:r>
    </w:p>
    <w:bookmarkEnd w:id="34"/>
    <w:p w14:paraId="26FC948F" w14:textId="77777777" w:rsidR="00067BD5" w:rsidRPr="00A44AEE" w:rsidRDefault="00067BD5" w:rsidP="00067BD5">
      <w:pPr>
        <w:jc w:val="both"/>
        <w:rPr>
          <w:rFonts w:ascii="Times New Roman" w:hAnsi="Times New Roman" w:cs="Times New Roman"/>
          <w:szCs w:val="24"/>
        </w:rPr>
      </w:pPr>
    </w:p>
    <w:p w14:paraId="42DC08CB" w14:textId="52523F03" w:rsidR="00067BD5" w:rsidRPr="00A44AEE" w:rsidRDefault="00067BD5" w:rsidP="00067BD5">
      <w:pPr>
        <w:jc w:val="both"/>
        <w:rPr>
          <w:rFonts w:ascii="Times New Roman" w:hAnsi="Times New Roman" w:cs="Times New Roman"/>
          <w:szCs w:val="24"/>
        </w:rPr>
      </w:pPr>
      <w:bookmarkStart w:id="35" w:name="_Hlk182427841"/>
      <w:r w:rsidRPr="00A44AEE">
        <w:rPr>
          <w:rFonts w:ascii="Times New Roman" w:hAnsi="Times New Roman" w:cs="Times New Roman"/>
          <w:szCs w:val="24"/>
        </w:rPr>
        <w:t xml:space="preserve">6. </w:t>
      </w:r>
      <w:r w:rsidRPr="00A44AEE">
        <w:rPr>
          <w:rFonts w:ascii="Times New Roman" w:hAnsi="Times New Roman" w:cs="Times New Roman"/>
          <w:szCs w:val="24"/>
        </w:rPr>
        <w:tab/>
        <w:t>PLOCHY DOPRAVNÍ INFRASTRUKTURY</w:t>
      </w:r>
      <w:r w:rsidR="00E245D1" w:rsidRPr="00A44AEE">
        <w:rPr>
          <w:rFonts w:ascii="Times New Roman" w:hAnsi="Times New Roman" w:cs="Times New Roman"/>
          <w:szCs w:val="24"/>
        </w:rPr>
        <w:tab/>
      </w:r>
      <w:r w:rsidR="00E245D1" w:rsidRPr="00A44AEE">
        <w:rPr>
          <w:rFonts w:ascii="Times New Roman" w:hAnsi="Times New Roman" w:cs="Times New Roman"/>
          <w:i/>
          <w:iCs/>
          <w:szCs w:val="24"/>
        </w:rPr>
        <w:t>(nebyla samostatně vymezena)</w:t>
      </w:r>
    </w:p>
    <w:p w14:paraId="0E4A1B3B"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r>
      <w:proofErr w:type="gramStart"/>
      <w:r w:rsidRPr="00A44AEE">
        <w:rPr>
          <w:rFonts w:ascii="Times New Roman" w:hAnsi="Times New Roman" w:cs="Times New Roman"/>
          <w:szCs w:val="24"/>
        </w:rPr>
        <w:t>6.1  doprava</w:t>
      </w:r>
      <w:proofErr w:type="gramEnd"/>
      <w:r w:rsidRPr="00A44AEE">
        <w:rPr>
          <w:rFonts w:ascii="Times New Roman" w:hAnsi="Times New Roman" w:cs="Times New Roman"/>
          <w:szCs w:val="24"/>
        </w:rPr>
        <w:t xml:space="preserve"> silniční (DS)</w:t>
      </w:r>
      <w:r w:rsidRPr="00A44AEE">
        <w:rPr>
          <w:rFonts w:ascii="Times New Roman" w:hAnsi="Times New Roman" w:cs="Times New Roman"/>
          <w:szCs w:val="24"/>
        </w:rPr>
        <w:tab/>
      </w:r>
    </w:p>
    <w:bookmarkEnd w:id="35"/>
    <w:p w14:paraId="4C0364D9" w14:textId="77777777" w:rsidR="00067BD5" w:rsidRPr="00A44AEE" w:rsidRDefault="00067BD5" w:rsidP="00067BD5">
      <w:pPr>
        <w:jc w:val="both"/>
        <w:rPr>
          <w:rFonts w:ascii="Times New Roman" w:hAnsi="Times New Roman" w:cs="Times New Roman"/>
          <w:szCs w:val="24"/>
        </w:rPr>
      </w:pPr>
    </w:p>
    <w:p w14:paraId="3940BE6F" w14:textId="77777777" w:rsidR="00067BD5" w:rsidRPr="00A44AEE" w:rsidRDefault="00067BD5" w:rsidP="00067BD5">
      <w:pPr>
        <w:jc w:val="both"/>
        <w:rPr>
          <w:rFonts w:ascii="Times New Roman" w:hAnsi="Times New Roman" w:cs="Times New Roman"/>
          <w:szCs w:val="24"/>
        </w:rPr>
      </w:pPr>
      <w:bookmarkStart w:id="36" w:name="_Hlk182427900"/>
      <w:r w:rsidRPr="00A44AEE">
        <w:rPr>
          <w:rFonts w:ascii="Times New Roman" w:hAnsi="Times New Roman" w:cs="Times New Roman"/>
          <w:szCs w:val="24"/>
        </w:rPr>
        <w:t>7.</w:t>
      </w:r>
      <w:r w:rsidRPr="00A44AEE">
        <w:rPr>
          <w:rFonts w:ascii="Times New Roman" w:hAnsi="Times New Roman" w:cs="Times New Roman"/>
          <w:szCs w:val="24"/>
        </w:rPr>
        <w:tab/>
      </w:r>
      <w:proofErr w:type="gramStart"/>
      <w:r w:rsidRPr="00A44AEE">
        <w:rPr>
          <w:rFonts w:ascii="Times New Roman" w:hAnsi="Times New Roman" w:cs="Times New Roman"/>
          <w:szCs w:val="24"/>
        </w:rPr>
        <w:t>PLOCHY  TECHNICKÉ</w:t>
      </w:r>
      <w:proofErr w:type="gramEnd"/>
      <w:r w:rsidRPr="00A44AEE">
        <w:rPr>
          <w:rFonts w:ascii="Times New Roman" w:hAnsi="Times New Roman" w:cs="Times New Roman"/>
          <w:szCs w:val="24"/>
        </w:rPr>
        <w:t xml:space="preserve">  INFRASTRUKTURY</w:t>
      </w:r>
    </w:p>
    <w:bookmarkEnd w:id="36"/>
    <w:p w14:paraId="03D68DDB"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r>
      <w:bookmarkStart w:id="37" w:name="_Hlk182427913"/>
      <w:proofErr w:type="gramStart"/>
      <w:r w:rsidRPr="00A44AEE">
        <w:rPr>
          <w:rFonts w:ascii="Times New Roman" w:hAnsi="Times New Roman" w:cs="Times New Roman"/>
          <w:szCs w:val="24"/>
        </w:rPr>
        <w:t>7.1  technická</w:t>
      </w:r>
      <w:proofErr w:type="gramEnd"/>
      <w:r w:rsidRPr="00A44AEE">
        <w:rPr>
          <w:rFonts w:ascii="Times New Roman" w:hAnsi="Times New Roman" w:cs="Times New Roman"/>
          <w:szCs w:val="24"/>
        </w:rPr>
        <w:t xml:space="preserve"> infrastruktura všeobecná (TU)</w:t>
      </w:r>
      <w:bookmarkEnd w:id="37"/>
      <w:r w:rsidRPr="00A44AEE">
        <w:rPr>
          <w:rFonts w:ascii="Times New Roman" w:hAnsi="Times New Roman" w:cs="Times New Roman"/>
          <w:szCs w:val="24"/>
        </w:rPr>
        <w:tab/>
      </w:r>
      <w:proofErr w:type="gramStart"/>
      <w:r w:rsidRPr="00A44AEE">
        <w:rPr>
          <w:rFonts w:ascii="Times New Roman" w:hAnsi="Times New Roman" w:cs="Times New Roman"/>
          <w:szCs w:val="24"/>
        </w:rPr>
        <w:t>10a</w:t>
      </w:r>
      <w:proofErr w:type="gramEnd"/>
      <w:r w:rsidRPr="00A44AEE">
        <w:rPr>
          <w:rFonts w:ascii="Times New Roman" w:hAnsi="Times New Roman" w:cs="Times New Roman"/>
          <w:szCs w:val="24"/>
        </w:rPr>
        <w:t xml:space="preserve"> technické infrastruktury</w:t>
      </w:r>
    </w:p>
    <w:p w14:paraId="590CC2C1" w14:textId="77777777" w:rsidR="00067BD5" w:rsidRPr="00A44AEE" w:rsidRDefault="00067BD5" w:rsidP="00067BD5">
      <w:pPr>
        <w:jc w:val="both"/>
        <w:rPr>
          <w:rFonts w:ascii="Times New Roman" w:hAnsi="Times New Roman" w:cs="Times New Roman"/>
          <w:szCs w:val="24"/>
        </w:rPr>
      </w:pPr>
    </w:p>
    <w:p w14:paraId="599848CB" w14:textId="77777777" w:rsidR="00067BD5" w:rsidRPr="00A44AEE" w:rsidRDefault="00067BD5" w:rsidP="00067BD5">
      <w:pPr>
        <w:jc w:val="both"/>
        <w:rPr>
          <w:rFonts w:ascii="Times New Roman" w:hAnsi="Times New Roman" w:cs="Times New Roman"/>
          <w:szCs w:val="24"/>
        </w:rPr>
      </w:pPr>
      <w:bookmarkStart w:id="38" w:name="_Hlk182428007"/>
      <w:r w:rsidRPr="00A44AEE">
        <w:rPr>
          <w:rFonts w:ascii="Times New Roman" w:hAnsi="Times New Roman" w:cs="Times New Roman"/>
          <w:szCs w:val="24"/>
        </w:rPr>
        <w:t>8.</w:t>
      </w:r>
      <w:r w:rsidRPr="00A44AEE">
        <w:rPr>
          <w:rFonts w:ascii="Times New Roman" w:hAnsi="Times New Roman" w:cs="Times New Roman"/>
          <w:szCs w:val="24"/>
        </w:rPr>
        <w:tab/>
        <w:t>PLOCHY VÝROBY A SKLADOVÁNÍ</w:t>
      </w:r>
    </w:p>
    <w:bookmarkEnd w:id="38"/>
    <w:p w14:paraId="422D760D"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r>
      <w:bookmarkStart w:id="39" w:name="_Hlk182428030"/>
      <w:proofErr w:type="gramStart"/>
      <w:r w:rsidRPr="00A44AEE">
        <w:rPr>
          <w:rFonts w:ascii="Times New Roman" w:hAnsi="Times New Roman" w:cs="Times New Roman"/>
          <w:szCs w:val="24"/>
        </w:rPr>
        <w:t>8.1  výroba</w:t>
      </w:r>
      <w:proofErr w:type="gramEnd"/>
      <w:r w:rsidRPr="00A44AEE">
        <w:rPr>
          <w:rFonts w:ascii="Times New Roman" w:hAnsi="Times New Roman" w:cs="Times New Roman"/>
          <w:szCs w:val="24"/>
        </w:rPr>
        <w:t xml:space="preserve"> lehká (VL)</w:t>
      </w:r>
      <w:bookmarkEnd w:id="39"/>
      <w:r w:rsidRPr="00A44AEE">
        <w:rPr>
          <w:rFonts w:ascii="Times New Roman" w:hAnsi="Times New Roman" w:cs="Times New Roman"/>
          <w:szCs w:val="24"/>
        </w:rPr>
        <w:tab/>
      </w:r>
      <w:r w:rsidRPr="00A44AEE">
        <w:rPr>
          <w:rFonts w:ascii="Times New Roman" w:hAnsi="Times New Roman" w:cs="Times New Roman"/>
          <w:szCs w:val="24"/>
        </w:rPr>
        <w:tab/>
      </w:r>
      <w:r w:rsidRPr="00A44AEE">
        <w:rPr>
          <w:rFonts w:ascii="Times New Roman" w:hAnsi="Times New Roman" w:cs="Times New Roman"/>
          <w:szCs w:val="24"/>
        </w:rPr>
        <w:tab/>
      </w:r>
      <w:r w:rsidRPr="00A44AEE">
        <w:rPr>
          <w:rFonts w:ascii="Times New Roman" w:hAnsi="Times New Roman" w:cs="Times New Roman"/>
          <w:szCs w:val="24"/>
        </w:rPr>
        <w:tab/>
      </w:r>
      <w:proofErr w:type="gramStart"/>
      <w:r w:rsidRPr="00A44AEE">
        <w:rPr>
          <w:rFonts w:ascii="Times New Roman" w:hAnsi="Times New Roman" w:cs="Times New Roman"/>
          <w:szCs w:val="24"/>
        </w:rPr>
        <w:t>11a</w:t>
      </w:r>
      <w:proofErr w:type="gramEnd"/>
      <w:r w:rsidRPr="00A44AEE">
        <w:rPr>
          <w:rFonts w:ascii="Times New Roman" w:hAnsi="Times New Roman" w:cs="Times New Roman"/>
          <w:szCs w:val="24"/>
        </w:rPr>
        <w:t xml:space="preserve"> výrobní</w:t>
      </w:r>
    </w:p>
    <w:p w14:paraId="6516B68C" w14:textId="77777777" w:rsidR="00067BD5" w:rsidRPr="00A44AEE" w:rsidRDefault="00067BD5" w:rsidP="00067BD5">
      <w:pPr>
        <w:jc w:val="both"/>
        <w:rPr>
          <w:rFonts w:ascii="Times New Roman" w:hAnsi="Times New Roman" w:cs="Times New Roman"/>
          <w:szCs w:val="24"/>
        </w:rPr>
      </w:pPr>
    </w:p>
    <w:p w14:paraId="3366134B" w14:textId="77777777" w:rsidR="00067BD5" w:rsidRPr="00A44AEE" w:rsidRDefault="00067BD5" w:rsidP="00067BD5">
      <w:pPr>
        <w:jc w:val="both"/>
        <w:rPr>
          <w:rFonts w:ascii="Times New Roman" w:hAnsi="Times New Roman" w:cs="Times New Roman"/>
          <w:szCs w:val="24"/>
        </w:rPr>
      </w:pPr>
      <w:bookmarkStart w:id="40" w:name="_Hlk182428066"/>
      <w:r w:rsidRPr="00A44AEE">
        <w:rPr>
          <w:rFonts w:ascii="Times New Roman" w:hAnsi="Times New Roman" w:cs="Times New Roman"/>
          <w:szCs w:val="24"/>
        </w:rPr>
        <w:lastRenderedPageBreak/>
        <w:t>9.</w:t>
      </w:r>
      <w:r w:rsidRPr="00A44AEE">
        <w:rPr>
          <w:rFonts w:ascii="Times New Roman" w:hAnsi="Times New Roman" w:cs="Times New Roman"/>
          <w:szCs w:val="24"/>
        </w:rPr>
        <w:tab/>
        <w:t xml:space="preserve">PLOCHY SMÍŠENÉ </w:t>
      </w:r>
      <w:bookmarkEnd w:id="40"/>
      <w:r w:rsidRPr="00A44AEE">
        <w:rPr>
          <w:rFonts w:ascii="Times New Roman" w:hAnsi="Times New Roman" w:cs="Times New Roman"/>
          <w:szCs w:val="24"/>
        </w:rPr>
        <w:t xml:space="preserve">VÝROBNÍ </w:t>
      </w:r>
    </w:p>
    <w:p w14:paraId="6DFEF671"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r>
      <w:bookmarkStart w:id="41" w:name="_Hlk182428077"/>
      <w:r w:rsidRPr="00A44AEE">
        <w:rPr>
          <w:rFonts w:ascii="Times New Roman" w:hAnsi="Times New Roman" w:cs="Times New Roman"/>
          <w:szCs w:val="24"/>
        </w:rPr>
        <w:t>9.1 smíšené výrobní všeobecné</w:t>
      </w:r>
      <w:bookmarkEnd w:id="41"/>
      <w:r w:rsidRPr="00A44AEE">
        <w:rPr>
          <w:rFonts w:ascii="Times New Roman" w:hAnsi="Times New Roman" w:cs="Times New Roman"/>
          <w:szCs w:val="24"/>
        </w:rPr>
        <w:tab/>
      </w:r>
      <w:r w:rsidRPr="00A44AEE">
        <w:rPr>
          <w:rFonts w:ascii="Times New Roman" w:hAnsi="Times New Roman" w:cs="Times New Roman"/>
          <w:szCs w:val="24"/>
        </w:rPr>
        <w:tab/>
      </w:r>
      <w:r w:rsidRPr="00A44AEE">
        <w:rPr>
          <w:rFonts w:ascii="Times New Roman" w:hAnsi="Times New Roman" w:cs="Times New Roman"/>
          <w:szCs w:val="24"/>
        </w:rPr>
        <w:tab/>
      </w:r>
      <w:proofErr w:type="gramStart"/>
      <w:r w:rsidRPr="00A44AEE">
        <w:rPr>
          <w:rFonts w:ascii="Times New Roman" w:hAnsi="Times New Roman" w:cs="Times New Roman"/>
          <w:szCs w:val="24"/>
        </w:rPr>
        <w:t>12a</w:t>
      </w:r>
      <w:proofErr w:type="gramEnd"/>
      <w:r w:rsidRPr="00A44AEE">
        <w:rPr>
          <w:rFonts w:ascii="Times New Roman" w:hAnsi="Times New Roman" w:cs="Times New Roman"/>
          <w:szCs w:val="24"/>
        </w:rPr>
        <w:t xml:space="preserve"> smíšená výrobní</w:t>
      </w:r>
    </w:p>
    <w:p w14:paraId="694130DA" w14:textId="77777777" w:rsidR="00067BD5" w:rsidRPr="00A44AEE" w:rsidRDefault="00067BD5" w:rsidP="00067BD5">
      <w:pPr>
        <w:jc w:val="both"/>
        <w:rPr>
          <w:rFonts w:ascii="Times New Roman" w:hAnsi="Times New Roman" w:cs="Times New Roman"/>
          <w:szCs w:val="24"/>
        </w:rPr>
      </w:pPr>
    </w:p>
    <w:p w14:paraId="04FC194E" w14:textId="42F67F8F"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10.</w:t>
      </w:r>
      <w:r w:rsidRPr="00A44AEE">
        <w:rPr>
          <w:rFonts w:ascii="Times New Roman" w:hAnsi="Times New Roman" w:cs="Times New Roman"/>
          <w:szCs w:val="24"/>
        </w:rPr>
        <w:tab/>
      </w:r>
      <w:proofErr w:type="gramStart"/>
      <w:r w:rsidRPr="00A44AEE">
        <w:rPr>
          <w:rFonts w:ascii="Times New Roman" w:hAnsi="Times New Roman" w:cs="Times New Roman"/>
          <w:szCs w:val="24"/>
        </w:rPr>
        <w:t>PLOCHY  VODNÍ</w:t>
      </w:r>
      <w:proofErr w:type="gramEnd"/>
      <w:r w:rsidRPr="00A44AEE">
        <w:rPr>
          <w:rFonts w:ascii="Times New Roman" w:hAnsi="Times New Roman" w:cs="Times New Roman"/>
          <w:szCs w:val="24"/>
        </w:rPr>
        <w:t xml:space="preserve"> A VODOHOSPODÁŘSKÉ</w:t>
      </w:r>
      <w:r w:rsidR="00E245D1" w:rsidRPr="00A44AEE">
        <w:rPr>
          <w:rFonts w:ascii="Times New Roman" w:hAnsi="Times New Roman" w:cs="Times New Roman"/>
          <w:szCs w:val="24"/>
        </w:rPr>
        <w:t xml:space="preserve"> </w:t>
      </w:r>
      <w:r w:rsidR="00E245D1" w:rsidRPr="00A44AEE">
        <w:rPr>
          <w:rFonts w:ascii="Times New Roman" w:hAnsi="Times New Roman" w:cs="Times New Roman"/>
          <w:i/>
          <w:iCs/>
          <w:szCs w:val="24"/>
        </w:rPr>
        <w:t>(nebyla samostatně vymezena)</w:t>
      </w:r>
    </w:p>
    <w:p w14:paraId="56636D59" w14:textId="188F15A3"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r>
      <w:proofErr w:type="gramStart"/>
      <w:r w:rsidRPr="00A44AEE">
        <w:rPr>
          <w:rFonts w:ascii="Times New Roman" w:hAnsi="Times New Roman" w:cs="Times New Roman"/>
          <w:szCs w:val="24"/>
        </w:rPr>
        <w:t>10.1  vodní</w:t>
      </w:r>
      <w:proofErr w:type="gramEnd"/>
      <w:r w:rsidRPr="00A44AEE">
        <w:rPr>
          <w:rFonts w:ascii="Times New Roman" w:hAnsi="Times New Roman" w:cs="Times New Roman"/>
          <w:szCs w:val="24"/>
        </w:rPr>
        <w:t xml:space="preserve"> a </w:t>
      </w:r>
      <w:r w:rsidR="00E245D1" w:rsidRPr="00A44AEE">
        <w:rPr>
          <w:rFonts w:ascii="Times New Roman" w:hAnsi="Times New Roman" w:cs="Times New Roman"/>
          <w:szCs w:val="24"/>
        </w:rPr>
        <w:t>vodohospodářské všeobecné</w:t>
      </w:r>
      <w:r w:rsidRPr="00A44AEE">
        <w:rPr>
          <w:rFonts w:ascii="Times New Roman" w:hAnsi="Times New Roman" w:cs="Times New Roman"/>
          <w:szCs w:val="24"/>
        </w:rPr>
        <w:t xml:space="preserve"> (W</w:t>
      </w:r>
      <w:r w:rsidR="00E245D1" w:rsidRPr="00A44AEE">
        <w:rPr>
          <w:rFonts w:ascii="Times New Roman" w:hAnsi="Times New Roman" w:cs="Times New Roman"/>
          <w:szCs w:val="24"/>
        </w:rPr>
        <w:t>U</w:t>
      </w:r>
      <w:r w:rsidRPr="00A44AEE">
        <w:rPr>
          <w:rFonts w:ascii="Times New Roman" w:hAnsi="Times New Roman" w:cs="Times New Roman"/>
          <w:szCs w:val="24"/>
        </w:rPr>
        <w:t>)</w:t>
      </w:r>
      <w:r w:rsidRPr="00A44AEE">
        <w:rPr>
          <w:rFonts w:ascii="Times New Roman" w:hAnsi="Times New Roman" w:cs="Times New Roman"/>
          <w:szCs w:val="24"/>
        </w:rPr>
        <w:tab/>
      </w:r>
    </w:p>
    <w:p w14:paraId="3F66C906" w14:textId="77777777" w:rsidR="00067BD5" w:rsidRPr="00A44AEE" w:rsidRDefault="00067BD5" w:rsidP="00067BD5">
      <w:pPr>
        <w:jc w:val="both"/>
        <w:rPr>
          <w:rFonts w:ascii="Times New Roman" w:hAnsi="Times New Roman" w:cs="Times New Roman"/>
          <w:szCs w:val="24"/>
        </w:rPr>
      </w:pPr>
    </w:p>
    <w:p w14:paraId="653AAEEA" w14:textId="77777777" w:rsidR="00067BD5" w:rsidRPr="00A44AEE" w:rsidRDefault="00067BD5" w:rsidP="00067BD5">
      <w:pPr>
        <w:jc w:val="both"/>
        <w:rPr>
          <w:rFonts w:ascii="Times New Roman" w:hAnsi="Times New Roman" w:cs="Times New Roman"/>
          <w:szCs w:val="24"/>
        </w:rPr>
      </w:pPr>
      <w:bookmarkStart w:id="42" w:name="_Hlk182428136"/>
      <w:r w:rsidRPr="00A44AEE">
        <w:rPr>
          <w:rFonts w:ascii="Times New Roman" w:hAnsi="Times New Roman" w:cs="Times New Roman"/>
          <w:szCs w:val="24"/>
        </w:rPr>
        <w:t xml:space="preserve">11. </w:t>
      </w:r>
      <w:r w:rsidRPr="00A44AEE">
        <w:rPr>
          <w:rFonts w:ascii="Times New Roman" w:hAnsi="Times New Roman" w:cs="Times New Roman"/>
          <w:szCs w:val="24"/>
        </w:rPr>
        <w:tab/>
      </w:r>
      <w:proofErr w:type="gramStart"/>
      <w:r w:rsidRPr="00A44AEE">
        <w:rPr>
          <w:rFonts w:ascii="Times New Roman" w:hAnsi="Times New Roman" w:cs="Times New Roman"/>
          <w:szCs w:val="24"/>
        </w:rPr>
        <w:t>PLOCHY  ZEMĚDĚLSKÉ</w:t>
      </w:r>
      <w:proofErr w:type="gramEnd"/>
    </w:p>
    <w:bookmarkEnd w:id="42"/>
    <w:p w14:paraId="175528A4"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r>
      <w:bookmarkStart w:id="43" w:name="_Hlk182428105"/>
      <w:proofErr w:type="gramStart"/>
      <w:r w:rsidRPr="00A44AEE">
        <w:rPr>
          <w:rFonts w:ascii="Times New Roman" w:hAnsi="Times New Roman" w:cs="Times New Roman"/>
          <w:szCs w:val="24"/>
        </w:rPr>
        <w:t>11.1  zemědělské</w:t>
      </w:r>
      <w:proofErr w:type="gramEnd"/>
      <w:r w:rsidRPr="00A44AEE">
        <w:rPr>
          <w:rFonts w:ascii="Times New Roman" w:hAnsi="Times New Roman" w:cs="Times New Roman"/>
          <w:szCs w:val="24"/>
        </w:rPr>
        <w:t xml:space="preserve"> všeobecné (AU)</w:t>
      </w:r>
      <w:bookmarkEnd w:id="43"/>
      <w:r w:rsidRPr="00A44AEE">
        <w:rPr>
          <w:rFonts w:ascii="Times New Roman" w:hAnsi="Times New Roman" w:cs="Times New Roman"/>
          <w:szCs w:val="24"/>
        </w:rPr>
        <w:tab/>
      </w:r>
      <w:r w:rsidRPr="00A44AEE">
        <w:rPr>
          <w:rFonts w:ascii="Times New Roman" w:hAnsi="Times New Roman" w:cs="Times New Roman"/>
          <w:szCs w:val="24"/>
        </w:rPr>
        <w:tab/>
      </w:r>
      <w:proofErr w:type="gramStart"/>
      <w:r w:rsidRPr="00A44AEE">
        <w:rPr>
          <w:rFonts w:ascii="Times New Roman" w:hAnsi="Times New Roman" w:cs="Times New Roman"/>
          <w:szCs w:val="24"/>
        </w:rPr>
        <w:t>14a</w:t>
      </w:r>
      <w:proofErr w:type="gramEnd"/>
      <w:r w:rsidRPr="00A44AEE">
        <w:rPr>
          <w:rFonts w:ascii="Times New Roman" w:hAnsi="Times New Roman" w:cs="Times New Roman"/>
          <w:szCs w:val="24"/>
        </w:rPr>
        <w:t xml:space="preserve"> zemědělská prvovýrobní</w:t>
      </w:r>
    </w:p>
    <w:p w14:paraId="3904E90E" w14:textId="77777777" w:rsidR="00067BD5" w:rsidRPr="00A44AEE" w:rsidRDefault="00067BD5" w:rsidP="00067BD5">
      <w:pPr>
        <w:jc w:val="both"/>
        <w:rPr>
          <w:rFonts w:ascii="Times New Roman" w:hAnsi="Times New Roman" w:cs="Times New Roman"/>
          <w:szCs w:val="24"/>
        </w:rPr>
      </w:pPr>
    </w:p>
    <w:p w14:paraId="0C6D90E3" w14:textId="77777777" w:rsidR="00067BD5" w:rsidRPr="00A44AEE" w:rsidRDefault="00067BD5" w:rsidP="00067BD5">
      <w:pPr>
        <w:jc w:val="both"/>
        <w:rPr>
          <w:rFonts w:ascii="Times New Roman" w:hAnsi="Times New Roman" w:cs="Times New Roman"/>
          <w:szCs w:val="24"/>
        </w:rPr>
      </w:pPr>
      <w:bookmarkStart w:id="44" w:name="_Hlk182428240"/>
      <w:r w:rsidRPr="00A44AEE">
        <w:rPr>
          <w:rFonts w:ascii="Times New Roman" w:hAnsi="Times New Roman" w:cs="Times New Roman"/>
          <w:szCs w:val="24"/>
        </w:rPr>
        <w:t xml:space="preserve">12.  </w:t>
      </w:r>
      <w:r w:rsidRPr="00A44AEE">
        <w:rPr>
          <w:rFonts w:ascii="Times New Roman" w:hAnsi="Times New Roman" w:cs="Times New Roman"/>
          <w:szCs w:val="24"/>
        </w:rPr>
        <w:tab/>
      </w:r>
      <w:proofErr w:type="gramStart"/>
      <w:r w:rsidRPr="00A44AEE">
        <w:rPr>
          <w:rFonts w:ascii="Times New Roman" w:hAnsi="Times New Roman" w:cs="Times New Roman"/>
          <w:szCs w:val="24"/>
        </w:rPr>
        <w:t>PLOCHY  LESNÍ</w:t>
      </w:r>
      <w:proofErr w:type="gramEnd"/>
    </w:p>
    <w:p w14:paraId="625BFCED"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t>12.1   lesní všeobecné (LU)</w:t>
      </w:r>
      <w:bookmarkEnd w:id="44"/>
      <w:r w:rsidRPr="00A44AEE">
        <w:rPr>
          <w:rFonts w:ascii="Times New Roman" w:hAnsi="Times New Roman" w:cs="Times New Roman"/>
          <w:szCs w:val="24"/>
        </w:rPr>
        <w:tab/>
      </w:r>
      <w:r w:rsidRPr="00A44AEE">
        <w:rPr>
          <w:rFonts w:ascii="Times New Roman" w:hAnsi="Times New Roman" w:cs="Times New Roman"/>
          <w:szCs w:val="24"/>
        </w:rPr>
        <w:tab/>
      </w:r>
      <w:r w:rsidRPr="00A44AEE">
        <w:rPr>
          <w:rFonts w:ascii="Times New Roman" w:hAnsi="Times New Roman" w:cs="Times New Roman"/>
          <w:szCs w:val="24"/>
        </w:rPr>
        <w:tab/>
      </w:r>
      <w:proofErr w:type="gramStart"/>
      <w:r w:rsidRPr="00A44AEE">
        <w:rPr>
          <w:rFonts w:ascii="Times New Roman" w:hAnsi="Times New Roman" w:cs="Times New Roman"/>
          <w:szCs w:val="24"/>
        </w:rPr>
        <w:t>15a</w:t>
      </w:r>
      <w:proofErr w:type="gramEnd"/>
      <w:r w:rsidRPr="00A44AEE">
        <w:rPr>
          <w:rFonts w:ascii="Times New Roman" w:hAnsi="Times New Roman" w:cs="Times New Roman"/>
          <w:szCs w:val="24"/>
        </w:rPr>
        <w:t xml:space="preserve"> lesní</w:t>
      </w:r>
      <w:r w:rsidRPr="00A44AEE">
        <w:rPr>
          <w:rFonts w:ascii="Times New Roman" w:hAnsi="Times New Roman" w:cs="Times New Roman"/>
          <w:szCs w:val="24"/>
        </w:rPr>
        <w:tab/>
      </w:r>
    </w:p>
    <w:p w14:paraId="7E02ED3B" w14:textId="77777777" w:rsidR="00067BD5" w:rsidRPr="00A44AEE" w:rsidRDefault="00067BD5" w:rsidP="00067BD5">
      <w:pPr>
        <w:jc w:val="both"/>
        <w:rPr>
          <w:rFonts w:ascii="Times New Roman" w:hAnsi="Times New Roman" w:cs="Times New Roman"/>
          <w:szCs w:val="24"/>
        </w:rPr>
      </w:pPr>
    </w:p>
    <w:p w14:paraId="5153E82B" w14:textId="77777777" w:rsidR="00067BD5" w:rsidRPr="00A44AEE" w:rsidRDefault="00067BD5" w:rsidP="00067BD5">
      <w:pPr>
        <w:jc w:val="both"/>
        <w:rPr>
          <w:rFonts w:ascii="Times New Roman" w:hAnsi="Times New Roman" w:cs="Times New Roman"/>
          <w:szCs w:val="24"/>
        </w:rPr>
      </w:pPr>
      <w:bookmarkStart w:id="45" w:name="_Hlk182428294"/>
      <w:r w:rsidRPr="00A44AEE">
        <w:rPr>
          <w:rFonts w:ascii="Times New Roman" w:hAnsi="Times New Roman" w:cs="Times New Roman"/>
          <w:szCs w:val="24"/>
        </w:rPr>
        <w:t xml:space="preserve">13. </w:t>
      </w:r>
      <w:r w:rsidRPr="00A44AEE">
        <w:rPr>
          <w:rFonts w:ascii="Times New Roman" w:hAnsi="Times New Roman" w:cs="Times New Roman"/>
          <w:szCs w:val="24"/>
        </w:rPr>
        <w:tab/>
        <w:t>PLOCHY PŘÍRODNÍ</w:t>
      </w:r>
    </w:p>
    <w:p w14:paraId="1AFE9DA7"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t>13.1   přírodní všeobecné (NU)</w:t>
      </w:r>
      <w:r w:rsidRPr="00A44AEE">
        <w:rPr>
          <w:rFonts w:ascii="Times New Roman" w:hAnsi="Times New Roman" w:cs="Times New Roman"/>
          <w:szCs w:val="24"/>
        </w:rPr>
        <w:tab/>
      </w:r>
      <w:bookmarkEnd w:id="45"/>
      <w:r w:rsidRPr="00A44AEE">
        <w:rPr>
          <w:rFonts w:ascii="Times New Roman" w:hAnsi="Times New Roman" w:cs="Times New Roman"/>
          <w:szCs w:val="24"/>
        </w:rPr>
        <w:tab/>
      </w:r>
      <w:r w:rsidRPr="00A44AEE">
        <w:rPr>
          <w:rFonts w:ascii="Times New Roman" w:hAnsi="Times New Roman" w:cs="Times New Roman"/>
          <w:szCs w:val="24"/>
        </w:rPr>
        <w:tab/>
        <w:t>16a ochrany krajiny</w:t>
      </w:r>
    </w:p>
    <w:p w14:paraId="34F2D5F4" w14:textId="77777777" w:rsidR="00067BD5" w:rsidRPr="00A44AEE" w:rsidRDefault="00067BD5" w:rsidP="00067BD5">
      <w:pPr>
        <w:jc w:val="both"/>
        <w:rPr>
          <w:rFonts w:ascii="Times New Roman" w:hAnsi="Times New Roman" w:cs="Times New Roman"/>
          <w:szCs w:val="24"/>
        </w:rPr>
      </w:pPr>
    </w:p>
    <w:p w14:paraId="6306B3A7" w14:textId="77777777" w:rsidR="00067BD5" w:rsidRPr="00A44AEE" w:rsidRDefault="00067BD5" w:rsidP="00067BD5">
      <w:pPr>
        <w:jc w:val="both"/>
        <w:rPr>
          <w:rFonts w:ascii="Times New Roman" w:hAnsi="Times New Roman" w:cs="Times New Roman"/>
          <w:szCs w:val="24"/>
        </w:rPr>
      </w:pPr>
      <w:bookmarkStart w:id="46" w:name="_Hlk182428208"/>
      <w:r w:rsidRPr="00A44AEE">
        <w:rPr>
          <w:rFonts w:ascii="Times New Roman" w:hAnsi="Times New Roman" w:cs="Times New Roman"/>
          <w:szCs w:val="24"/>
        </w:rPr>
        <w:t xml:space="preserve">14.  </w:t>
      </w:r>
      <w:r w:rsidRPr="00A44AEE">
        <w:rPr>
          <w:rFonts w:ascii="Times New Roman" w:hAnsi="Times New Roman" w:cs="Times New Roman"/>
          <w:szCs w:val="24"/>
        </w:rPr>
        <w:tab/>
        <w:t>PLOCHY ZELENĚ</w:t>
      </w:r>
    </w:p>
    <w:p w14:paraId="1326E87C"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t>14.1   zeleň zahradní a sadová (ZZ)</w:t>
      </w:r>
      <w:r w:rsidRPr="00A44AEE">
        <w:rPr>
          <w:rFonts w:ascii="Times New Roman" w:hAnsi="Times New Roman" w:cs="Times New Roman"/>
          <w:szCs w:val="24"/>
        </w:rPr>
        <w:tab/>
      </w:r>
      <w:r w:rsidRPr="00A44AEE">
        <w:rPr>
          <w:rFonts w:ascii="Times New Roman" w:hAnsi="Times New Roman" w:cs="Times New Roman"/>
          <w:szCs w:val="24"/>
        </w:rPr>
        <w:tab/>
      </w:r>
      <w:proofErr w:type="gramStart"/>
      <w:r w:rsidRPr="00A44AEE">
        <w:rPr>
          <w:rFonts w:ascii="Times New Roman" w:hAnsi="Times New Roman" w:cs="Times New Roman"/>
          <w:szCs w:val="24"/>
        </w:rPr>
        <w:t>14b</w:t>
      </w:r>
      <w:proofErr w:type="gramEnd"/>
      <w:r w:rsidRPr="00A44AEE">
        <w:rPr>
          <w:rFonts w:ascii="Times New Roman" w:hAnsi="Times New Roman" w:cs="Times New Roman"/>
          <w:szCs w:val="24"/>
        </w:rPr>
        <w:t xml:space="preserve"> zahrad, 16a ochrany krajiny</w:t>
      </w:r>
    </w:p>
    <w:p w14:paraId="56B19637"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t>14.2   zeleň krajinná (ZK)</w:t>
      </w:r>
      <w:bookmarkEnd w:id="46"/>
      <w:r w:rsidRPr="00A44AEE">
        <w:rPr>
          <w:rFonts w:ascii="Times New Roman" w:hAnsi="Times New Roman" w:cs="Times New Roman"/>
          <w:szCs w:val="24"/>
        </w:rPr>
        <w:tab/>
      </w:r>
      <w:r w:rsidRPr="00A44AEE">
        <w:rPr>
          <w:rFonts w:ascii="Times New Roman" w:hAnsi="Times New Roman" w:cs="Times New Roman"/>
          <w:szCs w:val="24"/>
        </w:rPr>
        <w:tab/>
      </w:r>
      <w:r w:rsidRPr="00A44AEE">
        <w:rPr>
          <w:rFonts w:ascii="Times New Roman" w:hAnsi="Times New Roman" w:cs="Times New Roman"/>
          <w:szCs w:val="24"/>
        </w:rPr>
        <w:tab/>
        <w:t>16a ochrany krajiny</w:t>
      </w:r>
    </w:p>
    <w:p w14:paraId="75DCAC85" w14:textId="77777777" w:rsidR="00067BD5" w:rsidRPr="00A44AEE" w:rsidRDefault="00067BD5" w:rsidP="00067BD5">
      <w:pPr>
        <w:jc w:val="both"/>
        <w:rPr>
          <w:rFonts w:ascii="Times New Roman" w:hAnsi="Times New Roman" w:cs="Times New Roman"/>
          <w:szCs w:val="24"/>
        </w:rPr>
      </w:pPr>
    </w:p>
    <w:p w14:paraId="2DD363C7" w14:textId="77777777" w:rsidR="00067BD5" w:rsidRPr="00A44AEE" w:rsidRDefault="00067BD5" w:rsidP="00067BD5">
      <w:pPr>
        <w:jc w:val="both"/>
        <w:rPr>
          <w:rFonts w:ascii="Times New Roman" w:hAnsi="Times New Roman" w:cs="Times New Roman"/>
          <w:szCs w:val="24"/>
        </w:rPr>
      </w:pPr>
      <w:bookmarkStart w:id="47" w:name="_Hlk182428315"/>
      <w:r w:rsidRPr="00A44AEE">
        <w:rPr>
          <w:rFonts w:ascii="Times New Roman" w:hAnsi="Times New Roman" w:cs="Times New Roman"/>
          <w:szCs w:val="24"/>
        </w:rPr>
        <w:t xml:space="preserve">15. </w:t>
      </w:r>
      <w:r w:rsidRPr="00A44AEE">
        <w:rPr>
          <w:rFonts w:ascii="Times New Roman" w:hAnsi="Times New Roman" w:cs="Times New Roman"/>
          <w:szCs w:val="24"/>
        </w:rPr>
        <w:tab/>
        <w:t>PLOCHY SMÍŠENÉ KRAJINNÉ</w:t>
      </w:r>
    </w:p>
    <w:p w14:paraId="21A78DB4" w14:textId="77777777" w:rsidR="00067BD5" w:rsidRPr="00A44AEE" w:rsidRDefault="00067BD5" w:rsidP="00067BD5">
      <w:pPr>
        <w:jc w:val="both"/>
        <w:rPr>
          <w:rFonts w:ascii="Times New Roman" w:hAnsi="Times New Roman" w:cs="Times New Roman"/>
          <w:szCs w:val="24"/>
        </w:rPr>
      </w:pPr>
      <w:r w:rsidRPr="00A44AEE">
        <w:rPr>
          <w:rFonts w:ascii="Times New Roman" w:hAnsi="Times New Roman" w:cs="Times New Roman"/>
          <w:szCs w:val="24"/>
        </w:rPr>
        <w:tab/>
        <w:t>15.1   smíšené krajinné všeobecné (MU)</w:t>
      </w:r>
      <w:bookmarkEnd w:id="47"/>
      <w:r w:rsidRPr="00A44AEE">
        <w:rPr>
          <w:rFonts w:ascii="Times New Roman" w:hAnsi="Times New Roman" w:cs="Times New Roman"/>
          <w:szCs w:val="24"/>
        </w:rPr>
        <w:tab/>
        <w:t>16a ochrany krajiny</w:t>
      </w:r>
    </w:p>
    <w:p w14:paraId="5AE8D3AF" w14:textId="77777777" w:rsidR="00067BD5" w:rsidRPr="00A44AEE" w:rsidRDefault="00067BD5" w:rsidP="002703C4">
      <w:pPr>
        <w:jc w:val="both"/>
        <w:rPr>
          <w:rFonts w:ascii="Times New Roman" w:hAnsi="Times New Roman" w:cs="Times New Roman"/>
          <w:sz w:val="24"/>
          <w:szCs w:val="24"/>
        </w:rPr>
      </w:pPr>
    </w:p>
    <w:p w14:paraId="7248439B" w14:textId="78ECBF24" w:rsidR="00067BD5" w:rsidRPr="00A44AEE" w:rsidRDefault="00E245D1" w:rsidP="002703C4">
      <w:pPr>
        <w:jc w:val="both"/>
        <w:rPr>
          <w:rFonts w:ascii="Times New Roman" w:hAnsi="Times New Roman" w:cs="Times New Roman"/>
          <w:sz w:val="24"/>
          <w:szCs w:val="24"/>
        </w:rPr>
      </w:pPr>
      <w:r w:rsidRPr="00A44AEE">
        <w:rPr>
          <w:rFonts w:ascii="Times New Roman" w:hAnsi="Times New Roman" w:cs="Times New Roman"/>
          <w:sz w:val="24"/>
          <w:szCs w:val="24"/>
        </w:rPr>
        <w:t>Regulativ úrovně C představuje Podmínky prostorového uspořádání.</w:t>
      </w:r>
    </w:p>
    <w:p w14:paraId="65985BB2" w14:textId="75AA3427" w:rsidR="00E245D1" w:rsidRPr="00A44AEE" w:rsidRDefault="00E245D1" w:rsidP="002703C4">
      <w:pPr>
        <w:jc w:val="both"/>
        <w:rPr>
          <w:rFonts w:ascii="Times New Roman" w:hAnsi="Times New Roman" w:cs="Times New Roman"/>
          <w:sz w:val="24"/>
          <w:szCs w:val="24"/>
        </w:rPr>
      </w:pPr>
      <w:r w:rsidRPr="00A44AEE">
        <w:rPr>
          <w:rFonts w:ascii="Times New Roman" w:hAnsi="Times New Roman" w:cs="Times New Roman"/>
          <w:sz w:val="24"/>
          <w:szCs w:val="24"/>
        </w:rPr>
        <w:t xml:space="preserve">Regulativ </w:t>
      </w:r>
      <w:r w:rsidR="005366C2" w:rsidRPr="00A44AEE">
        <w:rPr>
          <w:rFonts w:ascii="Times New Roman" w:hAnsi="Times New Roman" w:cs="Times New Roman"/>
          <w:sz w:val="24"/>
          <w:szCs w:val="24"/>
        </w:rPr>
        <w:t>úrovně</w:t>
      </w:r>
      <w:r w:rsidRPr="00A44AEE">
        <w:rPr>
          <w:rFonts w:ascii="Times New Roman" w:hAnsi="Times New Roman" w:cs="Times New Roman"/>
          <w:sz w:val="24"/>
          <w:szCs w:val="24"/>
        </w:rPr>
        <w:t xml:space="preserve"> D představuje Specifické podmínky</w:t>
      </w:r>
    </w:p>
    <w:p w14:paraId="65DA65C9" w14:textId="77777777" w:rsidR="00067BD5" w:rsidRPr="00A44AEE" w:rsidRDefault="00067BD5" w:rsidP="002703C4">
      <w:pPr>
        <w:jc w:val="both"/>
        <w:rPr>
          <w:rFonts w:ascii="Times New Roman" w:hAnsi="Times New Roman" w:cs="Times New Roman"/>
          <w:sz w:val="24"/>
          <w:szCs w:val="24"/>
        </w:rPr>
      </w:pPr>
    </w:p>
    <w:p w14:paraId="5D7F13E3" w14:textId="1D79C00D" w:rsidR="003A39EE" w:rsidRPr="00A44AEE" w:rsidRDefault="003A39EE" w:rsidP="002703C4">
      <w:pPr>
        <w:jc w:val="both"/>
        <w:rPr>
          <w:rFonts w:ascii="Times New Roman" w:hAnsi="Times New Roman" w:cs="Times New Roman"/>
          <w:sz w:val="24"/>
          <w:szCs w:val="24"/>
        </w:rPr>
      </w:pPr>
      <w:r w:rsidRPr="00A44AEE">
        <w:rPr>
          <w:rFonts w:ascii="Times New Roman" w:hAnsi="Times New Roman" w:cs="Times New Roman"/>
          <w:sz w:val="24"/>
          <w:szCs w:val="24"/>
        </w:rPr>
        <w:t xml:space="preserve">Zastavitelné plochy, transformační plochy a plochy změn v krajině jsou označeny v souladu s požadavky standardizace tak, že </w:t>
      </w:r>
      <w:r w:rsidR="00B9670E" w:rsidRPr="00A44AEE">
        <w:rPr>
          <w:rFonts w:ascii="Times New Roman" w:hAnsi="Times New Roman" w:cs="Times New Roman"/>
          <w:sz w:val="24"/>
          <w:szCs w:val="24"/>
        </w:rPr>
        <w:t>kódové</w:t>
      </w:r>
      <w:r w:rsidRPr="00A44AEE">
        <w:rPr>
          <w:rFonts w:ascii="Times New Roman" w:hAnsi="Times New Roman" w:cs="Times New Roman"/>
          <w:sz w:val="24"/>
          <w:szCs w:val="24"/>
        </w:rPr>
        <w:t xml:space="preserve"> označení je uvozeno textem Z., T., K., za ním pak následuje označení původní </w:t>
      </w:r>
      <w:proofErr w:type="spellStart"/>
      <w:r w:rsidRPr="00A44AEE">
        <w:rPr>
          <w:rFonts w:ascii="Times New Roman" w:hAnsi="Times New Roman" w:cs="Times New Roman"/>
          <w:sz w:val="24"/>
          <w:szCs w:val="24"/>
        </w:rPr>
        <w:t>kodové</w:t>
      </w:r>
      <w:proofErr w:type="spellEnd"/>
      <w:r w:rsidRPr="00A44AEE">
        <w:rPr>
          <w:rFonts w:ascii="Times New Roman" w:hAnsi="Times New Roman" w:cs="Times New Roman"/>
          <w:sz w:val="24"/>
          <w:szCs w:val="24"/>
        </w:rPr>
        <w:t xml:space="preserve"> značky tak, aby byla patrná kontinuita s dosavadní podobou územního plánu – např. plocha A3 je označena nově Z.A3 apod.</w:t>
      </w:r>
      <w:r w:rsidR="00B9670E" w:rsidRPr="00A44AEE">
        <w:rPr>
          <w:rFonts w:ascii="Times New Roman" w:hAnsi="Times New Roman" w:cs="Times New Roman"/>
          <w:sz w:val="24"/>
          <w:szCs w:val="24"/>
        </w:rPr>
        <w:t>, obdobně jsou označeny plochy územních rezerv (R.W2) nebo také koridory – překryvné jevy převzaté z nadřazené dokumentace</w:t>
      </w:r>
      <w:r w:rsidR="00152D24" w:rsidRPr="00A44AEE">
        <w:rPr>
          <w:rFonts w:ascii="Times New Roman" w:hAnsi="Times New Roman" w:cs="Times New Roman"/>
          <w:sz w:val="24"/>
          <w:szCs w:val="24"/>
        </w:rPr>
        <w:t>, které jsou dle standardizace značeny CNZ. a následuje název dle ZÚR JMK: např.</w:t>
      </w:r>
      <w:r w:rsidR="00152D24" w:rsidRPr="00A44AEE">
        <w:t xml:space="preserve"> </w:t>
      </w:r>
      <w:r w:rsidR="00152D24" w:rsidRPr="00A44AEE">
        <w:rPr>
          <w:rFonts w:ascii="Times New Roman" w:hAnsi="Times New Roman" w:cs="Times New Roman"/>
          <w:sz w:val="24"/>
          <w:szCs w:val="24"/>
        </w:rPr>
        <w:t>CNZ.TED01</w:t>
      </w:r>
    </w:p>
    <w:p w14:paraId="2C1C8057" w14:textId="77777777" w:rsidR="00703147" w:rsidRPr="00A44AEE" w:rsidRDefault="00703147" w:rsidP="002703C4">
      <w:pPr>
        <w:jc w:val="both"/>
        <w:rPr>
          <w:rFonts w:ascii="Times New Roman" w:hAnsi="Times New Roman" w:cs="Times New Roman"/>
          <w:sz w:val="24"/>
          <w:szCs w:val="24"/>
        </w:rPr>
      </w:pPr>
    </w:p>
    <w:p w14:paraId="5C7457C1" w14:textId="77777777" w:rsidR="00703147" w:rsidRPr="00A44AEE" w:rsidRDefault="00703147" w:rsidP="002703C4">
      <w:pPr>
        <w:jc w:val="both"/>
        <w:rPr>
          <w:rFonts w:ascii="Times New Roman" w:hAnsi="Times New Roman" w:cs="Times New Roman"/>
          <w:sz w:val="24"/>
          <w:szCs w:val="24"/>
        </w:rPr>
      </w:pPr>
      <w:r w:rsidRPr="00A44AEE">
        <w:rPr>
          <w:rFonts w:ascii="Times New Roman" w:hAnsi="Times New Roman" w:cs="Times New Roman"/>
          <w:b/>
          <w:sz w:val="24"/>
          <w:szCs w:val="24"/>
        </w:rPr>
        <w:t>Aktualizace jevů územního plánu</w:t>
      </w:r>
    </w:p>
    <w:p w14:paraId="31F1F89B" w14:textId="77777777" w:rsidR="00300DA2" w:rsidRPr="00A44AEE" w:rsidRDefault="00300DA2" w:rsidP="002703C4">
      <w:pPr>
        <w:jc w:val="both"/>
        <w:rPr>
          <w:rFonts w:ascii="Times New Roman" w:hAnsi="Times New Roman" w:cs="Times New Roman"/>
          <w:i/>
          <w:iCs/>
          <w:sz w:val="24"/>
          <w:szCs w:val="24"/>
        </w:rPr>
      </w:pPr>
      <w:r w:rsidRPr="00A44AEE">
        <w:rPr>
          <w:rFonts w:ascii="Times New Roman" w:hAnsi="Times New Roman" w:cs="Times New Roman"/>
          <w:i/>
          <w:iCs/>
          <w:sz w:val="24"/>
          <w:szCs w:val="24"/>
        </w:rPr>
        <w:t>Zastavěné území</w:t>
      </w:r>
    </w:p>
    <w:p w14:paraId="5A3F6FEE" w14:textId="77777777" w:rsidR="00576BA5" w:rsidRPr="00A44AEE" w:rsidRDefault="00BF5FCF" w:rsidP="002703C4">
      <w:pPr>
        <w:jc w:val="both"/>
        <w:rPr>
          <w:rFonts w:ascii="Times New Roman" w:hAnsi="Times New Roman" w:cs="Times New Roman"/>
          <w:sz w:val="24"/>
          <w:szCs w:val="24"/>
        </w:rPr>
      </w:pPr>
      <w:r w:rsidRPr="00A44AEE">
        <w:rPr>
          <w:rFonts w:ascii="Times New Roman" w:hAnsi="Times New Roman" w:cs="Times New Roman"/>
          <w:sz w:val="24"/>
          <w:szCs w:val="24"/>
        </w:rPr>
        <w:t xml:space="preserve">Aktualizace zastavěného území byla provedena k 20.4.2024, vymezení ZÚ bylo provedeno dle aktuálního mapového podkladu. </w:t>
      </w:r>
      <w:r w:rsidR="00703147" w:rsidRPr="00A44AEE">
        <w:rPr>
          <w:rFonts w:ascii="Times New Roman" w:hAnsi="Times New Roman" w:cs="Times New Roman"/>
          <w:sz w:val="24"/>
          <w:szCs w:val="24"/>
        </w:rPr>
        <w:t>Byla provedena aktualizace vymezení zastavěného území obce (vč. úpravy vymezení již realizované dopravní a technické infrastruktury)</w:t>
      </w:r>
      <w:r w:rsidR="003A39EE" w:rsidRPr="00A44AEE">
        <w:rPr>
          <w:rFonts w:ascii="Times New Roman" w:hAnsi="Times New Roman" w:cs="Times New Roman"/>
          <w:sz w:val="24"/>
          <w:szCs w:val="24"/>
        </w:rPr>
        <w:t>, protože došlo k</w:t>
      </w:r>
      <w:r w:rsidR="00767846" w:rsidRPr="00A44AEE">
        <w:rPr>
          <w:rFonts w:ascii="Times New Roman" w:hAnsi="Times New Roman" w:cs="Times New Roman"/>
          <w:sz w:val="24"/>
          <w:szCs w:val="24"/>
        </w:rPr>
        <w:t> zastavění části původně vymezených ploch změn.</w:t>
      </w:r>
      <w:r w:rsidR="00576BA5" w:rsidRPr="00A44AEE">
        <w:rPr>
          <w:rFonts w:ascii="Times New Roman" w:hAnsi="Times New Roman" w:cs="Times New Roman"/>
          <w:sz w:val="24"/>
          <w:szCs w:val="24"/>
        </w:rPr>
        <w:t xml:space="preserve"> </w:t>
      </w:r>
    </w:p>
    <w:p w14:paraId="76577242" w14:textId="6D5151CB" w:rsidR="00703147" w:rsidRPr="00A44AEE" w:rsidRDefault="00576BA5" w:rsidP="002703C4">
      <w:pPr>
        <w:jc w:val="both"/>
        <w:rPr>
          <w:rFonts w:ascii="Times New Roman" w:hAnsi="Times New Roman" w:cs="Times New Roman"/>
          <w:sz w:val="24"/>
          <w:szCs w:val="24"/>
        </w:rPr>
      </w:pPr>
      <w:r w:rsidRPr="00A44AEE">
        <w:rPr>
          <w:rFonts w:ascii="Times New Roman" w:hAnsi="Times New Roman" w:cs="Times New Roman"/>
          <w:sz w:val="24"/>
          <w:szCs w:val="24"/>
        </w:rPr>
        <w:t xml:space="preserve">Plochy </w:t>
      </w:r>
      <w:r w:rsidR="00C4430C" w:rsidRPr="00A44AEE">
        <w:rPr>
          <w:rFonts w:ascii="Times New Roman" w:hAnsi="Times New Roman" w:cs="Times New Roman"/>
          <w:sz w:val="24"/>
          <w:szCs w:val="24"/>
        </w:rPr>
        <w:t xml:space="preserve">zóny </w:t>
      </w:r>
      <w:r w:rsidRPr="00A44AEE">
        <w:rPr>
          <w:rFonts w:ascii="Times New Roman" w:hAnsi="Times New Roman" w:cs="Times New Roman"/>
          <w:sz w:val="24"/>
          <w:szCs w:val="24"/>
        </w:rPr>
        <w:t>smíšené obslužn</w:t>
      </w:r>
      <w:r w:rsidR="00C4430C" w:rsidRPr="00A44AEE">
        <w:rPr>
          <w:rFonts w:ascii="Times New Roman" w:hAnsi="Times New Roman" w:cs="Times New Roman"/>
          <w:sz w:val="24"/>
          <w:szCs w:val="24"/>
        </w:rPr>
        <w:t xml:space="preserve">é </w:t>
      </w:r>
      <w:r w:rsidR="005B6486" w:rsidRPr="00A44AEE">
        <w:rPr>
          <w:rFonts w:ascii="Times New Roman" w:hAnsi="Times New Roman" w:cs="Times New Roman"/>
          <w:sz w:val="24"/>
          <w:szCs w:val="24"/>
        </w:rPr>
        <w:t xml:space="preserve">nemají </w:t>
      </w:r>
      <w:r w:rsidR="00A62B4C" w:rsidRPr="00A44AEE">
        <w:rPr>
          <w:rFonts w:ascii="Times New Roman" w:hAnsi="Times New Roman" w:cs="Times New Roman"/>
          <w:sz w:val="24"/>
          <w:szCs w:val="24"/>
        </w:rPr>
        <w:t xml:space="preserve">vzhledem ke škále využití </w:t>
      </w:r>
      <w:r w:rsidR="005B6486" w:rsidRPr="00A44AEE">
        <w:rPr>
          <w:rFonts w:ascii="Times New Roman" w:hAnsi="Times New Roman" w:cs="Times New Roman"/>
          <w:sz w:val="24"/>
          <w:szCs w:val="24"/>
        </w:rPr>
        <w:t xml:space="preserve">v rámci standardizace </w:t>
      </w:r>
      <w:r w:rsidR="00A62B4C" w:rsidRPr="00A44AEE">
        <w:rPr>
          <w:rFonts w:ascii="Times New Roman" w:hAnsi="Times New Roman" w:cs="Times New Roman"/>
          <w:sz w:val="24"/>
          <w:szCs w:val="24"/>
        </w:rPr>
        <w:t>adekvátn</w:t>
      </w:r>
      <w:r w:rsidR="00F53901" w:rsidRPr="00A44AEE">
        <w:rPr>
          <w:rFonts w:ascii="Times New Roman" w:hAnsi="Times New Roman" w:cs="Times New Roman"/>
          <w:sz w:val="24"/>
          <w:szCs w:val="24"/>
        </w:rPr>
        <w:t>í synonymum</w:t>
      </w:r>
      <w:r w:rsidR="00F15B5E" w:rsidRPr="00A44AEE">
        <w:rPr>
          <w:rFonts w:ascii="Times New Roman" w:hAnsi="Times New Roman" w:cs="Times New Roman"/>
          <w:sz w:val="24"/>
          <w:szCs w:val="24"/>
        </w:rPr>
        <w:t>, proto jsou dle charakteru</w:t>
      </w:r>
      <w:r w:rsidR="005B29F0" w:rsidRPr="00A44AEE">
        <w:rPr>
          <w:rFonts w:ascii="Times New Roman" w:hAnsi="Times New Roman" w:cs="Times New Roman"/>
          <w:sz w:val="24"/>
          <w:szCs w:val="24"/>
        </w:rPr>
        <w:t xml:space="preserve">, podrobnějšího </w:t>
      </w:r>
      <w:r w:rsidR="00B9670E" w:rsidRPr="00A44AEE">
        <w:rPr>
          <w:rFonts w:ascii="Times New Roman" w:hAnsi="Times New Roman" w:cs="Times New Roman"/>
          <w:sz w:val="24"/>
          <w:szCs w:val="24"/>
        </w:rPr>
        <w:t xml:space="preserve">nebo stávajícího </w:t>
      </w:r>
      <w:r w:rsidR="005B29F0" w:rsidRPr="00A44AEE">
        <w:rPr>
          <w:rFonts w:ascii="Times New Roman" w:hAnsi="Times New Roman" w:cs="Times New Roman"/>
          <w:sz w:val="24"/>
          <w:szCs w:val="24"/>
        </w:rPr>
        <w:t xml:space="preserve">využití </w:t>
      </w:r>
      <w:r w:rsidR="00B9670E" w:rsidRPr="00A44AEE">
        <w:rPr>
          <w:rFonts w:ascii="Times New Roman" w:hAnsi="Times New Roman" w:cs="Times New Roman"/>
          <w:sz w:val="24"/>
          <w:szCs w:val="24"/>
        </w:rPr>
        <w:t xml:space="preserve">zařazeny do ploch rekreace jiné (RX) – areál jezdeckého sportu na </w:t>
      </w:r>
      <w:proofErr w:type="spellStart"/>
      <w:r w:rsidR="00B9670E" w:rsidRPr="00A44AEE">
        <w:rPr>
          <w:rFonts w:ascii="Times New Roman" w:hAnsi="Times New Roman" w:cs="Times New Roman"/>
          <w:sz w:val="24"/>
          <w:szCs w:val="24"/>
        </w:rPr>
        <w:t>Donavě</w:t>
      </w:r>
      <w:proofErr w:type="spellEnd"/>
      <w:r w:rsidR="00B9670E" w:rsidRPr="00A44AEE">
        <w:rPr>
          <w:rFonts w:ascii="Times New Roman" w:hAnsi="Times New Roman" w:cs="Times New Roman"/>
          <w:sz w:val="24"/>
          <w:szCs w:val="24"/>
        </w:rPr>
        <w:t xml:space="preserve"> (W1), jinak do ploch smíšených obytných SU a SV vzhledem k jejich zacílení na odlišnou smíšenost funkcí.</w:t>
      </w:r>
    </w:p>
    <w:p w14:paraId="5CB49C83" w14:textId="77777777" w:rsidR="00300DA2" w:rsidRPr="00A44AEE" w:rsidRDefault="00300DA2" w:rsidP="00427872">
      <w:pPr>
        <w:jc w:val="both"/>
        <w:rPr>
          <w:rFonts w:ascii="Times New Roman" w:hAnsi="Times New Roman" w:cs="Times New Roman"/>
          <w:i/>
          <w:iCs/>
          <w:sz w:val="24"/>
          <w:szCs w:val="24"/>
        </w:rPr>
      </w:pPr>
    </w:p>
    <w:p w14:paraId="403E24E0" w14:textId="0305E6EF" w:rsidR="00300DA2" w:rsidRPr="00A44AEE" w:rsidRDefault="00300DA2" w:rsidP="00427872">
      <w:pPr>
        <w:jc w:val="both"/>
        <w:rPr>
          <w:rFonts w:ascii="Times New Roman" w:hAnsi="Times New Roman" w:cs="Times New Roman"/>
          <w:i/>
          <w:iCs/>
          <w:sz w:val="24"/>
          <w:szCs w:val="24"/>
        </w:rPr>
      </w:pPr>
      <w:r w:rsidRPr="00A44AEE">
        <w:rPr>
          <w:rFonts w:ascii="Times New Roman" w:hAnsi="Times New Roman" w:cs="Times New Roman"/>
          <w:i/>
          <w:iCs/>
          <w:sz w:val="24"/>
          <w:szCs w:val="24"/>
        </w:rPr>
        <w:t>Komplexní pozemkové úpravy</w:t>
      </w:r>
      <w:r w:rsidR="00146402" w:rsidRPr="00A44AEE">
        <w:rPr>
          <w:rFonts w:ascii="Times New Roman" w:hAnsi="Times New Roman" w:cs="Times New Roman"/>
          <w:i/>
          <w:iCs/>
          <w:sz w:val="24"/>
          <w:szCs w:val="24"/>
        </w:rPr>
        <w:t>, ÚSES</w:t>
      </w:r>
    </w:p>
    <w:p w14:paraId="3AD06BEF" w14:textId="559495A8" w:rsidR="005366C2" w:rsidRPr="00A44AEE" w:rsidRDefault="00427872" w:rsidP="00427872">
      <w:pPr>
        <w:jc w:val="both"/>
        <w:rPr>
          <w:rFonts w:ascii="Times New Roman" w:hAnsi="Times New Roman" w:cs="Times New Roman"/>
          <w:sz w:val="24"/>
          <w:szCs w:val="24"/>
        </w:rPr>
      </w:pPr>
      <w:r w:rsidRPr="00A44AEE">
        <w:rPr>
          <w:rFonts w:ascii="Times New Roman" w:hAnsi="Times New Roman" w:cs="Times New Roman"/>
          <w:sz w:val="24"/>
          <w:szCs w:val="24"/>
        </w:rPr>
        <w:t xml:space="preserve">Plochy nezastavěného území byly rozděleny a aktualizovány v návaznosti na </w:t>
      </w:r>
      <w:r w:rsidR="005366C2" w:rsidRPr="00A44AEE">
        <w:rPr>
          <w:rFonts w:ascii="Times New Roman" w:hAnsi="Times New Roman" w:cs="Times New Roman"/>
          <w:sz w:val="24"/>
          <w:szCs w:val="24"/>
        </w:rPr>
        <w:t>provedené komplexní pozemkové úpravy, které zahrnuly Plán společných zařízení – tedy také:</w:t>
      </w:r>
    </w:p>
    <w:p w14:paraId="1EE70C09" w14:textId="77777777" w:rsidR="005333E7" w:rsidRPr="00A44AEE" w:rsidRDefault="005366C2" w:rsidP="00427872">
      <w:pPr>
        <w:jc w:val="both"/>
        <w:rPr>
          <w:rFonts w:ascii="Times New Roman" w:hAnsi="Times New Roman" w:cs="Times New Roman"/>
          <w:sz w:val="24"/>
          <w:szCs w:val="24"/>
        </w:rPr>
      </w:pPr>
      <w:r w:rsidRPr="00A44AEE">
        <w:rPr>
          <w:rFonts w:ascii="Times New Roman" w:hAnsi="Times New Roman" w:cs="Times New Roman"/>
          <w:sz w:val="24"/>
          <w:szCs w:val="24"/>
        </w:rPr>
        <w:t xml:space="preserve">-  vymezení </w:t>
      </w:r>
      <w:r w:rsidR="005333E7" w:rsidRPr="00A44AEE">
        <w:rPr>
          <w:rFonts w:ascii="Times New Roman" w:hAnsi="Times New Roman" w:cs="Times New Roman"/>
          <w:sz w:val="24"/>
          <w:szCs w:val="24"/>
        </w:rPr>
        <w:t>pozemků</w:t>
      </w:r>
      <w:r w:rsidRPr="00A44AEE">
        <w:rPr>
          <w:rFonts w:ascii="Times New Roman" w:hAnsi="Times New Roman" w:cs="Times New Roman"/>
          <w:sz w:val="24"/>
          <w:szCs w:val="24"/>
        </w:rPr>
        <w:t xml:space="preserve"> pro komunikace pro obsluhu pozemků v krajině – </w:t>
      </w:r>
      <w:r w:rsidR="005333E7" w:rsidRPr="00A44AEE">
        <w:rPr>
          <w:rFonts w:ascii="Times New Roman" w:hAnsi="Times New Roman" w:cs="Times New Roman"/>
          <w:sz w:val="24"/>
          <w:szCs w:val="24"/>
        </w:rPr>
        <w:t>v ÚP</w:t>
      </w:r>
      <w:r w:rsidRPr="00A44AEE">
        <w:rPr>
          <w:rFonts w:ascii="Times New Roman" w:hAnsi="Times New Roman" w:cs="Times New Roman"/>
          <w:sz w:val="24"/>
          <w:szCs w:val="24"/>
        </w:rPr>
        <w:t xml:space="preserve"> vymezena doprava jiná (DX), </w:t>
      </w:r>
    </w:p>
    <w:p w14:paraId="15C51FB9" w14:textId="5286F370" w:rsidR="00427872" w:rsidRPr="00A44AEE" w:rsidRDefault="005333E7" w:rsidP="00427872">
      <w:pPr>
        <w:jc w:val="both"/>
        <w:rPr>
          <w:rFonts w:ascii="Times New Roman" w:hAnsi="Times New Roman" w:cs="Times New Roman"/>
          <w:sz w:val="24"/>
          <w:szCs w:val="24"/>
        </w:rPr>
      </w:pPr>
      <w:r w:rsidRPr="00A44AEE">
        <w:rPr>
          <w:rFonts w:ascii="Times New Roman" w:hAnsi="Times New Roman" w:cs="Times New Roman"/>
          <w:sz w:val="24"/>
          <w:szCs w:val="24"/>
        </w:rPr>
        <w:t xml:space="preserve">-  vymezení </w:t>
      </w:r>
      <w:r w:rsidR="005366C2" w:rsidRPr="00A44AEE">
        <w:rPr>
          <w:rFonts w:ascii="Times New Roman" w:hAnsi="Times New Roman" w:cs="Times New Roman"/>
          <w:sz w:val="24"/>
          <w:szCs w:val="24"/>
        </w:rPr>
        <w:t xml:space="preserve">pozemků protierozních opatření – </w:t>
      </w:r>
      <w:r w:rsidRPr="00A44AEE">
        <w:rPr>
          <w:rFonts w:ascii="Times New Roman" w:hAnsi="Times New Roman" w:cs="Times New Roman"/>
          <w:sz w:val="24"/>
          <w:szCs w:val="24"/>
        </w:rPr>
        <w:t xml:space="preserve">v ÚP vymezeno </w:t>
      </w:r>
      <w:r w:rsidR="005366C2" w:rsidRPr="00A44AEE">
        <w:rPr>
          <w:rFonts w:ascii="Times New Roman" w:hAnsi="Times New Roman" w:cs="Times New Roman"/>
          <w:sz w:val="24"/>
          <w:szCs w:val="24"/>
        </w:rPr>
        <w:t xml:space="preserve">využití smíšené krajinné všeobecné (MU), </w:t>
      </w:r>
    </w:p>
    <w:p w14:paraId="76AE575C" w14:textId="01A4CD66" w:rsidR="005333E7" w:rsidRPr="00A44AEE" w:rsidRDefault="005333E7" w:rsidP="005333E7">
      <w:pPr>
        <w:jc w:val="both"/>
        <w:rPr>
          <w:rFonts w:ascii="Times New Roman" w:hAnsi="Times New Roman" w:cs="Times New Roman"/>
          <w:sz w:val="24"/>
          <w:szCs w:val="24"/>
        </w:rPr>
      </w:pPr>
      <w:r w:rsidRPr="00A44AEE">
        <w:rPr>
          <w:rFonts w:ascii="Times New Roman" w:hAnsi="Times New Roman" w:cs="Times New Roman"/>
          <w:sz w:val="24"/>
          <w:szCs w:val="24"/>
        </w:rPr>
        <w:t xml:space="preserve">- vymezení (části) pozemků pro prvky </w:t>
      </w:r>
      <w:proofErr w:type="gramStart"/>
      <w:r w:rsidRPr="00A44AEE">
        <w:rPr>
          <w:rFonts w:ascii="Times New Roman" w:hAnsi="Times New Roman" w:cs="Times New Roman"/>
          <w:sz w:val="24"/>
          <w:szCs w:val="24"/>
        </w:rPr>
        <w:t>ÚSES  –</w:t>
      </w:r>
      <w:proofErr w:type="gramEnd"/>
      <w:r w:rsidRPr="00A44AEE">
        <w:rPr>
          <w:rFonts w:ascii="Times New Roman" w:hAnsi="Times New Roman" w:cs="Times New Roman"/>
          <w:sz w:val="24"/>
          <w:szCs w:val="24"/>
        </w:rPr>
        <w:t xml:space="preserve"> v ÚP vymezena zeleň krajinná (biokoridory) a využití přírodní všeobecné (NU). </w:t>
      </w:r>
    </w:p>
    <w:p w14:paraId="393C8365" w14:textId="77777777" w:rsidR="00300DA2" w:rsidRPr="00A44AEE" w:rsidRDefault="00300DA2" w:rsidP="005333E7">
      <w:pPr>
        <w:jc w:val="both"/>
        <w:rPr>
          <w:rFonts w:ascii="Times New Roman" w:hAnsi="Times New Roman" w:cs="Times New Roman"/>
          <w:sz w:val="24"/>
          <w:szCs w:val="24"/>
        </w:rPr>
      </w:pPr>
      <w:r w:rsidRPr="00A44AEE">
        <w:rPr>
          <w:rFonts w:ascii="Times New Roman" w:hAnsi="Times New Roman" w:cs="Times New Roman"/>
          <w:sz w:val="24"/>
          <w:szCs w:val="24"/>
        </w:rPr>
        <w:lastRenderedPageBreak/>
        <w:t>Pozemky pro tyto funkce byly již v katastru nemovitostí vloženy, plochy jsou proto v ÚP zobrazeny jako stabilizované, i když realizace záměrů postupně probíhá. Nerealizované nefunkční části prvků ÚSES jsou vymezeny jako plochy změn v krajině.</w:t>
      </w:r>
    </w:p>
    <w:p w14:paraId="03C25BF9" w14:textId="01091C70" w:rsidR="005333E7" w:rsidRPr="00A44AEE" w:rsidRDefault="005333E7" w:rsidP="005333E7">
      <w:pPr>
        <w:jc w:val="both"/>
        <w:rPr>
          <w:rFonts w:ascii="Times New Roman" w:hAnsi="Times New Roman" w:cs="Times New Roman"/>
          <w:sz w:val="24"/>
          <w:szCs w:val="24"/>
        </w:rPr>
      </w:pPr>
      <w:r w:rsidRPr="00A44AEE">
        <w:rPr>
          <w:rFonts w:ascii="Times New Roman" w:hAnsi="Times New Roman" w:cs="Times New Roman"/>
          <w:sz w:val="24"/>
          <w:szCs w:val="24"/>
        </w:rPr>
        <w:t>Vymezení ÚSES</w:t>
      </w:r>
      <w:r w:rsidR="00300DA2" w:rsidRPr="00A44AEE">
        <w:rPr>
          <w:rFonts w:ascii="Times New Roman" w:hAnsi="Times New Roman" w:cs="Times New Roman"/>
          <w:sz w:val="24"/>
          <w:szCs w:val="24"/>
        </w:rPr>
        <w:t xml:space="preserve"> v ÚP</w:t>
      </w:r>
      <w:r w:rsidRPr="00A44AEE">
        <w:rPr>
          <w:rFonts w:ascii="Times New Roman" w:hAnsi="Times New Roman" w:cs="Times New Roman"/>
          <w:sz w:val="24"/>
          <w:szCs w:val="24"/>
        </w:rPr>
        <w:t xml:space="preserve"> bylo upraveno dle komplexních pozemkových úprav, výměra prvků není vždy dostatečná, navýšení parametrů oproti možnostem dohodnutým při zpracování pozemkových úprav (</w:t>
      </w:r>
      <w:r w:rsidR="00300DA2" w:rsidRPr="00A44AEE">
        <w:rPr>
          <w:rFonts w:ascii="Times New Roman" w:hAnsi="Times New Roman" w:cs="Times New Roman"/>
          <w:sz w:val="24"/>
          <w:szCs w:val="24"/>
        </w:rPr>
        <w:t>zejména</w:t>
      </w:r>
      <w:r w:rsidRPr="00A44AEE">
        <w:rPr>
          <w:rFonts w:ascii="Times New Roman" w:hAnsi="Times New Roman" w:cs="Times New Roman"/>
          <w:sz w:val="24"/>
          <w:szCs w:val="24"/>
        </w:rPr>
        <w:t xml:space="preserve"> šířkové parametry biokoridorů) </w:t>
      </w:r>
      <w:r w:rsidR="00300DA2" w:rsidRPr="00A44AEE">
        <w:rPr>
          <w:rFonts w:ascii="Times New Roman" w:hAnsi="Times New Roman" w:cs="Times New Roman"/>
          <w:sz w:val="24"/>
          <w:szCs w:val="24"/>
        </w:rPr>
        <w:t>není prakticky reálné a v měřítku ÚP také ne vždy zobrazitelné, proto je ponecháno vymezení ÚSES dle dosažitelných pozemků.</w:t>
      </w:r>
    </w:p>
    <w:p w14:paraId="182C909C" w14:textId="195A4F92" w:rsidR="005333E7" w:rsidRPr="00A44AEE" w:rsidRDefault="005333E7" w:rsidP="00427872">
      <w:pPr>
        <w:jc w:val="both"/>
        <w:rPr>
          <w:rFonts w:ascii="Times New Roman" w:hAnsi="Times New Roman" w:cs="Times New Roman"/>
          <w:sz w:val="24"/>
          <w:szCs w:val="24"/>
        </w:rPr>
      </w:pPr>
    </w:p>
    <w:p w14:paraId="13C74471" w14:textId="53463367" w:rsidR="00703147" w:rsidRPr="00A44AEE" w:rsidRDefault="00703147" w:rsidP="002703C4">
      <w:pPr>
        <w:jc w:val="both"/>
        <w:rPr>
          <w:rFonts w:ascii="Times New Roman" w:hAnsi="Times New Roman" w:cs="Times New Roman"/>
          <w:sz w:val="24"/>
          <w:szCs w:val="24"/>
        </w:rPr>
      </w:pPr>
      <w:r w:rsidRPr="00A44AEE">
        <w:rPr>
          <w:rFonts w:ascii="Times New Roman" w:hAnsi="Times New Roman" w:cs="Times New Roman"/>
          <w:sz w:val="24"/>
          <w:szCs w:val="24"/>
        </w:rPr>
        <w:t xml:space="preserve">Územní plán Měnín byl změnou </w:t>
      </w:r>
      <w:proofErr w:type="gramStart"/>
      <w:r w:rsidRPr="00A44AEE">
        <w:rPr>
          <w:rFonts w:ascii="Times New Roman" w:hAnsi="Times New Roman" w:cs="Times New Roman"/>
          <w:sz w:val="24"/>
          <w:szCs w:val="24"/>
        </w:rPr>
        <w:t>uveden  do</w:t>
      </w:r>
      <w:proofErr w:type="gramEnd"/>
      <w:r w:rsidRPr="00A44AEE">
        <w:rPr>
          <w:rFonts w:ascii="Times New Roman" w:hAnsi="Times New Roman" w:cs="Times New Roman"/>
          <w:sz w:val="24"/>
          <w:szCs w:val="24"/>
        </w:rPr>
        <w:t xml:space="preserve"> souladu s PÚR ČR, ZÚR JMK, včetně upřesnění širších vztahů, byl zajištěn soulad s ÚAP ORP a ÚAP JMK a požadavky stavebního zákona a jeho prováděcích předpisů a s požadavky zvláštních právních předpisů</w:t>
      </w:r>
      <w:r w:rsidR="002703C4" w:rsidRPr="00A44AEE">
        <w:rPr>
          <w:rFonts w:ascii="Times New Roman" w:hAnsi="Times New Roman" w:cs="Times New Roman"/>
          <w:sz w:val="24"/>
          <w:szCs w:val="24"/>
        </w:rPr>
        <w:t xml:space="preserve"> – viz výše - kap. 4</w:t>
      </w:r>
      <w:r w:rsidRPr="00A44AEE">
        <w:rPr>
          <w:rFonts w:ascii="Times New Roman" w:hAnsi="Times New Roman" w:cs="Times New Roman"/>
          <w:sz w:val="24"/>
          <w:szCs w:val="24"/>
        </w:rPr>
        <w:t>.</w:t>
      </w:r>
      <w:r w:rsidR="00146402" w:rsidRPr="00A44AEE">
        <w:rPr>
          <w:rFonts w:ascii="Times New Roman" w:hAnsi="Times New Roman" w:cs="Times New Roman"/>
          <w:sz w:val="24"/>
          <w:szCs w:val="24"/>
        </w:rPr>
        <w:t xml:space="preserve"> Poslední změna č.2 již zajistila soulad ÚP s nadřazenou dokumentací k datu zpracování změny, rozsah nadřazených záměrů ZÚR JMK se od data jejího zpracování (2021) nezměnil.</w:t>
      </w:r>
    </w:p>
    <w:p w14:paraId="5E995D45" w14:textId="77777777" w:rsidR="00703147" w:rsidRPr="00A44AEE" w:rsidRDefault="00703147" w:rsidP="002703C4">
      <w:pPr>
        <w:jc w:val="both"/>
        <w:rPr>
          <w:rFonts w:ascii="Times New Roman" w:hAnsi="Times New Roman" w:cs="Times New Roman"/>
          <w:sz w:val="24"/>
          <w:szCs w:val="24"/>
        </w:rPr>
      </w:pPr>
    </w:p>
    <w:p w14:paraId="4F8D6B5F" w14:textId="7DF42322" w:rsidR="00767846" w:rsidRPr="00A44AEE" w:rsidRDefault="00767846" w:rsidP="002703C4">
      <w:pPr>
        <w:jc w:val="both"/>
        <w:rPr>
          <w:rFonts w:ascii="Times New Roman" w:hAnsi="Times New Roman" w:cs="Times New Roman"/>
          <w:sz w:val="24"/>
          <w:szCs w:val="24"/>
        </w:rPr>
      </w:pPr>
      <w:r w:rsidRPr="00A44AEE">
        <w:rPr>
          <w:rFonts w:ascii="Times New Roman" w:hAnsi="Times New Roman" w:cs="Times New Roman"/>
          <w:sz w:val="24"/>
          <w:szCs w:val="24"/>
        </w:rPr>
        <w:t>Z textové části ÚP byly vypuštěny neaktuální informace</w:t>
      </w:r>
      <w:r w:rsidR="001F61A5" w:rsidRPr="00A44AEE">
        <w:rPr>
          <w:rFonts w:ascii="Times New Roman" w:hAnsi="Times New Roman" w:cs="Times New Roman"/>
          <w:sz w:val="24"/>
          <w:szCs w:val="24"/>
        </w:rPr>
        <w:t xml:space="preserve"> a</w:t>
      </w:r>
      <w:r w:rsidRPr="00A44AEE">
        <w:rPr>
          <w:rFonts w:ascii="Times New Roman" w:hAnsi="Times New Roman" w:cs="Times New Roman"/>
          <w:sz w:val="24"/>
          <w:szCs w:val="24"/>
        </w:rPr>
        <w:t xml:space="preserve"> podmínky, které náleží části odůvodnění územního plánu.</w:t>
      </w:r>
    </w:p>
    <w:p w14:paraId="2FC9A680" w14:textId="77777777" w:rsidR="00767846" w:rsidRPr="00A44AEE" w:rsidRDefault="00767846" w:rsidP="002703C4">
      <w:pPr>
        <w:jc w:val="both"/>
        <w:rPr>
          <w:rFonts w:ascii="Times New Roman" w:hAnsi="Times New Roman" w:cs="Times New Roman"/>
          <w:sz w:val="24"/>
          <w:szCs w:val="24"/>
        </w:rPr>
      </w:pPr>
    </w:p>
    <w:p w14:paraId="090203DC" w14:textId="77777777" w:rsidR="00B91194" w:rsidRPr="00A44AEE" w:rsidRDefault="00B91194" w:rsidP="00B91194">
      <w:pPr>
        <w:rPr>
          <w:rFonts w:ascii="Times New Roman" w:hAnsi="Times New Roman" w:cs="Times New Roman"/>
          <w:b/>
          <w:color w:val="FF0000"/>
          <w:sz w:val="24"/>
          <w:szCs w:val="24"/>
          <w:u w:val="single"/>
        </w:rPr>
      </w:pPr>
    </w:p>
    <w:p w14:paraId="2D5AD1C2" w14:textId="77777777"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b/>
          <w:sz w:val="28"/>
          <w:szCs w:val="28"/>
          <w:u w:val="single"/>
        </w:rPr>
        <w:t>10. Výčet záležitostí nadmístního významu, které nejsou obsaženy v zásadách územního rozvoje, s odůvodněním potřeby jejich vymezení</w:t>
      </w:r>
    </w:p>
    <w:p w14:paraId="102DDA38" w14:textId="77777777" w:rsidR="00B91194" w:rsidRPr="00A44AEE" w:rsidRDefault="00B91194" w:rsidP="00B91194">
      <w:pPr>
        <w:rPr>
          <w:rFonts w:ascii="Times New Roman" w:hAnsi="Times New Roman" w:cs="Times New Roman"/>
          <w:sz w:val="24"/>
          <w:szCs w:val="24"/>
        </w:rPr>
      </w:pPr>
    </w:p>
    <w:p w14:paraId="4A19488C" w14:textId="163259F6"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Ve správním území </w:t>
      </w:r>
      <w:r w:rsidR="006A1497" w:rsidRPr="00A44AEE">
        <w:rPr>
          <w:rFonts w:ascii="Times New Roman" w:hAnsi="Times New Roman" w:cs="Times New Roman"/>
          <w:sz w:val="24"/>
          <w:szCs w:val="24"/>
        </w:rPr>
        <w:t>Měnín</w:t>
      </w:r>
      <w:r w:rsidRPr="00A44AEE">
        <w:rPr>
          <w:rFonts w:ascii="Times New Roman" w:hAnsi="Times New Roman" w:cs="Times New Roman"/>
          <w:sz w:val="24"/>
          <w:szCs w:val="24"/>
        </w:rPr>
        <w:t xml:space="preserve"> se nenacházejí záležitostí nadmístního významu, které nejsou řešeny v zásadách územního rozvoje.</w:t>
      </w:r>
    </w:p>
    <w:p w14:paraId="4700F129" w14:textId="504CBF0F"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Skutečnosti zapracované změnou č.</w:t>
      </w:r>
      <w:r w:rsidR="00BF5FCF" w:rsidRPr="00A44AEE">
        <w:rPr>
          <w:rFonts w:ascii="Times New Roman" w:hAnsi="Times New Roman" w:cs="Times New Roman"/>
          <w:sz w:val="24"/>
          <w:szCs w:val="24"/>
        </w:rPr>
        <w:t>3</w:t>
      </w:r>
      <w:r w:rsidRPr="00A44AEE">
        <w:rPr>
          <w:rFonts w:ascii="Times New Roman" w:hAnsi="Times New Roman" w:cs="Times New Roman"/>
          <w:sz w:val="24"/>
          <w:szCs w:val="24"/>
        </w:rPr>
        <w:t xml:space="preserve"> nemají žádný vliv na širší územní vztahy.</w:t>
      </w:r>
    </w:p>
    <w:p w14:paraId="0A30849E" w14:textId="77777777" w:rsidR="00B91194" w:rsidRPr="00A44AEE" w:rsidRDefault="00B91194" w:rsidP="00B91194">
      <w:pPr>
        <w:rPr>
          <w:rFonts w:ascii="Times New Roman" w:hAnsi="Times New Roman" w:cs="Times New Roman"/>
          <w:color w:val="FF0000"/>
          <w:sz w:val="24"/>
          <w:szCs w:val="24"/>
        </w:rPr>
      </w:pPr>
      <w:r w:rsidRPr="00A44AEE">
        <w:rPr>
          <w:rFonts w:ascii="Times New Roman" w:hAnsi="Times New Roman" w:cs="Times New Roman"/>
          <w:color w:val="FF0000"/>
          <w:sz w:val="24"/>
          <w:szCs w:val="24"/>
        </w:rPr>
        <w:t xml:space="preserve"> </w:t>
      </w:r>
    </w:p>
    <w:p w14:paraId="025C6942" w14:textId="77777777" w:rsidR="00B91194" w:rsidRPr="00A44AEE" w:rsidRDefault="00B91194" w:rsidP="00B91194">
      <w:pPr>
        <w:rPr>
          <w:rFonts w:ascii="Times New Roman" w:hAnsi="Times New Roman" w:cs="Times New Roman"/>
          <w:b/>
          <w:sz w:val="28"/>
          <w:szCs w:val="28"/>
          <w:u w:val="single"/>
        </w:rPr>
      </w:pPr>
    </w:p>
    <w:p w14:paraId="2E3EC3DF" w14:textId="77777777"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b/>
          <w:sz w:val="28"/>
          <w:szCs w:val="28"/>
          <w:u w:val="single"/>
        </w:rPr>
        <w:t>11. Vyhodnocení účelného využití zastavěného území a vyhodnocení potřeby vymezení zastavitelných ploch</w:t>
      </w:r>
    </w:p>
    <w:p w14:paraId="38ED1303" w14:textId="77777777" w:rsidR="00B91194" w:rsidRPr="00A44AEE" w:rsidRDefault="00B91194" w:rsidP="00B91194">
      <w:pPr>
        <w:rPr>
          <w:rFonts w:ascii="Times New Roman" w:hAnsi="Times New Roman" w:cs="Times New Roman"/>
          <w:b/>
          <w:sz w:val="28"/>
          <w:szCs w:val="28"/>
          <w:u w:val="single"/>
        </w:rPr>
      </w:pPr>
    </w:p>
    <w:p w14:paraId="22294393" w14:textId="77777777" w:rsidR="00BF5FCF"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Stav čerpání kapacit ploch platného ÚP se od poslední změny ÚP změnil</w:t>
      </w:r>
      <w:r w:rsidR="00BF5FCF" w:rsidRPr="00A44AEE">
        <w:rPr>
          <w:rFonts w:ascii="Times New Roman" w:hAnsi="Times New Roman" w:cs="Times New Roman"/>
          <w:sz w:val="24"/>
          <w:szCs w:val="24"/>
        </w:rPr>
        <w:t>:</w:t>
      </w:r>
    </w:p>
    <w:p w14:paraId="7026EC6C" w14:textId="43F23111" w:rsidR="00BF5FCF" w:rsidRPr="00A44AEE" w:rsidRDefault="00BF5FCF" w:rsidP="00B91194">
      <w:pPr>
        <w:rPr>
          <w:rFonts w:ascii="Times New Roman" w:hAnsi="Times New Roman" w:cs="Times New Roman"/>
          <w:sz w:val="24"/>
          <w:szCs w:val="24"/>
        </w:rPr>
      </w:pPr>
      <w:r w:rsidRPr="00A44AEE">
        <w:rPr>
          <w:rFonts w:ascii="Times New Roman" w:hAnsi="Times New Roman" w:cs="Times New Roman"/>
          <w:sz w:val="24"/>
          <w:szCs w:val="24"/>
        </w:rPr>
        <w:t>-  v lokalitě A3 – zmenšuje se rozvojová plocha Z.A3</w:t>
      </w:r>
      <w:r w:rsidR="00EA39F3" w:rsidRPr="00A44AEE">
        <w:rPr>
          <w:rFonts w:ascii="Times New Roman" w:hAnsi="Times New Roman" w:cs="Times New Roman"/>
          <w:sz w:val="24"/>
          <w:szCs w:val="24"/>
        </w:rPr>
        <w:t xml:space="preserve"> o 0,12 ha. </w:t>
      </w:r>
    </w:p>
    <w:p w14:paraId="5CAF61EC" w14:textId="77777777" w:rsidR="00EA39F3" w:rsidRPr="00A44AEE" w:rsidRDefault="00BF5FCF" w:rsidP="00B91194">
      <w:pPr>
        <w:rPr>
          <w:rFonts w:ascii="Times New Roman" w:hAnsi="Times New Roman" w:cs="Times New Roman"/>
          <w:sz w:val="24"/>
          <w:szCs w:val="24"/>
        </w:rPr>
      </w:pPr>
      <w:r w:rsidRPr="00A44AEE">
        <w:rPr>
          <w:rFonts w:ascii="Times New Roman" w:hAnsi="Times New Roman" w:cs="Times New Roman"/>
          <w:sz w:val="24"/>
          <w:szCs w:val="24"/>
        </w:rPr>
        <w:t>- v lokalitě R</w:t>
      </w:r>
      <w:r w:rsidR="004D1C6F" w:rsidRPr="00A44AEE">
        <w:rPr>
          <w:rFonts w:ascii="Times New Roman" w:hAnsi="Times New Roman" w:cs="Times New Roman"/>
          <w:sz w:val="24"/>
          <w:szCs w:val="24"/>
        </w:rPr>
        <w:t>2, R6, R8</w:t>
      </w:r>
      <w:r w:rsidR="00B91194" w:rsidRPr="00A44AEE">
        <w:rPr>
          <w:rFonts w:ascii="Times New Roman" w:hAnsi="Times New Roman" w:cs="Times New Roman"/>
          <w:sz w:val="24"/>
          <w:szCs w:val="24"/>
        </w:rPr>
        <w:t xml:space="preserve"> </w:t>
      </w:r>
      <w:r w:rsidR="004D1C6F" w:rsidRPr="00A44AEE">
        <w:rPr>
          <w:rFonts w:ascii="Times New Roman" w:hAnsi="Times New Roman" w:cs="Times New Roman"/>
          <w:sz w:val="24"/>
          <w:szCs w:val="24"/>
        </w:rPr>
        <w:t xml:space="preserve">– využití </w:t>
      </w:r>
      <w:r w:rsidR="00EA39F3" w:rsidRPr="00A44AEE">
        <w:rPr>
          <w:rFonts w:ascii="Times New Roman" w:hAnsi="Times New Roman" w:cs="Times New Roman"/>
          <w:sz w:val="24"/>
          <w:szCs w:val="24"/>
        </w:rPr>
        <w:t xml:space="preserve">původních </w:t>
      </w:r>
      <w:r w:rsidR="004D1C6F" w:rsidRPr="00A44AEE">
        <w:rPr>
          <w:rFonts w:ascii="Times New Roman" w:hAnsi="Times New Roman" w:cs="Times New Roman"/>
          <w:sz w:val="24"/>
          <w:szCs w:val="24"/>
        </w:rPr>
        <w:t xml:space="preserve">rozvojových ploch pro výrobu v rozsahu </w:t>
      </w:r>
      <w:r w:rsidR="00EA39F3" w:rsidRPr="00A44AEE">
        <w:rPr>
          <w:rFonts w:ascii="Times New Roman" w:hAnsi="Times New Roman" w:cs="Times New Roman"/>
          <w:sz w:val="24"/>
          <w:szCs w:val="24"/>
        </w:rPr>
        <w:t>5,75ha.</w:t>
      </w:r>
    </w:p>
    <w:p w14:paraId="608F0E2C" w14:textId="77777777" w:rsidR="00FF202C" w:rsidRPr="00A44AEE" w:rsidRDefault="00FF202C" w:rsidP="00B91194">
      <w:pPr>
        <w:rPr>
          <w:rFonts w:ascii="Times New Roman" w:hAnsi="Times New Roman" w:cs="Times New Roman"/>
          <w:sz w:val="24"/>
          <w:szCs w:val="24"/>
        </w:rPr>
      </w:pPr>
    </w:p>
    <w:p w14:paraId="06A2F171" w14:textId="1387ECAB" w:rsidR="00EA39F3" w:rsidRPr="00A44AEE" w:rsidRDefault="00EA39F3" w:rsidP="00B91194">
      <w:pPr>
        <w:rPr>
          <w:rFonts w:ascii="Times New Roman" w:hAnsi="Times New Roman" w:cs="Times New Roman"/>
          <w:sz w:val="24"/>
          <w:szCs w:val="24"/>
        </w:rPr>
      </w:pPr>
      <w:r w:rsidRPr="00A44AEE">
        <w:rPr>
          <w:rFonts w:ascii="Times New Roman" w:hAnsi="Times New Roman" w:cs="Times New Roman"/>
          <w:sz w:val="24"/>
          <w:szCs w:val="24"/>
        </w:rPr>
        <w:t xml:space="preserve">Vymezení ploch výroby je proto doplněno o </w:t>
      </w:r>
      <w:r w:rsidR="004B5A18" w:rsidRPr="00A44AEE">
        <w:rPr>
          <w:rFonts w:ascii="Times New Roman" w:hAnsi="Times New Roman" w:cs="Times New Roman"/>
          <w:sz w:val="24"/>
          <w:szCs w:val="24"/>
        </w:rPr>
        <w:t xml:space="preserve">rozšíření pozemků R2 o plochu Z.R2 </w:t>
      </w:r>
      <w:r w:rsidR="008B666E" w:rsidRPr="00A44AEE">
        <w:rPr>
          <w:rFonts w:ascii="Times New Roman" w:hAnsi="Times New Roman" w:cs="Times New Roman"/>
          <w:sz w:val="24"/>
          <w:szCs w:val="24"/>
        </w:rPr>
        <w:t xml:space="preserve">(1,37ha) </w:t>
      </w:r>
      <w:r w:rsidR="004B5A18" w:rsidRPr="00A44AEE">
        <w:rPr>
          <w:rFonts w:ascii="Times New Roman" w:hAnsi="Times New Roman" w:cs="Times New Roman"/>
          <w:sz w:val="24"/>
          <w:szCs w:val="24"/>
        </w:rPr>
        <w:t>původně vymezenou pro protipovodňová opatření (již realizováno, zbytek plochy lze využít).</w:t>
      </w:r>
      <w:r w:rsidR="00B91194" w:rsidRPr="00A44AEE">
        <w:rPr>
          <w:rFonts w:ascii="Times New Roman" w:hAnsi="Times New Roman" w:cs="Times New Roman"/>
          <w:sz w:val="24"/>
          <w:szCs w:val="24"/>
        </w:rPr>
        <w:t xml:space="preserve"> </w:t>
      </w:r>
    </w:p>
    <w:p w14:paraId="08DE3BC9" w14:textId="5E3ADEF3" w:rsidR="008B666E" w:rsidRPr="00A44AEE" w:rsidRDefault="008B666E" w:rsidP="00B91194">
      <w:pPr>
        <w:rPr>
          <w:rFonts w:ascii="Times New Roman" w:hAnsi="Times New Roman" w:cs="Times New Roman"/>
          <w:sz w:val="24"/>
          <w:szCs w:val="24"/>
        </w:rPr>
      </w:pPr>
      <w:r w:rsidRPr="00A44AEE">
        <w:rPr>
          <w:rFonts w:ascii="Times New Roman" w:hAnsi="Times New Roman" w:cs="Times New Roman"/>
          <w:sz w:val="24"/>
          <w:szCs w:val="24"/>
        </w:rPr>
        <w:t xml:space="preserve">Navrhováno je rozšíření plochy výroby VL v Z.X4, která se </w:t>
      </w:r>
      <w:r w:rsidR="00FF202C" w:rsidRPr="00A44AEE">
        <w:rPr>
          <w:rFonts w:ascii="Times New Roman" w:hAnsi="Times New Roman" w:cs="Times New Roman"/>
          <w:sz w:val="24"/>
          <w:szCs w:val="24"/>
        </w:rPr>
        <w:t>rozšiřuje</w:t>
      </w:r>
      <w:r w:rsidRPr="00A44AEE">
        <w:rPr>
          <w:rFonts w:ascii="Times New Roman" w:hAnsi="Times New Roman" w:cs="Times New Roman"/>
          <w:sz w:val="24"/>
          <w:szCs w:val="24"/>
        </w:rPr>
        <w:t xml:space="preserve"> na plochu celého pozemku o </w:t>
      </w:r>
      <w:r w:rsidR="00FF202C" w:rsidRPr="00A44AEE">
        <w:rPr>
          <w:rFonts w:ascii="Times New Roman" w:hAnsi="Times New Roman" w:cs="Times New Roman"/>
          <w:sz w:val="24"/>
          <w:szCs w:val="24"/>
        </w:rPr>
        <w:t xml:space="preserve">0,63 </w:t>
      </w:r>
      <w:r w:rsidRPr="00A44AEE">
        <w:rPr>
          <w:rFonts w:ascii="Times New Roman" w:hAnsi="Times New Roman" w:cs="Times New Roman"/>
          <w:sz w:val="24"/>
          <w:szCs w:val="24"/>
        </w:rPr>
        <w:t>ha</w:t>
      </w:r>
      <w:r w:rsidR="00FF202C" w:rsidRPr="00A44AEE">
        <w:rPr>
          <w:rFonts w:ascii="Times New Roman" w:hAnsi="Times New Roman" w:cs="Times New Roman"/>
          <w:sz w:val="24"/>
          <w:szCs w:val="24"/>
        </w:rPr>
        <w:t xml:space="preserve">. Nárůst vymezených ploch výroby tedy nedosahuje tempa dosavadního rozvoje, rozšíření </w:t>
      </w:r>
      <w:proofErr w:type="spellStart"/>
      <w:r w:rsidR="00FF202C" w:rsidRPr="00A44AEE">
        <w:rPr>
          <w:rFonts w:ascii="Times New Roman" w:hAnsi="Times New Roman" w:cs="Times New Roman"/>
          <w:sz w:val="24"/>
          <w:szCs w:val="24"/>
        </w:rPr>
        <w:t>ploc</w:t>
      </w:r>
      <w:proofErr w:type="spellEnd"/>
      <w:r w:rsidR="00FF202C" w:rsidRPr="00A44AEE">
        <w:rPr>
          <w:rFonts w:ascii="Times New Roman" w:hAnsi="Times New Roman" w:cs="Times New Roman"/>
          <w:sz w:val="24"/>
          <w:szCs w:val="24"/>
        </w:rPr>
        <w:t xml:space="preserve"> změn je navrhováno pouze ve stávajících koncepčně vymezených lokalitách změn jejich úpravou na základě změny podmínek v území.</w:t>
      </w:r>
    </w:p>
    <w:p w14:paraId="79FF3221" w14:textId="2429F26E" w:rsidR="00B91194" w:rsidRPr="00A44AEE" w:rsidRDefault="00EA39F3" w:rsidP="00B91194">
      <w:pPr>
        <w:rPr>
          <w:rFonts w:ascii="Times New Roman" w:hAnsi="Times New Roman" w:cs="Times New Roman"/>
          <w:sz w:val="24"/>
          <w:szCs w:val="24"/>
        </w:rPr>
      </w:pPr>
      <w:r w:rsidRPr="00A44AEE">
        <w:rPr>
          <w:rFonts w:ascii="Times New Roman" w:hAnsi="Times New Roman" w:cs="Times New Roman"/>
          <w:sz w:val="24"/>
          <w:szCs w:val="24"/>
        </w:rPr>
        <w:t>Ko</w:t>
      </w:r>
      <w:r w:rsidR="00B91194" w:rsidRPr="00A44AEE">
        <w:rPr>
          <w:rFonts w:ascii="Times New Roman" w:hAnsi="Times New Roman" w:cs="Times New Roman"/>
          <w:sz w:val="24"/>
          <w:szCs w:val="24"/>
        </w:rPr>
        <w:t xml:space="preserve">ncepce ÚP zůstává </w:t>
      </w:r>
      <w:r w:rsidRPr="00A44AEE">
        <w:rPr>
          <w:rFonts w:ascii="Times New Roman" w:hAnsi="Times New Roman" w:cs="Times New Roman"/>
          <w:sz w:val="24"/>
          <w:szCs w:val="24"/>
        </w:rPr>
        <w:t>jinak</w:t>
      </w:r>
      <w:r w:rsidR="00B91194" w:rsidRPr="00A44AEE">
        <w:rPr>
          <w:rFonts w:ascii="Times New Roman" w:hAnsi="Times New Roman" w:cs="Times New Roman"/>
          <w:sz w:val="24"/>
          <w:szCs w:val="24"/>
        </w:rPr>
        <w:t xml:space="preserve"> v platnosti.</w:t>
      </w:r>
    </w:p>
    <w:p w14:paraId="16831B85" w14:textId="77777777" w:rsidR="00B91194" w:rsidRPr="00A44AEE" w:rsidRDefault="00B91194" w:rsidP="00B91194">
      <w:pPr>
        <w:rPr>
          <w:rFonts w:ascii="Times New Roman" w:hAnsi="Times New Roman" w:cs="Times New Roman"/>
          <w:b/>
          <w:color w:val="FF0000"/>
          <w:sz w:val="28"/>
          <w:szCs w:val="28"/>
          <w:u w:val="single"/>
        </w:rPr>
      </w:pPr>
    </w:p>
    <w:p w14:paraId="3EC36A20" w14:textId="77777777" w:rsidR="00B91194" w:rsidRPr="00A44AEE" w:rsidRDefault="00B91194" w:rsidP="00B91194">
      <w:pPr>
        <w:rPr>
          <w:rFonts w:ascii="Times New Roman" w:hAnsi="Times New Roman" w:cs="Times New Roman"/>
          <w:b/>
          <w:sz w:val="28"/>
          <w:szCs w:val="28"/>
          <w:u w:val="single"/>
        </w:rPr>
      </w:pPr>
    </w:p>
    <w:p w14:paraId="69CB18ED" w14:textId="77777777"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b/>
          <w:sz w:val="28"/>
          <w:szCs w:val="28"/>
          <w:u w:val="single"/>
        </w:rPr>
        <w:t>12. Výčet prvků regulačního plánu, případně s odchylně stanovenými požadavky na výstavbu s odůvodněním jejich vymezení</w:t>
      </w:r>
    </w:p>
    <w:p w14:paraId="2F882AFE" w14:textId="77777777" w:rsidR="00B91194" w:rsidRPr="00A44AEE" w:rsidRDefault="00B91194" w:rsidP="00B91194">
      <w:pPr>
        <w:rPr>
          <w:rFonts w:ascii="Times New Roman" w:hAnsi="Times New Roman" w:cs="Times New Roman"/>
          <w:sz w:val="24"/>
          <w:szCs w:val="24"/>
        </w:rPr>
      </w:pPr>
    </w:p>
    <w:p w14:paraId="15E62586" w14:textId="2960F151"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sz w:val="24"/>
          <w:szCs w:val="24"/>
        </w:rPr>
        <w:t xml:space="preserve">ÚP </w:t>
      </w:r>
      <w:r w:rsidR="006A1497" w:rsidRPr="00A44AEE">
        <w:rPr>
          <w:rFonts w:ascii="Times New Roman" w:hAnsi="Times New Roman" w:cs="Times New Roman"/>
          <w:sz w:val="24"/>
          <w:szCs w:val="24"/>
        </w:rPr>
        <w:t>Měnín</w:t>
      </w:r>
      <w:r w:rsidRPr="00A44AEE">
        <w:rPr>
          <w:rFonts w:ascii="Times New Roman" w:hAnsi="Times New Roman" w:cs="Times New Roman"/>
          <w:sz w:val="24"/>
          <w:szCs w:val="24"/>
        </w:rPr>
        <w:t xml:space="preserve"> </w:t>
      </w:r>
      <w:r w:rsidR="00FF202C" w:rsidRPr="00A44AEE">
        <w:rPr>
          <w:rFonts w:ascii="Times New Roman" w:hAnsi="Times New Roman" w:cs="Times New Roman"/>
          <w:sz w:val="24"/>
          <w:szCs w:val="24"/>
        </w:rPr>
        <w:t>ne</w:t>
      </w:r>
      <w:r w:rsidRPr="00A44AEE">
        <w:rPr>
          <w:rFonts w:ascii="Times New Roman" w:hAnsi="Times New Roman" w:cs="Times New Roman"/>
          <w:sz w:val="24"/>
          <w:szCs w:val="24"/>
        </w:rPr>
        <w:t xml:space="preserve">obsahuje vymezení prvků regulačního plánu </w:t>
      </w:r>
      <w:r w:rsidR="00FF202C" w:rsidRPr="00A44AEE">
        <w:rPr>
          <w:rFonts w:ascii="Times New Roman" w:hAnsi="Times New Roman" w:cs="Times New Roman"/>
          <w:sz w:val="24"/>
          <w:szCs w:val="24"/>
        </w:rPr>
        <w:t>a ani změnou není jejich vymezení umožněno či požadováno.</w:t>
      </w:r>
    </w:p>
    <w:p w14:paraId="393A3197" w14:textId="77777777" w:rsidR="00B91194" w:rsidRPr="00A44AEE" w:rsidRDefault="00B91194" w:rsidP="00B91194">
      <w:pPr>
        <w:rPr>
          <w:rFonts w:ascii="Times New Roman" w:hAnsi="Times New Roman" w:cs="Times New Roman"/>
          <w:b/>
          <w:sz w:val="28"/>
          <w:szCs w:val="28"/>
          <w:u w:val="single"/>
        </w:rPr>
      </w:pPr>
    </w:p>
    <w:p w14:paraId="088D3245" w14:textId="77777777"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b/>
          <w:sz w:val="28"/>
          <w:szCs w:val="28"/>
          <w:u w:val="single"/>
        </w:rPr>
        <w:lastRenderedPageBreak/>
        <w:t xml:space="preserve">13. Vyhodnocení předpokládaných důsledků navrhovaného řešení na zemědělský půdní fond a pozemky určené k plnění funkce lesa </w:t>
      </w:r>
    </w:p>
    <w:p w14:paraId="2BCE2E53" w14:textId="77777777" w:rsidR="00B91194" w:rsidRPr="00A44AEE" w:rsidRDefault="00B91194" w:rsidP="00B91194">
      <w:pPr>
        <w:rPr>
          <w:rFonts w:ascii="Times New Roman" w:hAnsi="Times New Roman" w:cs="Times New Roman"/>
          <w:sz w:val="24"/>
          <w:szCs w:val="24"/>
        </w:rPr>
      </w:pPr>
    </w:p>
    <w:p w14:paraId="1FD3F4E7"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Zábor půdy ze ZPF:</w:t>
      </w:r>
    </w:p>
    <w:p w14:paraId="21671816" w14:textId="77777777" w:rsidR="00B91194" w:rsidRPr="00A44AEE" w:rsidRDefault="00B91194" w:rsidP="00B91194">
      <w:pPr>
        <w:tabs>
          <w:tab w:val="left" w:pos="6708"/>
        </w:tabs>
        <w:rPr>
          <w:rFonts w:ascii="Times New Roman" w:eastAsia="Arial" w:hAnsi="Times New Roman" w:cs="Times New Roman"/>
          <w:lang w:eastAsia="en-US"/>
        </w:rPr>
      </w:pPr>
      <w:r w:rsidRPr="00A44AEE">
        <w:rPr>
          <w:rFonts w:ascii="Times New Roman" w:eastAsia="Arial" w:hAnsi="Times New Roman" w:cs="Times New Roman"/>
          <w:lang w:eastAsia="en-US"/>
        </w:rPr>
        <w:tab/>
      </w:r>
    </w:p>
    <w:tbl>
      <w:tblPr>
        <w:tblW w:w="9671" w:type="dxa"/>
        <w:tblInd w:w="-568" w:type="dxa"/>
        <w:tblLayout w:type="fixed"/>
        <w:tblLook w:val="0000" w:firstRow="0" w:lastRow="0" w:firstColumn="0" w:lastColumn="0" w:noHBand="0" w:noVBand="0"/>
      </w:tblPr>
      <w:tblGrid>
        <w:gridCol w:w="900"/>
        <w:gridCol w:w="1368"/>
        <w:gridCol w:w="993"/>
        <w:gridCol w:w="425"/>
        <w:gridCol w:w="567"/>
        <w:gridCol w:w="850"/>
        <w:gridCol w:w="426"/>
        <w:gridCol w:w="392"/>
        <w:gridCol w:w="851"/>
        <w:gridCol w:w="708"/>
        <w:gridCol w:w="765"/>
        <w:gridCol w:w="9"/>
        <w:gridCol w:w="700"/>
        <w:gridCol w:w="9"/>
        <w:gridCol w:w="699"/>
        <w:gridCol w:w="9"/>
      </w:tblGrid>
      <w:tr w:rsidR="00B91194" w:rsidRPr="00A44AEE" w14:paraId="40AE1424" w14:textId="77777777" w:rsidTr="0001724C">
        <w:trPr>
          <w:cantSplit/>
          <w:trHeight w:val="504"/>
        </w:trPr>
        <w:tc>
          <w:tcPr>
            <w:tcW w:w="900" w:type="dxa"/>
            <w:vMerge w:val="restart"/>
            <w:tcBorders>
              <w:top w:val="single" w:sz="1" w:space="0" w:color="000000"/>
              <w:left w:val="single" w:sz="1" w:space="0" w:color="000000"/>
            </w:tcBorders>
          </w:tcPr>
          <w:p w14:paraId="0B13D97D"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ozn. plochy</w:t>
            </w:r>
          </w:p>
          <w:p w14:paraId="138B4D8E"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-koridoru</w:t>
            </w:r>
          </w:p>
          <w:p w14:paraId="622AFC74"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 číslo záboru</w:t>
            </w:r>
          </w:p>
        </w:tc>
        <w:tc>
          <w:tcPr>
            <w:tcW w:w="1368" w:type="dxa"/>
            <w:vMerge w:val="restart"/>
            <w:tcBorders>
              <w:top w:val="single" w:sz="1" w:space="0" w:color="000000"/>
              <w:left w:val="single" w:sz="1" w:space="0" w:color="000000"/>
            </w:tcBorders>
          </w:tcPr>
          <w:p w14:paraId="2623CD00"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 xml:space="preserve">navržené využití </w:t>
            </w:r>
          </w:p>
        </w:tc>
        <w:tc>
          <w:tcPr>
            <w:tcW w:w="993" w:type="dxa"/>
            <w:vMerge w:val="restart"/>
            <w:tcBorders>
              <w:top w:val="single" w:sz="1" w:space="0" w:color="000000"/>
              <w:left w:val="single" w:sz="1" w:space="0" w:color="000000"/>
            </w:tcBorders>
          </w:tcPr>
          <w:p w14:paraId="467C5131"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souhrn</w:t>
            </w:r>
          </w:p>
          <w:p w14:paraId="2A4396A0"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výměry</w:t>
            </w:r>
          </w:p>
          <w:p w14:paraId="7DF63916"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(ha)</w:t>
            </w:r>
          </w:p>
        </w:tc>
        <w:tc>
          <w:tcPr>
            <w:tcW w:w="2660" w:type="dxa"/>
            <w:gridSpan w:val="5"/>
            <w:tcBorders>
              <w:top w:val="single" w:sz="1" w:space="0" w:color="000000"/>
              <w:left w:val="single" w:sz="1" w:space="0" w:color="000000"/>
              <w:bottom w:val="single" w:sz="1" w:space="0" w:color="000000"/>
            </w:tcBorders>
          </w:tcPr>
          <w:p w14:paraId="69F8ED56"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výměra záboru podle tříd ochrany (ha)</w:t>
            </w:r>
          </w:p>
        </w:tc>
        <w:tc>
          <w:tcPr>
            <w:tcW w:w="851" w:type="dxa"/>
            <w:vMerge w:val="restart"/>
            <w:tcBorders>
              <w:top w:val="single" w:sz="1" w:space="0" w:color="000000"/>
              <w:left w:val="single" w:sz="1" w:space="0" w:color="000000"/>
              <w:right w:val="single" w:sz="1" w:space="0" w:color="000000"/>
            </w:tcBorders>
          </w:tcPr>
          <w:p w14:paraId="0DB5EF43"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 xml:space="preserve">odhad výměry záboru, na které bude provedena rekultivace na </w:t>
            </w:r>
            <w:proofErr w:type="spellStart"/>
            <w:r w:rsidRPr="00A44AEE">
              <w:rPr>
                <w:rFonts w:ascii="Times New Roman" w:eastAsia="Arial" w:hAnsi="Times New Roman" w:cs="Times New Roman"/>
                <w:sz w:val="16"/>
                <w:szCs w:val="16"/>
                <w:lang w:eastAsia="en-US"/>
              </w:rPr>
              <w:t>zeměd</w:t>
            </w:r>
            <w:proofErr w:type="spellEnd"/>
            <w:r w:rsidRPr="00A44AEE">
              <w:rPr>
                <w:rFonts w:ascii="Times New Roman" w:eastAsia="Arial" w:hAnsi="Times New Roman" w:cs="Times New Roman"/>
                <w:sz w:val="16"/>
                <w:szCs w:val="16"/>
                <w:lang w:eastAsia="en-US"/>
              </w:rPr>
              <w:t>. půdu</w:t>
            </w:r>
          </w:p>
        </w:tc>
        <w:tc>
          <w:tcPr>
            <w:tcW w:w="708" w:type="dxa"/>
            <w:tcBorders>
              <w:top w:val="single" w:sz="1" w:space="0" w:color="000000"/>
              <w:left w:val="single" w:sz="1" w:space="0" w:color="000000"/>
            </w:tcBorders>
          </w:tcPr>
          <w:p w14:paraId="17A889DA"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roofErr w:type="spellStart"/>
            <w:r w:rsidRPr="00A44AEE">
              <w:rPr>
                <w:rFonts w:ascii="Times New Roman" w:eastAsia="Arial" w:hAnsi="Times New Roman" w:cs="Times New Roman"/>
                <w:sz w:val="16"/>
                <w:szCs w:val="16"/>
                <w:lang w:eastAsia="en-US"/>
              </w:rPr>
              <w:t>Infor</w:t>
            </w:r>
            <w:proofErr w:type="spellEnd"/>
            <w:r w:rsidRPr="00A44AEE">
              <w:rPr>
                <w:rFonts w:ascii="Times New Roman" w:eastAsia="Arial" w:hAnsi="Times New Roman" w:cs="Times New Roman"/>
                <w:sz w:val="16"/>
                <w:szCs w:val="16"/>
                <w:lang w:eastAsia="en-US"/>
              </w:rPr>
              <w:t>-mace o existenci závlah</w:t>
            </w:r>
          </w:p>
        </w:tc>
        <w:tc>
          <w:tcPr>
            <w:tcW w:w="774" w:type="dxa"/>
            <w:gridSpan w:val="2"/>
            <w:tcBorders>
              <w:top w:val="single" w:sz="1" w:space="0" w:color="000000"/>
              <w:left w:val="single" w:sz="1" w:space="0" w:color="000000"/>
              <w:right w:val="single" w:sz="1" w:space="0" w:color="000000"/>
            </w:tcBorders>
          </w:tcPr>
          <w:p w14:paraId="37BD1FA0"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roofErr w:type="spellStart"/>
            <w:r w:rsidRPr="00A44AEE">
              <w:rPr>
                <w:rFonts w:ascii="Times New Roman" w:eastAsia="Arial" w:hAnsi="Times New Roman" w:cs="Times New Roman"/>
                <w:sz w:val="16"/>
                <w:szCs w:val="16"/>
                <w:lang w:eastAsia="en-US"/>
              </w:rPr>
              <w:t>Infor</w:t>
            </w:r>
            <w:proofErr w:type="spellEnd"/>
            <w:r w:rsidRPr="00A44AEE">
              <w:rPr>
                <w:rFonts w:ascii="Times New Roman" w:eastAsia="Arial" w:hAnsi="Times New Roman" w:cs="Times New Roman"/>
                <w:sz w:val="16"/>
                <w:szCs w:val="16"/>
                <w:lang w:eastAsia="en-US"/>
              </w:rPr>
              <w:t>-mace o existenci odvodnění</w:t>
            </w:r>
          </w:p>
        </w:tc>
        <w:tc>
          <w:tcPr>
            <w:tcW w:w="709" w:type="dxa"/>
            <w:gridSpan w:val="2"/>
            <w:tcBorders>
              <w:top w:val="single" w:sz="1" w:space="0" w:color="000000"/>
              <w:left w:val="single" w:sz="1" w:space="0" w:color="000000"/>
              <w:right w:val="single" w:sz="2" w:space="0" w:color="000000"/>
            </w:tcBorders>
          </w:tcPr>
          <w:p w14:paraId="6D731623"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roofErr w:type="spellStart"/>
            <w:r w:rsidRPr="00A44AEE">
              <w:rPr>
                <w:rFonts w:ascii="Times New Roman" w:eastAsia="Arial" w:hAnsi="Times New Roman" w:cs="Times New Roman"/>
                <w:sz w:val="16"/>
                <w:szCs w:val="16"/>
                <w:lang w:eastAsia="en-US"/>
              </w:rPr>
              <w:t>Infor</w:t>
            </w:r>
            <w:proofErr w:type="spellEnd"/>
            <w:r w:rsidRPr="00A44AEE">
              <w:rPr>
                <w:rFonts w:ascii="Times New Roman" w:eastAsia="Arial" w:hAnsi="Times New Roman" w:cs="Times New Roman"/>
                <w:sz w:val="16"/>
                <w:szCs w:val="16"/>
                <w:lang w:eastAsia="en-US"/>
              </w:rPr>
              <w:t>-mace o existenci staveb k </w:t>
            </w:r>
            <w:proofErr w:type="spellStart"/>
            <w:r w:rsidRPr="00A44AEE">
              <w:rPr>
                <w:rFonts w:ascii="Times New Roman" w:eastAsia="Arial" w:hAnsi="Times New Roman" w:cs="Times New Roman"/>
                <w:sz w:val="16"/>
                <w:szCs w:val="16"/>
                <w:lang w:eastAsia="en-US"/>
              </w:rPr>
              <w:t>ochr</w:t>
            </w:r>
            <w:proofErr w:type="spellEnd"/>
            <w:r w:rsidRPr="00A44AEE">
              <w:rPr>
                <w:rFonts w:ascii="Times New Roman" w:eastAsia="Arial" w:hAnsi="Times New Roman" w:cs="Times New Roman"/>
                <w:sz w:val="16"/>
                <w:szCs w:val="16"/>
                <w:lang w:eastAsia="en-US"/>
              </w:rPr>
              <w:t>. pozemku před erozní činností vody</w:t>
            </w:r>
          </w:p>
        </w:tc>
        <w:tc>
          <w:tcPr>
            <w:tcW w:w="708" w:type="dxa"/>
            <w:gridSpan w:val="2"/>
            <w:tcBorders>
              <w:top w:val="single" w:sz="2" w:space="0" w:color="000000"/>
              <w:left w:val="single" w:sz="2" w:space="0" w:color="000000"/>
              <w:right w:val="single" w:sz="4" w:space="0" w:color="auto"/>
            </w:tcBorders>
          </w:tcPr>
          <w:p w14:paraId="732534D2"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roofErr w:type="spellStart"/>
            <w:r w:rsidRPr="00A44AEE">
              <w:rPr>
                <w:rFonts w:ascii="Times New Roman" w:eastAsia="Arial" w:hAnsi="Times New Roman" w:cs="Times New Roman"/>
                <w:sz w:val="16"/>
                <w:szCs w:val="16"/>
                <w:lang w:eastAsia="en-US"/>
              </w:rPr>
              <w:t>Infor</w:t>
            </w:r>
            <w:proofErr w:type="spellEnd"/>
            <w:r w:rsidRPr="00A44AEE">
              <w:rPr>
                <w:rFonts w:ascii="Times New Roman" w:eastAsia="Arial" w:hAnsi="Times New Roman" w:cs="Times New Roman"/>
                <w:sz w:val="16"/>
                <w:szCs w:val="16"/>
                <w:lang w:eastAsia="en-US"/>
              </w:rPr>
              <w:t xml:space="preserve">-mace podle </w:t>
            </w:r>
            <w:proofErr w:type="spellStart"/>
            <w:r w:rsidRPr="00A44AEE">
              <w:rPr>
                <w:rFonts w:ascii="Times New Roman" w:eastAsia="Arial" w:hAnsi="Times New Roman" w:cs="Times New Roman"/>
                <w:sz w:val="16"/>
                <w:szCs w:val="16"/>
                <w:lang w:eastAsia="en-US"/>
              </w:rPr>
              <w:t>ust</w:t>
            </w:r>
            <w:proofErr w:type="spellEnd"/>
            <w:r w:rsidRPr="00A44AEE">
              <w:rPr>
                <w:rFonts w:ascii="Times New Roman" w:eastAsia="Arial" w:hAnsi="Times New Roman" w:cs="Times New Roman"/>
                <w:sz w:val="16"/>
                <w:szCs w:val="16"/>
                <w:lang w:eastAsia="en-US"/>
              </w:rPr>
              <w:t>. §3 odst.2 písm.</w:t>
            </w:r>
          </w:p>
          <w:p w14:paraId="75686315"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g)</w:t>
            </w:r>
          </w:p>
        </w:tc>
      </w:tr>
      <w:tr w:rsidR="00B91194" w:rsidRPr="00A44AEE" w14:paraId="0EAE580C" w14:textId="77777777" w:rsidTr="00D73069">
        <w:trPr>
          <w:gridAfter w:val="1"/>
          <w:wAfter w:w="9" w:type="dxa"/>
          <w:cantSplit/>
          <w:trHeight w:val="504"/>
        </w:trPr>
        <w:tc>
          <w:tcPr>
            <w:tcW w:w="900" w:type="dxa"/>
            <w:vMerge/>
            <w:tcBorders>
              <w:left w:val="single" w:sz="1" w:space="0" w:color="000000"/>
              <w:bottom w:val="single" w:sz="1" w:space="0" w:color="000000"/>
            </w:tcBorders>
          </w:tcPr>
          <w:p w14:paraId="71477820"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
        </w:tc>
        <w:tc>
          <w:tcPr>
            <w:tcW w:w="1368" w:type="dxa"/>
            <w:vMerge/>
            <w:tcBorders>
              <w:left w:val="single" w:sz="1" w:space="0" w:color="000000"/>
              <w:bottom w:val="single" w:sz="1" w:space="0" w:color="000000"/>
            </w:tcBorders>
          </w:tcPr>
          <w:p w14:paraId="5DD855AA"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
        </w:tc>
        <w:tc>
          <w:tcPr>
            <w:tcW w:w="993" w:type="dxa"/>
            <w:vMerge/>
            <w:tcBorders>
              <w:left w:val="single" w:sz="1" w:space="0" w:color="000000"/>
              <w:bottom w:val="single" w:sz="1" w:space="0" w:color="000000"/>
            </w:tcBorders>
          </w:tcPr>
          <w:p w14:paraId="4F5B4648"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
        </w:tc>
        <w:tc>
          <w:tcPr>
            <w:tcW w:w="425" w:type="dxa"/>
            <w:tcBorders>
              <w:top w:val="single" w:sz="1" w:space="0" w:color="000000"/>
              <w:left w:val="single" w:sz="1" w:space="0" w:color="000000"/>
              <w:bottom w:val="single" w:sz="1" w:space="0" w:color="000000"/>
            </w:tcBorders>
          </w:tcPr>
          <w:p w14:paraId="7BA404BB"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I.</w:t>
            </w:r>
          </w:p>
        </w:tc>
        <w:tc>
          <w:tcPr>
            <w:tcW w:w="567" w:type="dxa"/>
            <w:tcBorders>
              <w:top w:val="single" w:sz="1" w:space="0" w:color="000000"/>
              <w:left w:val="single" w:sz="1" w:space="0" w:color="000000"/>
              <w:bottom w:val="single" w:sz="1" w:space="0" w:color="000000"/>
            </w:tcBorders>
          </w:tcPr>
          <w:p w14:paraId="5E566C33"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II.</w:t>
            </w:r>
          </w:p>
        </w:tc>
        <w:tc>
          <w:tcPr>
            <w:tcW w:w="850" w:type="dxa"/>
            <w:tcBorders>
              <w:top w:val="single" w:sz="1" w:space="0" w:color="000000"/>
              <w:left w:val="single" w:sz="1" w:space="0" w:color="000000"/>
              <w:bottom w:val="single" w:sz="1" w:space="0" w:color="000000"/>
            </w:tcBorders>
          </w:tcPr>
          <w:p w14:paraId="3481BA84"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III.</w:t>
            </w:r>
          </w:p>
        </w:tc>
        <w:tc>
          <w:tcPr>
            <w:tcW w:w="426" w:type="dxa"/>
            <w:tcBorders>
              <w:top w:val="single" w:sz="1" w:space="0" w:color="000000"/>
              <w:left w:val="single" w:sz="1" w:space="0" w:color="000000"/>
              <w:bottom w:val="single" w:sz="1" w:space="0" w:color="000000"/>
            </w:tcBorders>
          </w:tcPr>
          <w:p w14:paraId="6FDD398F"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IV.</w:t>
            </w:r>
          </w:p>
        </w:tc>
        <w:tc>
          <w:tcPr>
            <w:tcW w:w="392" w:type="dxa"/>
            <w:tcBorders>
              <w:top w:val="single" w:sz="1" w:space="0" w:color="000000"/>
              <w:left w:val="single" w:sz="1" w:space="0" w:color="000000"/>
              <w:bottom w:val="single" w:sz="1" w:space="0" w:color="000000"/>
            </w:tcBorders>
          </w:tcPr>
          <w:p w14:paraId="14F61A76"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V.</w:t>
            </w:r>
          </w:p>
        </w:tc>
        <w:tc>
          <w:tcPr>
            <w:tcW w:w="851" w:type="dxa"/>
            <w:vMerge/>
            <w:tcBorders>
              <w:left w:val="single" w:sz="1" w:space="0" w:color="000000"/>
              <w:bottom w:val="single" w:sz="1" w:space="0" w:color="000000"/>
              <w:right w:val="single" w:sz="1" w:space="0" w:color="000000"/>
            </w:tcBorders>
          </w:tcPr>
          <w:p w14:paraId="4061EFEB"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
        </w:tc>
        <w:tc>
          <w:tcPr>
            <w:tcW w:w="708" w:type="dxa"/>
            <w:tcBorders>
              <w:left w:val="single" w:sz="1" w:space="0" w:color="000000"/>
              <w:bottom w:val="single" w:sz="1" w:space="0" w:color="000000"/>
            </w:tcBorders>
          </w:tcPr>
          <w:p w14:paraId="083DD60D"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
        </w:tc>
        <w:tc>
          <w:tcPr>
            <w:tcW w:w="765" w:type="dxa"/>
            <w:tcBorders>
              <w:left w:val="single" w:sz="1" w:space="0" w:color="000000"/>
              <w:bottom w:val="single" w:sz="1" w:space="0" w:color="000000"/>
              <w:right w:val="single" w:sz="1" w:space="0" w:color="000000"/>
            </w:tcBorders>
          </w:tcPr>
          <w:p w14:paraId="474975BB"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
        </w:tc>
        <w:tc>
          <w:tcPr>
            <w:tcW w:w="709" w:type="dxa"/>
            <w:gridSpan w:val="2"/>
            <w:tcBorders>
              <w:left w:val="single" w:sz="1" w:space="0" w:color="000000"/>
              <w:bottom w:val="single" w:sz="1" w:space="0" w:color="000000"/>
              <w:right w:val="single" w:sz="2" w:space="0" w:color="000000"/>
            </w:tcBorders>
          </w:tcPr>
          <w:p w14:paraId="68366BEF"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
        </w:tc>
        <w:tc>
          <w:tcPr>
            <w:tcW w:w="708" w:type="dxa"/>
            <w:gridSpan w:val="2"/>
            <w:tcBorders>
              <w:left w:val="single" w:sz="2" w:space="0" w:color="000000"/>
              <w:bottom w:val="single" w:sz="2" w:space="0" w:color="000000"/>
              <w:right w:val="single" w:sz="4" w:space="0" w:color="auto"/>
            </w:tcBorders>
          </w:tcPr>
          <w:p w14:paraId="0AD7AA56"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
        </w:tc>
      </w:tr>
      <w:tr w:rsidR="00B91194" w:rsidRPr="00A44AEE" w14:paraId="219A7AE8" w14:textId="77777777" w:rsidTr="00D73069">
        <w:trPr>
          <w:gridAfter w:val="1"/>
          <w:wAfter w:w="9" w:type="dxa"/>
          <w:cantSplit/>
        </w:trPr>
        <w:tc>
          <w:tcPr>
            <w:tcW w:w="9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747DAE" w14:textId="40C6068E" w:rsidR="00B91194" w:rsidRPr="00A44AEE" w:rsidRDefault="00B91194" w:rsidP="0001724C">
            <w:pPr>
              <w:widowControl w:val="0"/>
              <w:autoSpaceDE w:val="0"/>
              <w:autoSpaceDN w:val="0"/>
              <w:ind w:right="-2"/>
              <w:rPr>
                <w:rFonts w:ascii="Times New Roman" w:eastAsia="Arial" w:hAnsi="Times New Roman" w:cs="Times New Roman"/>
                <w:b/>
                <w:bCs/>
                <w:sz w:val="20"/>
                <w:lang w:eastAsia="en-US"/>
              </w:rPr>
            </w:pPr>
            <w:r w:rsidRPr="00A44AEE">
              <w:rPr>
                <w:rFonts w:ascii="Times New Roman" w:eastAsia="Arial" w:hAnsi="Times New Roman" w:cs="Times New Roman"/>
                <w:b/>
                <w:bCs/>
                <w:sz w:val="20"/>
                <w:lang w:eastAsia="en-US"/>
              </w:rPr>
              <w:t>Z.</w:t>
            </w:r>
            <w:r w:rsidR="00C13D4E" w:rsidRPr="00A44AEE">
              <w:rPr>
                <w:rFonts w:ascii="Times New Roman" w:eastAsia="Arial" w:hAnsi="Times New Roman" w:cs="Times New Roman"/>
                <w:b/>
                <w:bCs/>
                <w:sz w:val="20"/>
                <w:lang w:eastAsia="en-US"/>
              </w:rPr>
              <w:t>X5</w:t>
            </w:r>
          </w:p>
          <w:p w14:paraId="7D065453" w14:textId="77777777" w:rsidR="00B91194" w:rsidRPr="00A44AEE" w:rsidRDefault="00B91194" w:rsidP="0001724C">
            <w:pPr>
              <w:widowControl w:val="0"/>
              <w:autoSpaceDE w:val="0"/>
              <w:autoSpaceDN w:val="0"/>
              <w:ind w:right="-2"/>
              <w:rPr>
                <w:rFonts w:ascii="Times New Roman" w:eastAsia="Arial" w:hAnsi="Times New Roman" w:cs="Times New Roman"/>
                <w:b/>
                <w:bCs/>
                <w:i/>
                <w:iCs/>
                <w:sz w:val="20"/>
                <w:lang w:eastAsia="en-US"/>
              </w:rPr>
            </w:pP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DDE55E" w14:textId="20389A64" w:rsidR="00B91194" w:rsidRPr="00A44AEE" w:rsidRDefault="00FB157D" w:rsidP="0001724C">
            <w:pPr>
              <w:widowControl w:val="0"/>
              <w:autoSpaceDE w:val="0"/>
              <w:autoSpaceDN w:val="0"/>
              <w:ind w:right="-2"/>
              <w:rPr>
                <w:rFonts w:ascii="Times New Roman" w:eastAsia="Arial" w:hAnsi="Times New Roman" w:cs="Times New Roman"/>
                <w:b/>
                <w:bCs/>
                <w:i/>
                <w:iCs/>
                <w:sz w:val="18"/>
                <w:szCs w:val="18"/>
                <w:lang w:eastAsia="en-US"/>
              </w:rPr>
            </w:pPr>
            <w:r w:rsidRPr="00A44AEE">
              <w:rPr>
                <w:rFonts w:ascii="Times New Roman" w:eastAsia="Arial" w:hAnsi="Times New Roman" w:cs="Times New Roman"/>
                <w:b/>
                <w:bCs/>
                <w:sz w:val="18"/>
                <w:szCs w:val="18"/>
                <w:lang w:eastAsia="en-US"/>
              </w:rPr>
              <w:t>VL</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B532AC" w14:textId="0321FF83" w:rsidR="00B91194" w:rsidRPr="00A44AEE" w:rsidRDefault="00FB157D" w:rsidP="0001724C">
            <w:pPr>
              <w:widowControl w:val="0"/>
              <w:autoSpaceDE w:val="0"/>
              <w:autoSpaceDN w:val="0"/>
              <w:ind w:right="-2"/>
              <w:rPr>
                <w:rFonts w:ascii="Times New Roman" w:eastAsia="Arial" w:hAnsi="Times New Roman" w:cs="Times New Roman"/>
                <w:i/>
                <w:iCs/>
                <w:sz w:val="16"/>
                <w:szCs w:val="16"/>
                <w:lang w:eastAsia="en-US"/>
              </w:rPr>
            </w:pPr>
            <w:r w:rsidRPr="00A44AEE">
              <w:rPr>
                <w:rFonts w:ascii="Times New Roman" w:eastAsia="Arial" w:hAnsi="Times New Roman" w:cs="Times New Roman"/>
                <w:sz w:val="16"/>
                <w:szCs w:val="16"/>
                <w:lang w:eastAsia="en-US"/>
              </w:rPr>
              <w:t>0,63</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65BD22" w14:textId="72C39B9F" w:rsidR="00B91194" w:rsidRPr="00A44AEE" w:rsidRDefault="00B91194" w:rsidP="0001724C">
            <w:pPr>
              <w:widowControl w:val="0"/>
              <w:autoSpaceDE w:val="0"/>
              <w:autoSpaceDN w:val="0"/>
              <w:ind w:right="-2"/>
              <w:rPr>
                <w:rFonts w:ascii="Times New Roman" w:eastAsia="Arial" w:hAnsi="Times New Roman" w:cs="Times New Roman"/>
                <w:i/>
                <w:iCs/>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15BA97" w14:textId="1941672C" w:rsidR="00B91194" w:rsidRPr="00A44AEE" w:rsidRDefault="00B91194" w:rsidP="0001724C">
            <w:pPr>
              <w:widowControl w:val="0"/>
              <w:autoSpaceDE w:val="0"/>
              <w:autoSpaceDN w:val="0"/>
              <w:ind w:right="-2"/>
              <w:rPr>
                <w:rFonts w:ascii="Times New Roman" w:eastAsia="Arial" w:hAnsi="Times New Roman" w:cs="Times New Roman"/>
                <w:i/>
                <w:iCs/>
                <w:sz w:val="16"/>
                <w:szCs w:val="16"/>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A3E26E" w14:textId="1BF83CE0" w:rsidR="00B91194" w:rsidRPr="00A44AEE" w:rsidRDefault="00FB157D" w:rsidP="0001724C">
            <w:pPr>
              <w:widowControl w:val="0"/>
              <w:autoSpaceDE w:val="0"/>
              <w:autoSpaceDN w:val="0"/>
              <w:ind w:right="-2"/>
              <w:rPr>
                <w:rFonts w:ascii="Times New Roman" w:eastAsia="Arial" w:hAnsi="Times New Roman" w:cs="Times New Roman"/>
                <w:i/>
                <w:iCs/>
                <w:sz w:val="16"/>
                <w:szCs w:val="16"/>
                <w:lang w:eastAsia="en-US"/>
              </w:rPr>
            </w:pPr>
            <w:r w:rsidRPr="00A44AEE">
              <w:rPr>
                <w:rFonts w:ascii="Times New Roman" w:eastAsia="Arial" w:hAnsi="Times New Roman" w:cs="Times New Roman"/>
                <w:sz w:val="16"/>
                <w:szCs w:val="16"/>
                <w:lang w:eastAsia="en-US"/>
              </w:rPr>
              <w:t>0,63</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32A347" w14:textId="77777777" w:rsidR="00B91194" w:rsidRPr="00A44AEE" w:rsidRDefault="00B91194" w:rsidP="0001724C">
            <w:pPr>
              <w:widowControl w:val="0"/>
              <w:autoSpaceDE w:val="0"/>
              <w:autoSpaceDN w:val="0"/>
              <w:ind w:right="-2"/>
              <w:rPr>
                <w:rFonts w:ascii="Times New Roman" w:eastAsia="Arial" w:hAnsi="Times New Roman" w:cs="Times New Roman"/>
                <w:i/>
                <w:iCs/>
                <w:sz w:val="16"/>
                <w:szCs w:val="16"/>
                <w:lang w:eastAsia="en-US"/>
              </w:rPr>
            </w:pPr>
            <w:r w:rsidRPr="00A44AEE">
              <w:rPr>
                <w:rFonts w:ascii="Times New Roman" w:eastAsia="Arial" w:hAnsi="Times New Roman" w:cs="Times New Roman"/>
                <w:sz w:val="16"/>
                <w:szCs w:val="16"/>
                <w:lang w:eastAsia="en-US"/>
              </w:rPr>
              <w:t>-</w:t>
            </w:r>
          </w:p>
        </w:tc>
        <w:tc>
          <w:tcPr>
            <w:tcW w:w="3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AEA473" w14:textId="77777777" w:rsidR="00B91194" w:rsidRPr="00A44AEE" w:rsidRDefault="00B91194" w:rsidP="0001724C">
            <w:pPr>
              <w:widowControl w:val="0"/>
              <w:autoSpaceDE w:val="0"/>
              <w:autoSpaceDN w:val="0"/>
              <w:ind w:right="-2"/>
              <w:rPr>
                <w:rFonts w:ascii="Times New Roman" w:eastAsia="Arial" w:hAnsi="Times New Roman" w:cs="Times New Roman"/>
                <w:i/>
                <w:iCs/>
                <w:sz w:val="16"/>
                <w:szCs w:val="16"/>
                <w:lang w:eastAsia="en-US"/>
              </w:rPr>
            </w:pPr>
            <w:r w:rsidRPr="00A44AEE">
              <w:rPr>
                <w:rFonts w:ascii="Times New Roman" w:eastAsia="Arial" w:hAnsi="Times New Roman" w:cs="Times New Roman"/>
                <w:sz w:val="16"/>
                <w:szCs w:val="16"/>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E79874" w14:textId="77777777" w:rsidR="00B91194" w:rsidRPr="00A44AEE" w:rsidRDefault="00B91194" w:rsidP="0001724C">
            <w:pPr>
              <w:widowControl w:val="0"/>
              <w:autoSpaceDE w:val="0"/>
              <w:autoSpaceDN w:val="0"/>
              <w:ind w:right="-2"/>
              <w:rPr>
                <w:rFonts w:ascii="Times New Roman" w:eastAsia="Arial" w:hAnsi="Times New Roman" w:cs="Times New Roman"/>
                <w:i/>
                <w:iCs/>
                <w:sz w:val="16"/>
                <w:szCs w:val="16"/>
                <w:lang w:eastAsia="en-US"/>
              </w:rPr>
            </w:pPr>
            <w:r w:rsidRPr="00A44AEE">
              <w:rPr>
                <w:rFonts w:ascii="Times New Roman" w:eastAsia="Arial" w:hAnsi="Times New Roman" w:cs="Times New Roman"/>
                <w:sz w:val="16"/>
                <w:szCs w:val="16"/>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D0A1B0" w14:textId="77777777" w:rsidR="00B91194" w:rsidRPr="00A44AEE" w:rsidRDefault="00B91194" w:rsidP="0001724C">
            <w:pPr>
              <w:widowControl w:val="0"/>
              <w:autoSpaceDE w:val="0"/>
              <w:autoSpaceDN w:val="0"/>
              <w:ind w:right="-2"/>
              <w:rPr>
                <w:rFonts w:ascii="Times New Roman" w:eastAsia="Arial" w:hAnsi="Times New Roman" w:cs="Times New Roman"/>
                <w:i/>
                <w:iCs/>
                <w:sz w:val="16"/>
                <w:szCs w:val="16"/>
                <w:lang w:eastAsia="en-US"/>
              </w:rPr>
            </w:pPr>
            <w:r w:rsidRPr="00A44AEE">
              <w:rPr>
                <w:rFonts w:ascii="Times New Roman" w:eastAsia="Arial" w:hAnsi="Times New Roman" w:cs="Times New Roman"/>
                <w:sz w:val="16"/>
                <w:szCs w:val="16"/>
                <w:lang w:eastAsia="en-US"/>
              </w:rPr>
              <w:t>ne</w:t>
            </w:r>
          </w:p>
        </w:tc>
        <w:tc>
          <w:tcPr>
            <w:tcW w:w="7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D7A70A" w14:textId="77777777" w:rsidR="00B91194" w:rsidRPr="00A44AEE" w:rsidRDefault="00B91194" w:rsidP="0001724C">
            <w:pPr>
              <w:widowControl w:val="0"/>
              <w:autoSpaceDE w:val="0"/>
              <w:autoSpaceDN w:val="0"/>
              <w:ind w:right="-2"/>
              <w:rPr>
                <w:rFonts w:ascii="Times New Roman" w:eastAsia="Arial" w:hAnsi="Times New Roman" w:cs="Times New Roman"/>
                <w:i/>
                <w:iCs/>
                <w:sz w:val="16"/>
                <w:szCs w:val="16"/>
                <w:lang w:eastAsia="en-US"/>
              </w:rPr>
            </w:pPr>
            <w:r w:rsidRPr="00A44AEE">
              <w:rPr>
                <w:rFonts w:ascii="Times New Roman" w:eastAsia="Arial" w:hAnsi="Times New Roman" w:cs="Times New Roman"/>
                <w:sz w:val="16"/>
                <w:szCs w:val="16"/>
                <w:lang w:eastAsia="en-US"/>
              </w:rPr>
              <w:t>ne</w:t>
            </w:r>
          </w:p>
        </w:tc>
        <w:tc>
          <w:tcPr>
            <w:tcW w:w="70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F301D20" w14:textId="77777777" w:rsidR="00B91194" w:rsidRPr="00A44AEE" w:rsidRDefault="00B91194" w:rsidP="0001724C">
            <w:pPr>
              <w:widowControl w:val="0"/>
              <w:autoSpaceDE w:val="0"/>
              <w:autoSpaceDN w:val="0"/>
              <w:ind w:right="-2"/>
              <w:rPr>
                <w:rFonts w:ascii="Times New Roman" w:eastAsia="Arial" w:hAnsi="Times New Roman" w:cs="Times New Roman"/>
                <w:i/>
                <w:iCs/>
                <w:sz w:val="16"/>
                <w:szCs w:val="16"/>
                <w:lang w:eastAsia="en-US"/>
              </w:rPr>
            </w:pPr>
            <w:r w:rsidRPr="00A44AEE">
              <w:rPr>
                <w:rFonts w:ascii="Times New Roman" w:eastAsia="Arial" w:hAnsi="Times New Roman" w:cs="Times New Roman"/>
                <w:sz w:val="16"/>
                <w:szCs w:val="16"/>
                <w:lang w:eastAsia="en-US"/>
              </w:rPr>
              <w:t>ne</w:t>
            </w:r>
          </w:p>
        </w:tc>
        <w:tc>
          <w:tcPr>
            <w:tcW w:w="70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DA1D15"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ne</w:t>
            </w:r>
          </w:p>
        </w:tc>
      </w:tr>
      <w:tr w:rsidR="004A7CEC" w:rsidRPr="00A44AEE" w14:paraId="5F10957C" w14:textId="77777777" w:rsidTr="00D73069">
        <w:trPr>
          <w:gridAfter w:val="1"/>
          <w:wAfter w:w="9" w:type="dxa"/>
          <w:cantSplit/>
        </w:trPr>
        <w:tc>
          <w:tcPr>
            <w:tcW w:w="9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5D233" w14:textId="15344EC6" w:rsidR="004A7CEC" w:rsidRPr="00A44AEE" w:rsidRDefault="004A7CEC" w:rsidP="004A7CEC">
            <w:pPr>
              <w:widowControl w:val="0"/>
              <w:autoSpaceDE w:val="0"/>
              <w:autoSpaceDN w:val="0"/>
              <w:ind w:right="-2"/>
              <w:rPr>
                <w:rFonts w:ascii="Times New Roman" w:eastAsia="Arial" w:hAnsi="Times New Roman" w:cs="Times New Roman"/>
                <w:b/>
                <w:bCs/>
                <w:sz w:val="20"/>
                <w:lang w:eastAsia="en-US"/>
              </w:rPr>
            </w:pPr>
            <w:proofErr w:type="gramStart"/>
            <w:r w:rsidRPr="00A44AEE">
              <w:rPr>
                <w:rFonts w:ascii="Times New Roman" w:eastAsia="Arial" w:hAnsi="Times New Roman" w:cs="Times New Roman"/>
                <w:b/>
                <w:bCs/>
                <w:sz w:val="18"/>
                <w:szCs w:val="18"/>
                <w:lang w:eastAsia="en-US"/>
              </w:rPr>
              <w:t>Z.R</w:t>
            </w:r>
            <w:proofErr w:type="gramEnd"/>
            <w:r w:rsidRPr="00A44AEE">
              <w:rPr>
                <w:rFonts w:ascii="Times New Roman" w:eastAsia="Arial" w:hAnsi="Times New Roman" w:cs="Times New Roman"/>
                <w:b/>
                <w:bCs/>
                <w:sz w:val="18"/>
                <w:szCs w:val="18"/>
                <w:lang w:eastAsia="en-US"/>
              </w:rPr>
              <w:t>2</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4DE37D" w14:textId="0FD2456C" w:rsidR="004A7CEC" w:rsidRPr="00A44AEE" w:rsidRDefault="004A7CEC" w:rsidP="004A7CEC">
            <w:pPr>
              <w:widowControl w:val="0"/>
              <w:autoSpaceDE w:val="0"/>
              <w:autoSpaceDN w:val="0"/>
              <w:ind w:right="-2"/>
              <w:rPr>
                <w:rFonts w:ascii="Times New Roman" w:eastAsia="Arial" w:hAnsi="Times New Roman" w:cs="Times New Roman"/>
                <w:b/>
                <w:bCs/>
                <w:sz w:val="18"/>
                <w:szCs w:val="18"/>
                <w:lang w:eastAsia="en-US"/>
              </w:rPr>
            </w:pPr>
            <w:r w:rsidRPr="00A44AEE">
              <w:rPr>
                <w:rFonts w:ascii="Times New Roman" w:eastAsia="Arial" w:hAnsi="Times New Roman" w:cs="Times New Roman"/>
                <w:b/>
                <w:bCs/>
                <w:sz w:val="18"/>
                <w:szCs w:val="18"/>
                <w:lang w:eastAsia="en-US"/>
              </w:rPr>
              <w:t>VL</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1D2101" w14:textId="2265BFBF"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1,18</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880119" w14:textId="77777777"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9EFED6" w14:textId="323FA6A1"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1,12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34104" w14:textId="77A8E929"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0,06</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021829" w14:textId="77777777"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p>
        </w:tc>
        <w:tc>
          <w:tcPr>
            <w:tcW w:w="3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65B156" w14:textId="77777777"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512547" w14:textId="58FDBC74"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0</w:t>
            </w:r>
          </w:p>
        </w:tc>
        <w:tc>
          <w:tcPr>
            <w:tcW w:w="7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100A5B" w14:textId="68183DF7"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ne</w:t>
            </w:r>
          </w:p>
        </w:tc>
        <w:tc>
          <w:tcPr>
            <w:tcW w:w="7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6A1EAD" w14:textId="050E27B1"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ne</w:t>
            </w:r>
          </w:p>
        </w:tc>
        <w:tc>
          <w:tcPr>
            <w:tcW w:w="70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278F9E" w14:textId="68A7F6B2"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ano</w:t>
            </w:r>
          </w:p>
        </w:tc>
        <w:tc>
          <w:tcPr>
            <w:tcW w:w="70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BD5FCA" w14:textId="4F32532E"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ne</w:t>
            </w:r>
          </w:p>
        </w:tc>
      </w:tr>
      <w:tr w:rsidR="004A7CEC" w:rsidRPr="00A44AEE" w14:paraId="222FAA63" w14:textId="77777777" w:rsidTr="00D73069">
        <w:trPr>
          <w:gridAfter w:val="1"/>
          <w:wAfter w:w="9" w:type="dxa"/>
          <w:cantSplit/>
        </w:trPr>
        <w:tc>
          <w:tcPr>
            <w:tcW w:w="9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AE4538" w14:textId="7EA19D4D" w:rsidR="004A7CEC" w:rsidRPr="00A44AEE" w:rsidRDefault="004A7CEC" w:rsidP="004A7CEC">
            <w:pPr>
              <w:widowControl w:val="0"/>
              <w:autoSpaceDE w:val="0"/>
              <w:autoSpaceDN w:val="0"/>
              <w:ind w:right="-2"/>
              <w:rPr>
                <w:rFonts w:ascii="Times New Roman" w:eastAsia="Arial" w:hAnsi="Times New Roman" w:cs="Times New Roman"/>
                <w:b/>
                <w:bCs/>
                <w:sz w:val="20"/>
                <w:lang w:eastAsia="en-US"/>
              </w:rPr>
            </w:pPr>
            <w:proofErr w:type="gramStart"/>
            <w:r w:rsidRPr="00A44AEE">
              <w:rPr>
                <w:rFonts w:ascii="Times New Roman" w:eastAsia="Arial" w:hAnsi="Times New Roman" w:cs="Times New Roman"/>
                <w:b/>
                <w:bCs/>
                <w:sz w:val="20"/>
                <w:lang w:eastAsia="en-US"/>
              </w:rPr>
              <w:t>Z.P</w:t>
            </w:r>
            <w:proofErr w:type="gramEnd"/>
            <w:r w:rsidRPr="00A44AEE">
              <w:rPr>
                <w:rFonts w:ascii="Times New Roman" w:eastAsia="Arial" w:hAnsi="Times New Roman" w:cs="Times New Roman"/>
                <w:b/>
                <w:bCs/>
                <w:sz w:val="20"/>
                <w:lang w:eastAsia="en-US"/>
              </w:rPr>
              <w:t>2</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A2278B" w14:textId="45F1C360" w:rsidR="004A7CEC" w:rsidRPr="00A44AEE" w:rsidRDefault="004A7CEC" w:rsidP="004A7CEC">
            <w:pPr>
              <w:widowControl w:val="0"/>
              <w:autoSpaceDE w:val="0"/>
              <w:autoSpaceDN w:val="0"/>
              <w:ind w:right="-2"/>
              <w:rPr>
                <w:rFonts w:ascii="Times New Roman" w:eastAsia="Arial" w:hAnsi="Times New Roman" w:cs="Times New Roman"/>
                <w:b/>
                <w:bCs/>
                <w:sz w:val="18"/>
                <w:szCs w:val="18"/>
                <w:lang w:eastAsia="en-US"/>
              </w:rPr>
            </w:pPr>
            <w:r w:rsidRPr="00A44AEE">
              <w:rPr>
                <w:rFonts w:ascii="Times New Roman" w:eastAsia="Arial" w:hAnsi="Times New Roman" w:cs="Times New Roman"/>
                <w:b/>
                <w:bCs/>
                <w:sz w:val="18"/>
                <w:szCs w:val="18"/>
                <w:lang w:eastAsia="en-US"/>
              </w:rPr>
              <w:t>DS</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3F428" w14:textId="43826B3A"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0,39</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4A9BB2" w14:textId="77777777"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43A434" w14:textId="2EC865FF"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0,39</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FF1CA2" w14:textId="77777777"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FA571A" w14:textId="77777777"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p>
        </w:tc>
        <w:tc>
          <w:tcPr>
            <w:tcW w:w="3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EC53FD" w14:textId="77777777"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C5EFF0E" w14:textId="24DE5566"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0,2</w:t>
            </w:r>
          </w:p>
        </w:tc>
        <w:tc>
          <w:tcPr>
            <w:tcW w:w="7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6B9686" w14:textId="1B234419"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ne</w:t>
            </w:r>
          </w:p>
        </w:tc>
        <w:tc>
          <w:tcPr>
            <w:tcW w:w="7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7A75BD" w14:textId="32F83F6F"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ne</w:t>
            </w:r>
          </w:p>
        </w:tc>
        <w:tc>
          <w:tcPr>
            <w:tcW w:w="70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038C3B" w14:textId="78A662AF"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ne</w:t>
            </w:r>
          </w:p>
        </w:tc>
        <w:tc>
          <w:tcPr>
            <w:tcW w:w="70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279297" w14:textId="2224B9DA" w:rsidR="004A7CEC" w:rsidRPr="00A44AEE" w:rsidRDefault="004A7CEC" w:rsidP="004A7CE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ne</w:t>
            </w:r>
          </w:p>
        </w:tc>
      </w:tr>
      <w:tr w:rsidR="00B91194" w:rsidRPr="00A44AEE" w14:paraId="58FDA008" w14:textId="77777777" w:rsidTr="00D73069">
        <w:trPr>
          <w:gridAfter w:val="1"/>
          <w:wAfter w:w="9" w:type="dxa"/>
          <w:cantSplit/>
        </w:trPr>
        <w:tc>
          <w:tcPr>
            <w:tcW w:w="900" w:type="dxa"/>
            <w:tcBorders>
              <w:top w:val="single" w:sz="4" w:space="0" w:color="auto"/>
              <w:left w:val="single" w:sz="4" w:space="0" w:color="auto"/>
              <w:bottom w:val="single" w:sz="4" w:space="0" w:color="auto"/>
              <w:right w:val="single" w:sz="4" w:space="0" w:color="auto"/>
            </w:tcBorders>
            <w:shd w:val="clear" w:color="auto" w:fill="E7E6E6"/>
            <w:vAlign w:val="center"/>
          </w:tcPr>
          <w:p w14:paraId="3E69ECAD" w14:textId="77777777" w:rsidR="00B91194" w:rsidRPr="00A44AEE" w:rsidRDefault="00B91194" w:rsidP="0001724C">
            <w:pPr>
              <w:widowControl w:val="0"/>
              <w:autoSpaceDE w:val="0"/>
              <w:autoSpaceDN w:val="0"/>
              <w:ind w:right="-2"/>
              <w:rPr>
                <w:rFonts w:ascii="Times New Roman" w:eastAsia="Arial" w:hAnsi="Times New Roman" w:cs="Times New Roman"/>
                <w:b/>
                <w:bCs/>
                <w:sz w:val="20"/>
                <w:lang w:eastAsia="en-US"/>
              </w:rPr>
            </w:pPr>
          </w:p>
        </w:tc>
        <w:tc>
          <w:tcPr>
            <w:tcW w:w="1368" w:type="dxa"/>
            <w:tcBorders>
              <w:top w:val="single" w:sz="4" w:space="0" w:color="auto"/>
              <w:left w:val="single" w:sz="4" w:space="0" w:color="auto"/>
              <w:bottom w:val="single" w:sz="4" w:space="0" w:color="auto"/>
              <w:right w:val="single" w:sz="4" w:space="0" w:color="auto"/>
            </w:tcBorders>
            <w:shd w:val="clear" w:color="auto" w:fill="E7E6E6"/>
            <w:vAlign w:val="center"/>
          </w:tcPr>
          <w:p w14:paraId="00A96CE3" w14:textId="44FE33EE" w:rsidR="00B91194" w:rsidRPr="00A44AEE" w:rsidRDefault="00FB157D" w:rsidP="0001724C">
            <w:pPr>
              <w:widowControl w:val="0"/>
              <w:autoSpaceDE w:val="0"/>
              <w:autoSpaceDN w:val="0"/>
              <w:ind w:right="-2"/>
              <w:rPr>
                <w:rFonts w:ascii="Times New Roman" w:eastAsia="Arial" w:hAnsi="Times New Roman" w:cs="Times New Roman"/>
                <w:b/>
                <w:bCs/>
                <w:iCs/>
                <w:sz w:val="18"/>
                <w:szCs w:val="18"/>
                <w:lang w:eastAsia="en-US"/>
              </w:rPr>
            </w:pPr>
            <w:r w:rsidRPr="00A44AEE">
              <w:rPr>
                <w:rFonts w:ascii="Times New Roman" w:eastAsia="Arial" w:hAnsi="Times New Roman" w:cs="Times New Roman"/>
                <w:iCs/>
                <w:sz w:val="18"/>
                <w:szCs w:val="18"/>
                <w:lang w:eastAsia="en-US"/>
              </w:rPr>
              <w:t xml:space="preserve">Zábory Změny </w:t>
            </w:r>
            <w:proofErr w:type="gramStart"/>
            <w:r w:rsidRPr="00A44AEE">
              <w:rPr>
                <w:rFonts w:ascii="Times New Roman" w:eastAsia="Arial" w:hAnsi="Times New Roman" w:cs="Times New Roman"/>
                <w:iCs/>
                <w:sz w:val="18"/>
                <w:szCs w:val="18"/>
                <w:lang w:eastAsia="en-US"/>
              </w:rPr>
              <w:t xml:space="preserve">č.3 </w:t>
            </w:r>
            <w:r w:rsidR="00B91194" w:rsidRPr="00A44AEE">
              <w:rPr>
                <w:rFonts w:ascii="Times New Roman" w:eastAsia="Arial" w:hAnsi="Times New Roman" w:cs="Times New Roman"/>
                <w:iCs/>
                <w:sz w:val="18"/>
                <w:szCs w:val="18"/>
                <w:lang w:eastAsia="en-US"/>
              </w:rPr>
              <w:t xml:space="preserve"> celkem</w:t>
            </w:r>
            <w:proofErr w:type="gramEnd"/>
          </w:p>
        </w:tc>
        <w:tc>
          <w:tcPr>
            <w:tcW w:w="993" w:type="dxa"/>
            <w:tcBorders>
              <w:top w:val="single" w:sz="4" w:space="0" w:color="auto"/>
              <w:left w:val="single" w:sz="4" w:space="0" w:color="auto"/>
              <w:bottom w:val="single" w:sz="4" w:space="0" w:color="auto"/>
              <w:right w:val="single" w:sz="4" w:space="0" w:color="auto"/>
            </w:tcBorders>
            <w:shd w:val="clear" w:color="auto" w:fill="E7E6E6"/>
          </w:tcPr>
          <w:p w14:paraId="7EC2F13D" w14:textId="69270D83"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b/>
                <w:bCs/>
                <w:sz w:val="16"/>
                <w:szCs w:val="16"/>
                <w:lang w:eastAsia="en-US"/>
              </w:rPr>
              <w:t xml:space="preserve">Nový zábor = Celkový zábor = </w:t>
            </w:r>
            <w:r w:rsidR="00C60B5A" w:rsidRPr="00A44AEE">
              <w:rPr>
                <w:rFonts w:ascii="Times New Roman" w:eastAsia="Arial" w:hAnsi="Times New Roman" w:cs="Times New Roman"/>
                <w:b/>
                <w:bCs/>
                <w:sz w:val="16"/>
                <w:szCs w:val="16"/>
                <w:lang w:eastAsia="en-US"/>
              </w:rPr>
              <w:t>2,20</w:t>
            </w:r>
            <w:r w:rsidRPr="00A44AEE">
              <w:rPr>
                <w:rFonts w:ascii="Times New Roman" w:eastAsia="Arial" w:hAnsi="Times New Roman" w:cs="Times New Roman"/>
                <w:b/>
                <w:bCs/>
                <w:sz w:val="16"/>
                <w:szCs w:val="16"/>
                <w:lang w:eastAsia="en-US"/>
              </w:rPr>
              <w:t xml:space="preserve">  </w:t>
            </w:r>
          </w:p>
        </w:tc>
        <w:tc>
          <w:tcPr>
            <w:tcW w:w="425" w:type="dxa"/>
            <w:tcBorders>
              <w:top w:val="single" w:sz="4" w:space="0" w:color="auto"/>
              <w:left w:val="single" w:sz="4" w:space="0" w:color="auto"/>
              <w:bottom w:val="single" w:sz="4" w:space="0" w:color="auto"/>
              <w:right w:val="single" w:sz="4" w:space="0" w:color="auto"/>
            </w:tcBorders>
            <w:shd w:val="clear" w:color="auto" w:fill="E7E6E6"/>
          </w:tcPr>
          <w:p w14:paraId="17ADBAE2"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E7E6E6"/>
          </w:tcPr>
          <w:p w14:paraId="7EE72991" w14:textId="6BFC72E5" w:rsidR="00B91194" w:rsidRPr="00A44AEE" w:rsidRDefault="00D73069"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1,</w:t>
            </w:r>
            <w:r w:rsidR="00C60B5A" w:rsidRPr="00A44AEE">
              <w:rPr>
                <w:rFonts w:ascii="Times New Roman" w:eastAsia="Arial" w:hAnsi="Times New Roman" w:cs="Times New Roman"/>
                <w:sz w:val="16"/>
                <w:szCs w:val="16"/>
                <w:lang w:eastAsia="en-US"/>
              </w:rPr>
              <w:t>51</w:t>
            </w:r>
          </w:p>
        </w:tc>
        <w:tc>
          <w:tcPr>
            <w:tcW w:w="850" w:type="dxa"/>
            <w:tcBorders>
              <w:top w:val="single" w:sz="4" w:space="0" w:color="auto"/>
              <w:left w:val="single" w:sz="4" w:space="0" w:color="auto"/>
              <w:bottom w:val="single" w:sz="4" w:space="0" w:color="auto"/>
              <w:right w:val="single" w:sz="4" w:space="0" w:color="auto"/>
            </w:tcBorders>
            <w:shd w:val="clear" w:color="auto" w:fill="E7E6E6"/>
          </w:tcPr>
          <w:p w14:paraId="0532AC18" w14:textId="2DB62A09" w:rsidR="00B91194" w:rsidRPr="00A44AEE" w:rsidRDefault="00D73069"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sz w:val="16"/>
                <w:szCs w:val="16"/>
                <w:lang w:eastAsia="en-US"/>
              </w:rPr>
              <w:t>0,</w:t>
            </w:r>
            <w:r w:rsidR="00C60B5A" w:rsidRPr="00A44AEE">
              <w:rPr>
                <w:rFonts w:ascii="Times New Roman" w:eastAsia="Arial" w:hAnsi="Times New Roman" w:cs="Times New Roman"/>
                <w:sz w:val="16"/>
                <w:szCs w:val="16"/>
                <w:lang w:eastAsia="en-US"/>
              </w:rPr>
              <w:t>69</w:t>
            </w:r>
          </w:p>
        </w:tc>
        <w:tc>
          <w:tcPr>
            <w:tcW w:w="426" w:type="dxa"/>
            <w:tcBorders>
              <w:top w:val="single" w:sz="4" w:space="0" w:color="auto"/>
              <w:left w:val="single" w:sz="4" w:space="0" w:color="auto"/>
              <w:bottom w:val="single" w:sz="4" w:space="0" w:color="auto"/>
              <w:right w:val="single" w:sz="4" w:space="0" w:color="auto"/>
            </w:tcBorders>
            <w:shd w:val="clear" w:color="auto" w:fill="E7E6E6"/>
          </w:tcPr>
          <w:p w14:paraId="0400D77C"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r w:rsidRPr="00A44AEE">
              <w:rPr>
                <w:rFonts w:ascii="Times New Roman" w:eastAsia="Arial" w:hAnsi="Times New Roman" w:cs="Times New Roman"/>
                <w:b/>
                <w:bCs/>
                <w:sz w:val="16"/>
                <w:szCs w:val="16"/>
                <w:lang w:eastAsia="en-US"/>
              </w:rPr>
              <w:t>-</w:t>
            </w:r>
          </w:p>
        </w:tc>
        <w:tc>
          <w:tcPr>
            <w:tcW w:w="392" w:type="dxa"/>
            <w:tcBorders>
              <w:top w:val="single" w:sz="4" w:space="0" w:color="auto"/>
              <w:left w:val="single" w:sz="4" w:space="0" w:color="auto"/>
              <w:bottom w:val="single" w:sz="4" w:space="0" w:color="auto"/>
              <w:right w:val="single" w:sz="4" w:space="0" w:color="auto"/>
            </w:tcBorders>
            <w:shd w:val="clear" w:color="auto" w:fill="E7E6E6"/>
          </w:tcPr>
          <w:p w14:paraId="2F575D74"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
        </w:tc>
        <w:tc>
          <w:tcPr>
            <w:tcW w:w="851" w:type="dxa"/>
            <w:tcBorders>
              <w:top w:val="single" w:sz="4" w:space="0" w:color="auto"/>
              <w:left w:val="single" w:sz="4" w:space="0" w:color="auto"/>
              <w:bottom w:val="single" w:sz="4" w:space="0" w:color="auto"/>
              <w:right w:val="single" w:sz="4" w:space="0" w:color="auto"/>
            </w:tcBorders>
            <w:shd w:val="clear" w:color="auto" w:fill="E7E6E6"/>
          </w:tcPr>
          <w:p w14:paraId="45A907D4"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E7E6E6"/>
          </w:tcPr>
          <w:p w14:paraId="009E1DF2"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
        </w:tc>
        <w:tc>
          <w:tcPr>
            <w:tcW w:w="765" w:type="dxa"/>
            <w:tcBorders>
              <w:top w:val="single" w:sz="4" w:space="0" w:color="auto"/>
              <w:left w:val="single" w:sz="4" w:space="0" w:color="auto"/>
              <w:bottom w:val="single" w:sz="4" w:space="0" w:color="auto"/>
              <w:right w:val="single" w:sz="4" w:space="0" w:color="auto"/>
            </w:tcBorders>
            <w:shd w:val="clear" w:color="auto" w:fill="E7E6E6"/>
          </w:tcPr>
          <w:p w14:paraId="4CEF7CCB"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
        </w:tc>
        <w:tc>
          <w:tcPr>
            <w:tcW w:w="709" w:type="dxa"/>
            <w:gridSpan w:val="2"/>
            <w:tcBorders>
              <w:top w:val="single" w:sz="4" w:space="0" w:color="auto"/>
              <w:left w:val="single" w:sz="4" w:space="0" w:color="auto"/>
              <w:bottom w:val="single" w:sz="4" w:space="0" w:color="auto"/>
              <w:right w:val="single" w:sz="4" w:space="0" w:color="auto"/>
            </w:tcBorders>
            <w:shd w:val="clear" w:color="auto" w:fill="E7E6E6"/>
          </w:tcPr>
          <w:p w14:paraId="1A935436"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
        </w:tc>
        <w:tc>
          <w:tcPr>
            <w:tcW w:w="708" w:type="dxa"/>
            <w:gridSpan w:val="2"/>
            <w:tcBorders>
              <w:top w:val="single" w:sz="4" w:space="0" w:color="auto"/>
              <w:left w:val="single" w:sz="4" w:space="0" w:color="auto"/>
              <w:bottom w:val="single" w:sz="4" w:space="0" w:color="auto"/>
              <w:right w:val="single" w:sz="4" w:space="0" w:color="auto"/>
            </w:tcBorders>
            <w:shd w:val="clear" w:color="auto" w:fill="E7E6E6"/>
          </w:tcPr>
          <w:p w14:paraId="2112601B" w14:textId="77777777" w:rsidR="00B91194" w:rsidRPr="00A44AEE" w:rsidRDefault="00B91194" w:rsidP="0001724C">
            <w:pPr>
              <w:widowControl w:val="0"/>
              <w:autoSpaceDE w:val="0"/>
              <w:autoSpaceDN w:val="0"/>
              <w:ind w:right="-2"/>
              <w:rPr>
                <w:rFonts w:ascii="Times New Roman" w:eastAsia="Arial" w:hAnsi="Times New Roman" w:cs="Times New Roman"/>
                <w:sz w:val="16"/>
                <w:szCs w:val="16"/>
                <w:lang w:eastAsia="en-US"/>
              </w:rPr>
            </w:pPr>
          </w:p>
        </w:tc>
      </w:tr>
    </w:tbl>
    <w:p w14:paraId="14F143E7" w14:textId="77777777" w:rsidR="00B91194" w:rsidRPr="00A44AEE" w:rsidRDefault="00B91194" w:rsidP="00B91194">
      <w:pPr>
        <w:widowControl w:val="0"/>
        <w:autoSpaceDE w:val="0"/>
        <w:autoSpaceDN w:val="0"/>
        <w:spacing w:line="240" w:lineRule="exact"/>
        <w:ind w:left="154"/>
        <w:rPr>
          <w:rFonts w:ascii="Times New Roman" w:eastAsia="Arial" w:hAnsi="Times New Roman" w:cs="Times New Roman"/>
          <w:lang w:eastAsia="en-US"/>
        </w:rPr>
      </w:pPr>
    </w:p>
    <w:p w14:paraId="16D6504E" w14:textId="0BCAEFA8" w:rsidR="00FF202C" w:rsidRPr="00A44AEE" w:rsidRDefault="005907C1" w:rsidP="00B91194">
      <w:pPr>
        <w:widowControl w:val="0"/>
        <w:autoSpaceDE w:val="0"/>
        <w:autoSpaceDN w:val="0"/>
        <w:spacing w:line="240" w:lineRule="exact"/>
        <w:rPr>
          <w:rFonts w:ascii="Times New Roman" w:eastAsia="Arial" w:hAnsi="Times New Roman" w:cs="Times New Roman"/>
          <w:b/>
          <w:bCs/>
          <w:sz w:val="24"/>
          <w:szCs w:val="24"/>
          <w:lang w:eastAsia="en-US"/>
        </w:rPr>
      </w:pPr>
      <w:r w:rsidRPr="00A44AEE">
        <w:rPr>
          <w:rFonts w:ascii="Times New Roman" w:eastAsia="Arial" w:hAnsi="Times New Roman" w:cs="Times New Roman"/>
          <w:b/>
          <w:bCs/>
          <w:sz w:val="24"/>
          <w:szCs w:val="24"/>
          <w:lang w:eastAsia="en-US"/>
        </w:rPr>
        <w:t>Odůvodnění záboru ZPF vyplývajícího z vymezení dílčích změn</w:t>
      </w:r>
    </w:p>
    <w:p w14:paraId="6D67322F" w14:textId="77777777" w:rsidR="00FF202C" w:rsidRPr="00A44AEE" w:rsidRDefault="00FF202C" w:rsidP="00B91194">
      <w:pPr>
        <w:widowControl w:val="0"/>
        <w:autoSpaceDE w:val="0"/>
        <w:autoSpaceDN w:val="0"/>
        <w:spacing w:line="240" w:lineRule="exact"/>
        <w:rPr>
          <w:rFonts w:ascii="Times New Roman" w:eastAsia="Arial" w:hAnsi="Times New Roman" w:cs="Times New Roman"/>
          <w:b/>
          <w:bCs/>
          <w:sz w:val="24"/>
          <w:szCs w:val="24"/>
          <w:lang w:eastAsia="en-US"/>
        </w:rPr>
      </w:pPr>
    </w:p>
    <w:p w14:paraId="789E1066" w14:textId="65D48F17" w:rsidR="005907C1" w:rsidRPr="00A44AEE" w:rsidRDefault="005907C1" w:rsidP="005907C1">
      <w:pPr>
        <w:jc w:val="both"/>
        <w:rPr>
          <w:rFonts w:ascii="Times New Roman" w:hAnsi="Times New Roman" w:cs="Times New Roman"/>
          <w:bCs/>
          <w:sz w:val="24"/>
          <w:szCs w:val="24"/>
        </w:rPr>
      </w:pPr>
      <w:r w:rsidRPr="00A44AEE">
        <w:rPr>
          <w:rFonts w:ascii="Times New Roman" w:hAnsi="Times New Roman" w:cs="Times New Roman"/>
          <w:b/>
          <w:sz w:val="24"/>
          <w:szCs w:val="24"/>
        </w:rPr>
        <w:t>1)</w:t>
      </w:r>
      <w:r w:rsidRPr="00A44AEE">
        <w:rPr>
          <w:rFonts w:ascii="Times New Roman" w:hAnsi="Times New Roman" w:cs="Times New Roman"/>
          <w:sz w:val="24"/>
          <w:szCs w:val="24"/>
        </w:rPr>
        <w:t xml:space="preserve"> </w:t>
      </w:r>
      <w:r w:rsidRPr="00A44AEE">
        <w:rPr>
          <w:rFonts w:ascii="Times New Roman" w:hAnsi="Times New Roman" w:cs="Times New Roman"/>
          <w:bCs/>
          <w:sz w:val="24"/>
          <w:szCs w:val="24"/>
        </w:rPr>
        <w:t xml:space="preserve">Plocha </w:t>
      </w:r>
      <w:r w:rsidRPr="00A44AEE">
        <w:rPr>
          <w:rFonts w:ascii="Times New Roman" w:hAnsi="Times New Roman" w:cs="Times New Roman"/>
          <w:b/>
          <w:sz w:val="24"/>
          <w:szCs w:val="24"/>
        </w:rPr>
        <w:t>Z.X5</w:t>
      </w:r>
      <w:r w:rsidRPr="00A44AEE">
        <w:rPr>
          <w:rFonts w:ascii="Times New Roman" w:hAnsi="Times New Roman" w:cs="Times New Roman"/>
          <w:bCs/>
          <w:sz w:val="24"/>
          <w:szCs w:val="24"/>
        </w:rPr>
        <w:t xml:space="preserve"> je rozšířena na rozlohu celého pozemku p.č. 1525/1 v k.ú. Měnín, využití je změněno v části dosavadní funkční plochy zemědělské prvovýrobní – </w:t>
      </w:r>
      <w:proofErr w:type="gramStart"/>
      <w:r w:rsidRPr="00A44AEE">
        <w:rPr>
          <w:rFonts w:ascii="Times New Roman" w:hAnsi="Times New Roman" w:cs="Times New Roman"/>
          <w:bCs/>
          <w:sz w:val="24"/>
          <w:szCs w:val="24"/>
        </w:rPr>
        <w:t>14a</w:t>
      </w:r>
      <w:proofErr w:type="gramEnd"/>
      <w:r w:rsidRPr="00A44AEE">
        <w:rPr>
          <w:rFonts w:ascii="Times New Roman" w:hAnsi="Times New Roman" w:cs="Times New Roman"/>
          <w:bCs/>
          <w:sz w:val="24"/>
          <w:szCs w:val="24"/>
        </w:rPr>
        <w:t xml:space="preserve">, a to důvodu účelného využití celého pozemku ke shodné funkci – zemědělské výrobě která má přímou funkční souvislost s navazující zemědělskou krajinou a jejím využíváním. Nynější rozhraní využití neodpovídá aktuálnímu pozemkovému členění území a možnostem jeho využití. </w:t>
      </w:r>
    </w:p>
    <w:p w14:paraId="62E815E2" w14:textId="77777777" w:rsidR="005907C1" w:rsidRPr="00A44AEE" w:rsidRDefault="005907C1" w:rsidP="005907C1">
      <w:pPr>
        <w:jc w:val="both"/>
        <w:rPr>
          <w:rFonts w:ascii="Times New Roman" w:hAnsi="Times New Roman" w:cs="Times New Roman"/>
          <w:bCs/>
          <w:sz w:val="24"/>
          <w:szCs w:val="24"/>
        </w:rPr>
      </w:pPr>
      <w:r w:rsidRPr="00A44AEE">
        <w:rPr>
          <w:rFonts w:ascii="Times New Roman" w:hAnsi="Times New Roman" w:cs="Times New Roman"/>
          <w:bCs/>
          <w:sz w:val="24"/>
          <w:szCs w:val="24"/>
        </w:rPr>
        <w:t>Pozemek je využíván pro skladování zemědělských plodin – zemědělská sila, kde technologie skladování vyžaduje stavby výšky až 30 m. Je proto navržena změna podmínek prostorového uspořádání (původně regulativ úrovně C) tak, aby bylo možné pozemek pro požadovaný účel využít.</w:t>
      </w:r>
    </w:p>
    <w:p w14:paraId="7C9C709D" w14:textId="77777777" w:rsidR="005907C1" w:rsidRPr="00A44AEE" w:rsidRDefault="005907C1" w:rsidP="005907C1">
      <w:pPr>
        <w:jc w:val="both"/>
        <w:rPr>
          <w:rFonts w:ascii="Times New Roman" w:hAnsi="Times New Roman" w:cs="Times New Roman"/>
          <w:sz w:val="24"/>
          <w:szCs w:val="24"/>
        </w:rPr>
      </w:pPr>
      <w:r w:rsidRPr="00A44AEE">
        <w:rPr>
          <w:rFonts w:ascii="Times New Roman" w:hAnsi="Times New Roman" w:cs="Times New Roman"/>
          <w:bCs/>
          <w:sz w:val="24"/>
          <w:szCs w:val="24"/>
        </w:rPr>
        <w:t xml:space="preserve">Regulace výšky staveb výšky pro tuto plochu </w:t>
      </w:r>
      <w:r w:rsidRPr="00A44AEE">
        <w:rPr>
          <w:rFonts w:ascii="Times New Roman" w:hAnsi="Times New Roman" w:cs="Times New Roman"/>
          <w:sz w:val="24"/>
          <w:szCs w:val="24"/>
        </w:rPr>
        <w:t>byla změněna na maximální výšku 30 m.</w:t>
      </w:r>
    </w:p>
    <w:p w14:paraId="7176A807" w14:textId="5D819137" w:rsidR="00302C2F" w:rsidRPr="00A44AEE" w:rsidRDefault="00302C2F" w:rsidP="005907C1">
      <w:pPr>
        <w:jc w:val="both"/>
        <w:rPr>
          <w:rFonts w:ascii="Times New Roman" w:hAnsi="Times New Roman" w:cs="Times New Roman"/>
          <w:sz w:val="24"/>
          <w:szCs w:val="24"/>
        </w:rPr>
      </w:pPr>
      <w:r w:rsidRPr="00A44AEE">
        <w:rPr>
          <w:rFonts w:ascii="Times New Roman" w:hAnsi="Times New Roman" w:cs="Times New Roman"/>
          <w:b/>
          <w:bCs/>
          <w:sz w:val="24"/>
          <w:szCs w:val="24"/>
        </w:rPr>
        <w:t>Nárokuje zábor ZPF</w:t>
      </w:r>
      <w:r w:rsidRPr="00A44AEE">
        <w:rPr>
          <w:rFonts w:ascii="Times New Roman" w:hAnsi="Times New Roman" w:cs="Times New Roman"/>
          <w:sz w:val="24"/>
          <w:szCs w:val="24"/>
        </w:rPr>
        <w:t xml:space="preserve"> z důvodu </w:t>
      </w:r>
      <w:r w:rsidRPr="00A44AEE">
        <w:rPr>
          <w:rFonts w:ascii="Times New Roman" w:hAnsi="Times New Roman" w:cs="Times New Roman"/>
          <w:b/>
          <w:bCs/>
          <w:sz w:val="24"/>
          <w:szCs w:val="24"/>
        </w:rPr>
        <w:t>doplnění využití VL pro celou plochu pozemku</w:t>
      </w:r>
      <w:r w:rsidRPr="00A44AEE">
        <w:rPr>
          <w:rFonts w:ascii="Times New Roman" w:hAnsi="Times New Roman" w:cs="Times New Roman"/>
          <w:sz w:val="24"/>
          <w:szCs w:val="24"/>
        </w:rPr>
        <w:t xml:space="preserve"> pro jeho účelné využití pro zemědělské skladování, změna je účelná </w:t>
      </w:r>
      <w:r w:rsidR="006F0A62" w:rsidRPr="00A44AEE">
        <w:rPr>
          <w:rFonts w:ascii="Times New Roman" w:hAnsi="Times New Roman" w:cs="Times New Roman"/>
          <w:sz w:val="24"/>
          <w:szCs w:val="24"/>
        </w:rPr>
        <w:t>p</w:t>
      </w:r>
      <w:r w:rsidRPr="00A44AEE">
        <w:rPr>
          <w:rFonts w:ascii="Times New Roman" w:hAnsi="Times New Roman" w:cs="Times New Roman"/>
          <w:sz w:val="24"/>
          <w:szCs w:val="24"/>
        </w:rPr>
        <w:t xml:space="preserve">ouze v této jedné poloze, kde </w:t>
      </w:r>
      <w:r w:rsidR="006F0A62" w:rsidRPr="00A44AEE">
        <w:rPr>
          <w:rFonts w:ascii="Times New Roman" w:hAnsi="Times New Roman" w:cs="Times New Roman"/>
          <w:sz w:val="24"/>
          <w:szCs w:val="24"/>
        </w:rPr>
        <w:t xml:space="preserve">vyžádá pouze dílčí zábor na pozemku III. tř. ochrany půd, v jiné poloze by bylo nutné realizovat celý areál nově, na větším území, v sousedství téhož využití. </w:t>
      </w:r>
    </w:p>
    <w:p w14:paraId="18993E5C" w14:textId="77777777" w:rsidR="005907C1" w:rsidRPr="00A44AEE" w:rsidRDefault="005907C1" w:rsidP="005907C1">
      <w:pPr>
        <w:jc w:val="both"/>
        <w:rPr>
          <w:rFonts w:ascii="Times New Roman" w:hAnsi="Times New Roman" w:cs="Times New Roman"/>
          <w:sz w:val="24"/>
          <w:szCs w:val="24"/>
        </w:rPr>
      </w:pPr>
    </w:p>
    <w:p w14:paraId="49FA04B2" w14:textId="77777777" w:rsidR="005907C1" w:rsidRPr="00A44AEE" w:rsidRDefault="005907C1" w:rsidP="005907C1">
      <w:pPr>
        <w:jc w:val="both"/>
        <w:rPr>
          <w:rFonts w:ascii="Times New Roman" w:hAnsi="Times New Roman" w:cs="Times New Roman"/>
          <w:sz w:val="24"/>
          <w:szCs w:val="24"/>
        </w:rPr>
      </w:pPr>
      <w:r w:rsidRPr="00A44AEE">
        <w:rPr>
          <w:rFonts w:ascii="Times New Roman" w:hAnsi="Times New Roman" w:cs="Times New Roman"/>
          <w:b/>
          <w:bCs/>
          <w:sz w:val="24"/>
          <w:szCs w:val="24"/>
        </w:rPr>
        <w:t xml:space="preserve">2) </w:t>
      </w:r>
      <w:r w:rsidRPr="00A44AEE">
        <w:rPr>
          <w:rFonts w:ascii="Times New Roman" w:hAnsi="Times New Roman" w:cs="Times New Roman"/>
          <w:sz w:val="24"/>
          <w:szCs w:val="24"/>
        </w:rPr>
        <w:t>Pozemek</w:t>
      </w:r>
      <w:r w:rsidRPr="00A44AEE">
        <w:rPr>
          <w:rFonts w:ascii="Times New Roman" w:hAnsi="Times New Roman" w:cs="Times New Roman"/>
          <w:bCs/>
          <w:sz w:val="24"/>
          <w:szCs w:val="24"/>
        </w:rPr>
        <w:t xml:space="preserve"> p.č. 776/1 v k. ú. Měnín – byl prověřen a změnou je umožněno bydlení v rodinných domech – pozemek je vymezen jako součást navazující plochy bydlení – bydlení individuální (BI). </w:t>
      </w:r>
    </w:p>
    <w:p w14:paraId="17930020" w14:textId="77777777" w:rsidR="005907C1" w:rsidRPr="00A44AEE" w:rsidRDefault="005907C1" w:rsidP="005907C1">
      <w:pPr>
        <w:jc w:val="both"/>
        <w:rPr>
          <w:rFonts w:ascii="Times New Roman" w:hAnsi="Times New Roman" w:cs="Times New Roman"/>
          <w:sz w:val="24"/>
          <w:szCs w:val="24"/>
        </w:rPr>
      </w:pPr>
      <w:r w:rsidRPr="00A44AEE">
        <w:rPr>
          <w:rFonts w:ascii="Times New Roman" w:hAnsi="Times New Roman" w:cs="Times New Roman"/>
          <w:sz w:val="24"/>
          <w:szCs w:val="24"/>
        </w:rPr>
        <w:t xml:space="preserve">Pozemek byl dosud </w:t>
      </w:r>
      <w:proofErr w:type="gramStart"/>
      <w:r w:rsidRPr="00A44AEE">
        <w:rPr>
          <w:rFonts w:ascii="Times New Roman" w:hAnsi="Times New Roman" w:cs="Times New Roman"/>
          <w:sz w:val="24"/>
          <w:szCs w:val="24"/>
        </w:rPr>
        <w:t>zahrnut  ve</w:t>
      </w:r>
      <w:proofErr w:type="gramEnd"/>
      <w:r w:rsidRPr="00A44AEE">
        <w:rPr>
          <w:rFonts w:ascii="Times New Roman" w:hAnsi="Times New Roman" w:cs="Times New Roman"/>
          <w:sz w:val="24"/>
          <w:szCs w:val="24"/>
        </w:rPr>
        <w:t xml:space="preserve"> funkční ploše pro dopravu a technické vybavení DT, zóna </w:t>
      </w:r>
      <w:proofErr w:type="gramStart"/>
      <w:r w:rsidRPr="00A44AEE">
        <w:rPr>
          <w:rFonts w:ascii="Times New Roman" w:hAnsi="Times New Roman" w:cs="Times New Roman"/>
          <w:sz w:val="24"/>
          <w:szCs w:val="24"/>
        </w:rPr>
        <w:t>9a</w:t>
      </w:r>
      <w:proofErr w:type="gramEnd"/>
      <w:r w:rsidRPr="00A44AEE">
        <w:rPr>
          <w:rFonts w:ascii="Times New Roman" w:hAnsi="Times New Roman" w:cs="Times New Roman"/>
          <w:sz w:val="24"/>
          <w:szCs w:val="24"/>
        </w:rPr>
        <w:t xml:space="preserve">.  </w:t>
      </w:r>
    </w:p>
    <w:p w14:paraId="7D788ED5" w14:textId="7A570C46" w:rsidR="005907C1" w:rsidRPr="00A44AEE" w:rsidRDefault="005907C1" w:rsidP="005907C1">
      <w:pPr>
        <w:jc w:val="both"/>
        <w:rPr>
          <w:rFonts w:ascii="Times New Roman" w:hAnsi="Times New Roman" w:cs="Times New Roman"/>
          <w:sz w:val="24"/>
          <w:szCs w:val="24"/>
        </w:rPr>
      </w:pPr>
      <w:r w:rsidRPr="00A44AEE">
        <w:rPr>
          <w:rFonts w:ascii="Times New Roman" w:hAnsi="Times New Roman" w:cs="Times New Roman"/>
          <w:sz w:val="24"/>
          <w:szCs w:val="24"/>
        </w:rPr>
        <w:t>Pozemek byl změnou přičleněn k navazujícím území, protože se jedná o zahradu stávajícího sousedícího rodinného domu, spolu s ním užívanou – tedy pozemek stavby, vymezení plochy v souladu se skutečným užíváním. Velikost pozemku umožní výstavbu nového rodinného domu a tím umožní současně účelné využívání zastavěného území. Jedná se o nárožní pozemek, velikostní parametry navazujícího veřejného prostranství jsou dostatečné pro funkčnost dopravní obsluhy okolního území – v sousedství se nachází ještě přístřešek autobusové zastávky, případná stavba domku tedy neomezí rozhledové poměry křižovatky.</w:t>
      </w:r>
      <w:r w:rsidR="006F0A62" w:rsidRPr="00A44AEE">
        <w:rPr>
          <w:rFonts w:ascii="Times New Roman" w:hAnsi="Times New Roman" w:cs="Times New Roman"/>
          <w:sz w:val="24"/>
          <w:szCs w:val="24"/>
        </w:rPr>
        <w:t xml:space="preserve"> </w:t>
      </w:r>
      <w:r w:rsidR="006F0A62" w:rsidRPr="00A44AEE">
        <w:rPr>
          <w:rFonts w:ascii="Times New Roman" w:hAnsi="Times New Roman" w:cs="Times New Roman"/>
          <w:b/>
          <w:bCs/>
          <w:sz w:val="24"/>
          <w:szCs w:val="24"/>
        </w:rPr>
        <w:t>Nenárokuje nový zábor</w:t>
      </w:r>
      <w:r w:rsidR="006F0A62" w:rsidRPr="00A44AEE">
        <w:rPr>
          <w:rFonts w:ascii="Times New Roman" w:hAnsi="Times New Roman" w:cs="Times New Roman"/>
          <w:sz w:val="24"/>
          <w:szCs w:val="24"/>
        </w:rPr>
        <w:t>, jedná se o změnu využití v zastavěném území – plocha stabilizované dopravy se mění na stabilizované bydlení individuální.</w:t>
      </w:r>
    </w:p>
    <w:p w14:paraId="150C7EF6" w14:textId="77777777" w:rsidR="005907C1" w:rsidRPr="00A44AEE" w:rsidRDefault="005907C1" w:rsidP="005907C1">
      <w:pPr>
        <w:jc w:val="both"/>
        <w:rPr>
          <w:rFonts w:ascii="Times New Roman" w:hAnsi="Times New Roman" w:cs="Times New Roman"/>
          <w:sz w:val="24"/>
          <w:szCs w:val="24"/>
        </w:rPr>
      </w:pPr>
    </w:p>
    <w:p w14:paraId="26769B5E" w14:textId="2E3716D8" w:rsidR="00302C2F" w:rsidRPr="00A44AEE" w:rsidRDefault="005907C1" w:rsidP="00302C2F">
      <w:pPr>
        <w:jc w:val="both"/>
        <w:rPr>
          <w:rFonts w:ascii="Times New Roman" w:hAnsi="Times New Roman" w:cs="Times New Roman"/>
          <w:bCs/>
          <w:sz w:val="24"/>
          <w:szCs w:val="24"/>
        </w:rPr>
      </w:pPr>
      <w:r w:rsidRPr="00A44AEE">
        <w:rPr>
          <w:rFonts w:ascii="Times New Roman" w:hAnsi="Times New Roman" w:cs="Times New Roman"/>
          <w:b/>
          <w:bCs/>
          <w:sz w:val="24"/>
          <w:szCs w:val="24"/>
        </w:rPr>
        <w:lastRenderedPageBreak/>
        <w:t xml:space="preserve">3) </w:t>
      </w:r>
      <w:r w:rsidRPr="00A44AEE">
        <w:rPr>
          <w:rFonts w:ascii="Times New Roman" w:hAnsi="Times New Roman" w:cs="Times New Roman"/>
          <w:sz w:val="24"/>
          <w:szCs w:val="24"/>
        </w:rPr>
        <w:t>Pozemky</w:t>
      </w:r>
      <w:r w:rsidRPr="00A44AEE">
        <w:rPr>
          <w:rFonts w:ascii="Times New Roman" w:hAnsi="Times New Roman" w:cs="Times New Roman"/>
          <w:bCs/>
          <w:sz w:val="24"/>
          <w:szCs w:val="24"/>
        </w:rPr>
        <w:t xml:space="preserve"> p.č. 523/1, část pozemků p.č. 523/2 a 524/2</w:t>
      </w:r>
      <w:r w:rsidRPr="00A44AEE">
        <w:rPr>
          <w:rFonts w:ascii="Times New Roman" w:hAnsi="Times New Roman" w:cs="Times New Roman"/>
          <w:sz w:val="24"/>
          <w:szCs w:val="24"/>
        </w:rPr>
        <w:t xml:space="preserve"> v k.ú. Měnín </w:t>
      </w:r>
      <w:r w:rsidRPr="00A44AEE">
        <w:rPr>
          <w:rFonts w:ascii="Times New Roman" w:hAnsi="Times New Roman" w:cs="Times New Roman"/>
          <w:bCs/>
          <w:sz w:val="24"/>
          <w:szCs w:val="24"/>
        </w:rPr>
        <w:t xml:space="preserve">byly původně vymezeny </w:t>
      </w:r>
      <w:r w:rsidRPr="00A44AEE">
        <w:rPr>
          <w:rFonts w:ascii="Times New Roman" w:hAnsi="Times New Roman" w:cs="Times New Roman"/>
          <w:sz w:val="24"/>
          <w:szCs w:val="24"/>
        </w:rPr>
        <w:t xml:space="preserve">ve funkční ploše </w:t>
      </w:r>
      <w:proofErr w:type="spellStart"/>
      <w:r w:rsidRPr="00A44AEE">
        <w:rPr>
          <w:rFonts w:ascii="Times New Roman" w:hAnsi="Times New Roman" w:cs="Times New Roman"/>
          <w:sz w:val="24"/>
          <w:szCs w:val="24"/>
        </w:rPr>
        <w:t>Vb</w:t>
      </w:r>
      <w:proofErr w:type="spellEnd"/>
      <w:r w:rsidRPr="00A44AEE">
        <w:rPr>
          <w:rFonts w:ascii="Times New Roman" w:hAnsi="Times New Roman" w:cs="Times New Roman"/>
          <w:sz w:val="24"/>
          <w:szCs w:val="24"/>
        </w:rPr>
        <w:t xml:space="preserve"> </w:t>
      </w:r>
      <w:r w:rsidR="00302C2F" w:rsidRPr="00A44AEE">
        <w:rPr>
          <w:rFonts w:ascii="Times New Roman" w:hAnsi="Times New Roman" w:cs="Times New Roman"/>
          <w:sz w:val="24"/>
          <w:szCs w:val="24"/>
        </w:rPr>
        <w:t>(</w:t>
      </w:r>
      <w:r w:rsidRPr="00A44AEE">
        <w:rPr>
          <w:rFonts w:ascii="Times New Roman" w:hAnsi="Times New Roman" w:cs="Times New Roman"/>
          <w:sz w:val="24"/>
          <w:szCs w:val="24"/>
        </w:rPr>
        <w:t xml:space="preserve">čistá výroba, komerce, </w:t>
      </w:r>
      <w:proofErr w:type="gramStart"/>
      <w:r w:rsidRPr="00A44AEE">
        <w:rPr>
          <w:rFonts w:ascii="Times New Roman" w:hAnsi="Times New Roman" w:cs="Times New Roman"/>
          <w:sz w:val="24"/>
          <w:szCs w:val="24"/>
        </w:rPr>
        <w:t>kanceláře</w:t>
      </w:r>
      <w:r w:rsidR="00302C2F" w:rsidRPr="00A44AEE">
        <w:rPr>
          <w:rFonts w:ascii="Times New Roman" w:hAnsi="Times New Roman" w:cs="Times New Roman"/>
          <w:sz w:val="24"/>
          <w:szCs w:val="24"/>
        </w:rPr>
        <w:t xml:space="preserve">) </w:t>
      </w:r>
      <w:r w:rsidRPr="00A44AEE">
        <w:rPr>
          <w:rFonts w:ascii="Times New Roman" w:hAnsi="Times New Roman" w:cs="Times New Roman"/>
          <w:sz w:val="24"/>
          <w:szCs w:val="24"/>
        </w:rPr>
        <w:t xml:space="preserve"> </w:t>
      </w:r>
      <w:r w:rsidRPr="00A44AEE">
        <w:rPr>
          <w:rFonts w:ascii="Times New Roman" w:hAnsi="Times New Roman" w:cs="Times New Roman"/>
          <w:bCs/>
          <w:sz w:val="24"/>
          <w:szCs w:val="24"/>
        </w:rPr>
        <w:t>–</w:t>
      </w:r>
      <w:proofErr w:type="gramEnd"/>
      <w:r w:rsidRPr="00A44AEE">
        <w:rPr>
          <w:rFonts w:ascii="Times New Roman" w:hAnsi="Times New Roman" w:cs="Times New Roman"/>
          <w:bCs/>
          <w:sz w:val="24"/>
          <w:szCs w:val="24"/>
        </w:rPr>
        <w:t xml:space="preserve"> využití části plochy je změnou vymezeno jako součást bydlení individuálního (BI), umožní tedy bydlení v rodinných domech, </w:t>
      </w:r>
      <w:r w:rsidR="00302C2F" w:rsidRPr="00A44AEE">
        <w:rPr>
          <w:rFonts w:ascii="Times New Roman" w:hAnsi="Times New Roman" w:cs="Times New Roman"/>
          <w:bCs/>
          <w:sz w:val="24"/>
          <w:szCs w:val="24"/>
        </w:rPr>
        <w:t xml:space="preserve">v současné době zastavěno, </w:t>
      </w:r>
      <w:r w:rsidR="00302C2F" w:rsidRPr="00A44AEE">
        <w:rPr>
          <w:rFonts w:ascii="Times New Roman" w:hAnsi="Times New Roman" w:cs="Times New Roman"/>
          <w:b/>
          <w:bCs/>
          <w:sz w:val="24"/>
          <w:szCs w:val="24"/>
        </w:rPr>
        <w:t>není ZPF.</w:t>
      </w:r>
    </w:p>
    <w:p w14:paraId="5B08346A" w14:textId="77777777" w:rsidR="005907C1" w:rsidRPr="00A44AEE" w:rsidRDefault="005907C1" w:rsidP="005907C1">
      <w:pPr>
        <w:jc w:val="both"/>
        <w:rPr>
          <w:rFonts w:ascii="Times New Roman" w:hAnsi="Times New Roman" w:cs="Times New Roman"/>
          <w:sz w:val="24"/>
          <w:szCs w:val="24"/>
        </w:rPr>
      </w:pPr>
    </w:p>
    <w:p w14:paraId="64CF9A6D" w14:textId="00EDF768" w:rsidR="005907C1" w:rsidRPr="00A44AEE" w:rsidRDefault="005907C1" w:rsidP="005907C1">
      <w:pPr>
        <w:jc w:val="both"/>
        <w:rPr>
          <w:rFonts w:ascii="Times New Roman" w:hAnsi="Times New Roman" w:cs="Times New Roman"/>
          <w:bCs/>
          <w:sz w:val="24"/>
          <w:szCs w:val="24"/>
        </w:rPr>
      </w:pPr>
      <w:r w:rsidRPr="00A44AEE">
        <w:rPr>
          <w:rFonts w:ascii="Times New Roman" w:hAnsi="Times New Roman" w:cs="Times New Roman"/>
          <w:b/>
          <w:bCs/>
          <w:sz w:val="24"/>
          <w:szCs w:val="24"/>
        </w:rPr>
        <w:t xml:space="preserve">4) </w:t>
      </w:r>
      <w:r w:rsidRPr="00A44AEE">
        <w:rPr>
          <w:rFonts w:ascii="Times New Roman" w:hAnsi="Times New Roman" w:cs="Times New Roman"/>
          <w:bCs/>
          <w:sz w:val="24"/>
          <w:szCs w:val="24"/>
        </w:rPr>
        <w:t>Změna nebyla zapracována – odůvodnění viz kap. 6</w:t>
      </w:r>
      <w:r w:rsidR="004605C5" w:rsidRPr="00A44AEE">
        <w:rPr>
          <w:rFonts w:ascii="Times New Roman" w:hAnsi="Times New Roman" w:cs="Times New Roman"/>
          <w:bCs/>
          <w:sz w:val="24"/>
          <w:szCs w:val="24"/>
        </w:rPr>
        <w:t xml:space="preserve">, </w:t>
      </w:r>
      <w:r w:rsidR="004605C5" w:rsidRPr="00A44AEE">
        <w:rPr>
          <w:rFonts w:ascii="Times New Roman" w:hAnsi="Times New Roman" w:cs="Times New Roman"/>
          <w:b/>
          <w:bCs/>
          <w:sz w:val="24"/>
          <w:szCs w:val="24"/>
        </w:rPr>
        <w:t xml:space="preserve">nenárokuje zábor </w:t>
      </w:r>
      <w:proofErr w:type="gramStart"/>
      <w:r w:rsidR="004605C5" w:rsidRPr="00A44AEE">
        <w:rPr>
          <w:rFonts w:ascii="Times New Roman" w:hAnsi="Times New Roman" w:cs="Times New Roman"/>
          <w:b/>
          <w:bCs/>
          <w:sz w:val="24"/>
          <w:szCs w:val="24"/>
        </w:rPr>
        <w:t>ZPF.</w:t>
      </w:r>
      <w:r w:rsidRPr="00A44AEE">
        <w:rPr>
          <w:rFonts w:ascii="Times New Roman" w:hAnsi="Times New Roman" w:cs="Times New Roman"/>
          <w:bCs/>
          <w:sz w:val="24"/>
          <w:szCs w:val="24"/>
        </w:rPr>
        <w:t>.</w:t>
      </w:r>
      <w:proofErr w:type="gramEnd"/>
    </w:p>
    <w:p w14:paraId="0B643239" w14:textId="77777777" w:rsidR="005907C1" w:rsidRPr="00A44AEE" w:rsidRDefault="005907C1" w:rsidP="005907C1">
      <w:pPr>
        <w:jc w:val="both"/>
        <w:rPr>
          <w:rFonts w:ascii="Times New Roman" w:hAnsi="Times New Roman" w:cs="Times New Roman"/>
          <w:sz w:val="24"/>
          <w:szCs w:val="24"/>
        </w:rPr>
      </w:pPr>
    </w:p>
    <w:p w14:paraId="12C00BCA" w14:textId="1F983BFB" w:rsidR="00C13D4E" w:rsidRPr="00A44AEE" w:rsidRDefault="005907C1" w:rsidP="005907C1">
      <w:pPr>
        <w:jc w:val="both"/>
        <w:rPr>
          <w:rFonts w:ascii="Times New Roman" w:hAnsi="Times New Roman" w:cs="Times New Roman"/>
          <w:sz w:val="24"/>
          <w:szCs w:val="24"/>
        </w:rPr>
      </w:pPr>
      <w:r w:rsidRPr="00A44AEE">
        <w:rPr>
          <w:rFonts w:ascii="Times New Roman" w:hAnsi="Times New Roman" w:cs="Times New Roman"/>
          <w:b/>
          <w:sz w:val="24"/>
          <w:szCs w:val="24"/>
        </w:rPr>
        <w:t xml:space="preserve">5) </w:t>
      </w:r>
      <w:r w:rsidRPr="00A44AEE">
        <w:rPr>
          <w:rFonts w:ascii="Times New Roman" w:hAnsi="Times New Roman" w:cs="Times New Roman"/>
          <w:sz w:val="24"/>
          <w:szCs w:val="24"/>
        </w:rPr>
        <w:t xml:space="preserve">Plocha výroby lehké (VL) (dle dosavadního ÚP ve funkčních plochách pro výrobu a skladování – </w:t>
      </w:r>
      <w:proofErr w:type="gramStart"/>
      <w:r w:rsidRPr="00A44AEE">
        <w:rPr>
          <w:rFonts w:ascii="Times New Roman" w:hAnsi="Times New Roman" w:cs="Times New Roman"/>
          <w:sz w:val="24"/>
          <w:szCs w:val="24"/>
        </w:rPr>
        <w:t>11a</w:t>
      </w:r>
      <w:proofErr w:type="gramEnd"/>
      <w:r w:rsidRPr="00A44AEE">
        <w:rPr>
          <w:rFonts w:ascii="Times New Roman" w:hAnsi="Times New Roman" w:cs="Times New Roman"/>
          <w:sz w:val="24"/>
          <w:szCs w:val="24"/>
        </w:rPr>
        <w:t xml:space="preserve">) je </w:t>
      </w:r>
      <w:proofErr w:type="gramStart"/>
      <w:r w:rsidRPr="00A44AEE">
        <w:rPr>
          <w:rFonts w:ascii="Times New Roman" w:hAnsi="Times New Roman" w:cs="Times New Roman"/>
          <w:sz w:val="24"/>
          <w:szCs w:val="24"/>
        </w:rPr>
        <w:t>rozšířena  v</w:t>
      </w:r>
      <w:proofErr w:type="gramEnd"/>
      <w:r w:rsidRPr="00A44AEE">
        <w:rPr>
          <w:rFonts w:ascii="Times New Roman" w:hAnsi="Times New Roman" w:cs="Times New Roman"/>
          <w:sz w:val="24"/>
          <w:szCs w:val="24"/>
        </w:rPr>
        <w:t xml:space="preserve"> rámci lokality R2 směrem k vodnímu toku </w:t>
      </w:r>
      <w:proofErr w:type="gramStart"/>
      <w:r w:rsidRPr="00A44AEE">
        <w:rPr>
          <w:rFonts w:ascii="Times New Roman" w:hAnsi="Times New Roman" w:cs="Times New Roman"/>
          <w:sz w:val="24"/>
          <w:szCs w:val="24"/>
        </w:rPr>
        <w:t>Říčky</w:t>
      </w:r>
      <w:r w:rsidR="00C13D4E" w:rsidRPr="00A44AEE">
        <w:rPr>
          <w:rFonts w:ascii="Times New Roman" w:hAnsi="Times New Roman" w:cs="Times New Roman"/>
          <w:sz w:val="24"/>
          <w:szCs w:val="24"/>
        </w:rPr>
        <w:t xml:space="preserve">  -</w:t>
      </w:r>
      <w:proofErr w:type="gramEnd"/>
      <w:r w:rsidR="00C13D4E" w:rsidRPr="00A44AEE">
        <w:rPr>
          <w:rFonts w:ascii="Times New Roman" w:hAnsi="Times New Roman" w:cs="Times New Roman"/>
          <w:sz w:val="24"/>
          <w:szCs w:val="24"/>
        </w:rPr>
        <w:t xml:space="preserve"> plocha zastavitelná </w:t>
      </w:r>
      <w:r w:rsidR="00C13D4E" w:rsidRPr="00A44AEE">
        <w:rPr>
          <w:rFonts w:ascii="Times New Roman" w:hAnsi="Times New Roman" w:cs="Times New Roman"/>
          <w:b/>
          <w:bCs/>
          <w:sz w:val="24"/>
          <w:szCs w:val="24"/>
        </w:rPr>
        <w:t>Z.R2</w:t>
      </w:r>
      <w:r w:rsidR="00C13D4E" w:rsidRPr="00A44AEE">
        <w:rPr>
          <w:rFonts w:ascii="Times New Roman" w:hAnsi="Times New Roman" w:cs="Times New Roman"/>
          <w:sz w:val="24"/>
          <w:szCs w:val="24"/>
        </w:rPr>
        <w:t xml:space="preserve"> </w:t>
      </w:r>
      <w:r w:rsidR="00C13D4E" w:rsidRPr="00A44AEE">
        <w:rPr>
          <w:rFonts w:ascii="Times New Roman" w:hAnsi="Times New Roman" w:cs="Times New Roman"/>
          <w:b/>
          <w:bCs/>
          <w:sz w:val="24"/>
          <w:szCs w:val="24"/>
        </w:rPr>
        <w:t xml:space="preserve">nenárokuje nový zábor </w:t>
      </w:r>
      <w:proofErr w:type="gramStart"/>
      <w:r w:rsidR="00C13D4E" w:rsidRPr="00A44AEE">
        <w:rPr>
          <w:rFonts w:ascii="Times New Roman" w:hAnsi="Times New Roman" w:cs="Times New Roman"/>
          <w:b/>
          <w:bCs/>
          <w:sz w:val="24"/>
          <w:szCs w:val="24"/>
        </w:rPr>
        <w:t>ZPF</w:t>
      </w:r>
      <w:r w:rsidR="00C13D4E" w:rsidRPr="00A44AEE">
        <w:rPr>
          <w:rFonts w:ascii="Times New Roman" w:hAnsi="Times New Roman" w:cs="Times New Roman"/>
          <w:sz w:val="24"/>
          <w:szCs w:val="24"/>
        </w:rPr>
        <w:t xml:space="preserve"> </w:t>
      </w:r>
      <w:r w:rsidRPr="00A44AEE">
        <w:rPr>
          <w:rFonts w:ascii="Times New Roman" w:hAnsi="Times New Roman" w:cs="Times New Roman"/>
          <w:sz w:val="24"/>
          <w:szCs w:val="24"/>
        </w:rPr>
        <w:t>,</w:t>
      </w:r>
      <w:proofErr w:type="gramEnd"/>
      <w:r w:rsidRPr="00A44AEE">
        <w:rPr>
          <w:rFonts w:ascii="Times New Roman" w:hAnsi="Times New Roman" w:cs="Times New Roman"/>
          <w:sz w:val="24"/>
          <w:szCs w:val="24"/>
        </w:rPr>
        <w:t xml:space="preserve"> protože </w:t>
      </w:r>
      <w:r w:rsidR="00C13D4E" w:rsidRPr="00A44AEE">
        <w:rPr>
          <w:rFonts w:ascii="Times New Roman" w:hAnsi="Times New Roman" w:cs="Times New Roman"/>
          <w:sz w:val="24"/>
          <w:szCs w:val="24"/>
        </w:rPr>
        <w:t xml:space="preserve">v ÚP byla vymezena pro </w:t>
      </w:r>
      <w:r w:rsidRPr="00A44AEE">
        <w:rPr>
          <w:rFonts w:ascii="Times New Roman" w:hAnsi="Times New Roman" w:cs="Times New Roman"/>
          <w:sz w:val="24"/>
          <w:szCs w:val="24"/>
        </w:rPr>
        <w:t>protipovodňová opatření</w:t>
      </w:r>
      <w:r w:rsidR="00C13D4E" w:rsidRPr="00A44AEE">
        <w:rPr>
          <w:rFonts w:ascii="Times New Roman" w:hAnsi="Times New Roman" w:cs="Times New Roman"/>
          <w:sz w:val="24"/>
          <w:szCs w:val="24"/>
        </w:rPr>
        <w:t>. Tato již</w:t>
      </w:r>
      <w:r w:rsidRPr="00A44AEE">
        <w:rPr>
          <w:rFonts w:ascii="Times New Roman" w:hAnsi="Times New Roman" w:cs="Times New Roman"/>
          <w:sz w:val="24"/>
          <w:szCs w:val="24"/>
        </w:rPr>
        <w:t xml:space="preserve">, realizována byla a pozemky mimo protipovodňová </w:t>
      </w:r>
      <w:proofErr w:type="gramStart"/>
      <w:r w:rsidRPr="00A44AEE">
        <w:rPr>
          <w:rFonts w:ascii="Times New Roman" w:hAnsi="Times New Roman" w:cs="Times New Roman"/>
          <w:sz w:val="24"/>
          <w:szCs w:val="24"/>
        </w:rPr>
        <w:t>opatření  lze</w:t>
      </w:r>
      <w:proofErr w:type="gramEnd"/>
      <w:r w:rsidRPr="00A44AEE">
        <w:rPr>
          <w:rFonts w:ascii="Times New Roman" w:hAnsi="Times New Roman" w:cs="Times New Roman"/>
          <w:sz w:val="24"/>
          <w:szCs w:val="24"/>
        </w:rPr>
        <w:t xml:space="preserve"> tedy využít pro výrobu lehkou</w:t>
      </w:r>
      <w:r w:rsidR="006F0A62" w:rsidRPr="00A44AEE">
        <w:rPr>
          <w:rFonts w:ascii="Times New Roman" w:hAnsi="Times New Roman" w:cs="Times New Roman"/>
          <w:sz w:val="24"/>
          <w:szCs w:val="24"/>
        </w:rPr>
        <w:t>, která v území navazuje</w:t>
      </w:r>
      <w:r w:rsidRPr="00A44AEE">
        <w:rPr>
          <w:rFonts w:ascii="Times New Roman" w:hAnsi="Times New Roman" w:cs="Times New Roman"/>
          <w:sz w:val="24"/>
          <w:szCs w:val="24"/>
        </w:rPr>
        <w:t>. Pozemky v rámci R2 jsou z podstatné části využity a jsou stabilizované,</w:t>
      </w:r>
      <w:r w:rsidR="00C13D4E" w:rsidRPr="00A44AEE">
        <w:rPr>
          <w:rFonts w:ascii="Times New Roman" w:hAnsi="Times New Roman" w:cs="Times New Roman"/>
          <w:sz w:val="24"/>
          <w:szCs w:val="24"/>
        </w:rPr>
        <w:t xml:space="preserve"> </w:t>
      </w:r>
      <w:proofErr w:type="spellStart"/>
      <w:r w:rsidR="00C13D4E" w:rsidRPr="00A44AEE">
        <w:rPr>
          <w:rFonts w:ascii="Times New Roman" w:hAnsi="Times New Roman" w:cs="Times New Roman"/>
          <w:sz w:val="24"/>
          <w:szCs w:val="24"/>
        </w:rPr>
        <w:t>stějně</w:t>
      </w:r>
      <w:proofErr w:type="spellEnd"/>
      <w:r w:rsidR="00C13D4E" w:rsidRPr="00A44AEE">
        <w:rPr>
          <w:rFonts w:ascii="Times New Roman" w:hAnsi="Times New Roman" w:cs="Times New Roman"/>
          <w:sz w:val="24"/>
          <w:szCs w:val="24"/>
        </w:rPr>
        <w:t xml:space="preserve"> jako okolní původně rozvojové plochy. </w:t>
      </w:r>
    </w:p>
    <w:p w14:paraId="11BAD680" w14:textId="77777777" w:rsidR="00C13D4E" w:rsidRPr="00A44AEE" w:rsidRDefault="00C13D4E" w:rsidP="005907C1">
      <w:pPr>
        <w:jc w:val="both"/>
        <w:rPr>
          <w:rFonts w:ascii="Times New Roman" w:hAnsi="Times New Roman" w:cs="Times New Roman"/>
          <w:sz w:val="24"/>
          <w:szCs w:val="24"/>
        </w:rPr>
      </w:pPr>
    </w:p>
    <w:p w14:paraId="1DE77A65" w14:textId="6C910006" w:rsidR="005907C1" w:rsidRPr="00A44AEE" w:rsidRDefault="00C13D4E" w:rsidP="005907C1">
      <w:pPr>
        <w:jc w:val="both"/>
        <w:rPr>
          <w:rFonts w:ascii="Times New Roman" w:hAnsi="Times New Roman" w:cs="Times New Roman"/>
          <w:sz w:val="24"/>
          <w:szCs w:val="24"/>
        </w:rPr>
      </w:pPr>
      <w:r w:rsidRPr="00A44AEE">
        <w:rPr>
          <w:rFonts w:ascii="Times New Roman" w:hAnsi="Times New Roman" w:cs="Times New Roman"/>
          <w:sz w:val="24"/>
          <w:szCs w:val="24"/>
        </w:rPr>
        <w:t>P</w:t>
      </w:r>
      <w:r w:rsidR="005907C1" w:rsidRPr="00A44AEE">
        <w:rPr>
          <w:rFonts w:ascii="Times New Roman" w:hAnsi="Times New Roman" w:cs="Times New Roman"/>
          <w:sz w:val="24"/>
          <w:szCs w:val="24"/>
        </w:rPr>
        <w:t>ozemky v navazující R7 dosud využity nejsou, jsou ponechány jako zastavitelná plocha Z.R7</w:t>
      </w:r>
      <w:r w:rsidR="006F0A62" w:rsidRPr="00A44AEE">
        <w:rPr>
          <w:rFonts w:ascii="Times New Roman" w:hAnsi="Times New Roman" w:cs="Times New Roman"/>
          <w:sz w:val="24"/>
          <w:szCs w:val="24"/>
        </w:rPr>
        <w:t xml:space="preserve"> – plocha stávajícího ÚP, beze změny</w:t>
      </w:r>
      <w:r w:rsidRPr="00A44AEE">
        <w:rPr>
          <w:rFonts w:ascii="Times New Roman" w:hAnsi="Times New Roman" w:cs="Times New Roman"/>
          <w:sz w:val="24"/>
          <w:szCs w:val="24"/>
        </w:rPr>
        <w:t>. Z</w:t>
      </w:r>
      <w:r w:rsidR="005907C1" w:rsidRPr="00A44AEE">
        <w:rPr>
          <w:rFonts w:ascii="Times New Roman" w:hAnsi="Times New Roman" w:cs="Times New Roman"/>
          <w:sz w:val="24"/>
          <w:szCs w:val="24"/>
        </w:rPr>
        <w:t xml:space="preserve">měnou je uloženo zpracování územní studie pro lokalitu </w:t>
      </w:r>
      <w:proofErr w:type="gramStart"/>
      <w:r w:rsidR="005907C1" w:rsidRPr="00A44AEE">
        <w:rPr>
          <w:rFonts w:ascii="Times New Roman" w:hAnsi="Times New Roman" w:cs="Times New Roman"/>
          <w:sz w:val="24"/>
          <w:szCs w:val="24"/>
        </w:rPr>
        <w:t>-  US</w:t>
      </w:r>
      <w:proofErr w:type="gramEnd"/>
      <w:r w:rsidR="005907C1" w:rsidRPr="00A44AEE">
        <w:rPr>
          <w:rFonts w:ascii="Times New Roman" w:hAnsi="Times New Roman" w:cs="Times New Roman"/>
          <w:sz w:val="24"/>
          <w:szCs w:val="24"/>
        </w:rPr>
        <w:t>.R7 v trati Kouty, Průmyslová zóna Měnín – Jih z důvodu vyřešení funkčních vazeb v území a účelného využití plochy.</w:t>
      </w:r>
    </w:p>
    <w:p w14:paraId="544F2552" w14:textId="77777777" w:rsidR="005907C1" w:rsidRPr="00A44AEE" w:rsidRDefault="005907C1" w:rsidP="005907C1">
      <w:pPr>
        <w:jc w:val="both"/>
        <w:rPr>
          <w:rFonts w:ascii="Times New Roman" w:hAnsi="Times New Roman" w:cs="Times New Roman"/>
          <w:color w:val="FF0000"/>
          <w:sz w:val="24"/>
          <w:szCs w:val="24"/>
        </w:rPr>
      </w:pPr>
    </w:p>
    <w:p w14:paraId="7B579034" w14:textId="02409281" w:rsidR="005907C1" w:rsidRPr="00A44AEE" w:rsidRDefault="005907C1" w:rsidP="005907C1">
      <w:pPr>
        <w:jc w:val="both"/>
        <w:rPr>
          <w:rFonts w:ascii="Times New Roman" w:hAnsi="Times New Roman" w:cs="Times New Roman"/>
          <w:sz w:val="24"/>
          <w:szCs w:val="24"/>
        </w:rPr>
      </w:pPr>
      <w:r w:rsidRPr="00A44AEE">
        <w:rPr>
          <w:rFonts w:ascii="Times New Roman" w:hAnsi="Times New Roman" w:cs="Times New Roman"/>
          <w:b/>
          <w:sz w:val="24"/>
          <w:szCs w:val="24"/>
        </w:rPr>
        <w:t>6)</w:t>
      </w:r>
      <w:r w:rsidRPr="00A44AEE">
        <w:rPr>
          <w:rFonts w:ascii="Times New Roman" w:hAnsi="Times New Roman" w:cs="Times New Roman"/>
          <w:sz w:val="24"/>
          <w:szCs w:val="24"/>
        </w:rPr>
        <w:t xml:space="preserve"> </w:t>
      </w:r>
      <w:r w:rsidR="004605C5" w:rsidRPr="00A44AEE">
        <w:rPr>
          <w:rFonts w:ascii="Times New Roman" w:hAnsi="Times New Roman" w:cs="Times New Roman"/>
          <w:sz w:val="24"/>
          <w:szCs w:val="24"/>
        </w:rPr>
        <w:t>Zrušení</w:t>
      </w:r>
      <w:r w:rsidRPr="00A44AEE">
        <w:rPr>
          <w:rFonts w:ascii="Times New Roman" w:hAnsi="Times New Roman" w:cs="Times New Roman"/>
          <w:sz w:val="24"/>
          <w:szCs w:val="24"/>
        </w:rPr>
        <w:t xml:space="preserve"> vymezení sevřeného charakteru zástavby </w:t>
      </w:r>
      <w:r w:rsidR="004605C5" w:rsidRPr="00A44AEE">
        <w:rPr>
          <w:rFonts w:ascii="Times New Roman" w:hAnsi="Times New Roman" w:cs="Times New Roman"/>
          <w:sz w:val="24"/>
          <w:szCs w:val="24"/>
        </w:rPr>
        <w:t>– úprava textu</w:t>
      </w:r>
      <w:r w:rsidR="004605C5" w:rsidRPr="00A44AEE">
        <w:rPr>
          <w:rFonts w:ascii="Times New Roman" w:hAnsi="Times New Roman" w:cs="Times New Roman"/>
          <w:b/>
          <w:bCs/>
          <w:sz w:val="24"/>
          <w:szCs w:val="24"/>
        </w:rPr>
        <w:t xml:space="preserve"> nenárokuje zábor ZPF.</w:t>
      </w:r>
      <w:r w:rsidR="004605C5" w:rsidRPr="00A44AEE">
        <w:rPr>
          <w:rFonts w:ascii="Times New Roman" w:hAnsi="Times New Roman" w:cs="Times New Roman"/>
          <w:sz w:val="24"/>
          <w:szCs w:val="24"/>
        </w:rPr>
        <w:t xml:space="preserve"> </w:t>
      </w:r>
    </w:p>
    <w:p w14:paraId="69441DCA" w14:textId="77777777" w:rsidR="005907C1" w:rsidRPr="00A44AEE" w:rsidRDefault="005907C1" w:rsidP="005907C1">
      <w:pPr>
        <w:jc w:val="both"/>
        <w:rPr>
          <w:rFonts w:ascii="Times New Roman" w:hAnsi="Times New Roman" w:cs="Times New Roman"/>
          <w:sz w:val="24"/>
          <w:szCs w:val="24"/>
        </w:rPr>
      </w:pPr>
    </w:p>
    <w:p w14:paraId="7537B4CF" w14:textId="19C1E21E" w:rsidR="005907C1" w:rsidRPr="00A44AEE" w:rsidRDefault="005907C1" w:rsidP="005907C1">
      <w:pPr>
        <w:jc w:val="both"/>
        <w:rPr>
          <w:rFonts w:ascii="Times New Roman" w:hAnsi="Times New Roman" w:cs="Times New Roman"/>
          <w:sz w:val="24"/>
          <w:szCs w:val="24"/>
        </w:rPr>
      </w:pPr>
      <w:r w:rsidRPr="00A44AEE">
        <w:rPr>
          <w:rFonts w:ascii="Times New Roman" w:hAnsi="Times New Roman" w:cs="Times New Roman"/>
          <w:b/>
          <w:sz w:val="24"/>
          <w:szCs w:val="24"/>
        </w:rPr>
        <w:t>10)</w:t>
      </w:r>
      <w:r w:rsidRPr="00A44AEE">
        <w:rPr>
          <w:rFonts w:ascii="Times New Roman" w:hAnsi="Times New Roman" w:cs="Times New Roman"/>
          <w:sz w:val="24"/>
          <w:szCs w:val="24"/>
        </w:rPr>
        <w:t xml:space="preserve"> </w:t>
      </w:r>
      <w:r w:rsidR="004605C5" w:rsidRPr="00A44AEE">
        <w:rPr>
          <w:rFonts w:ascii="Times New Roman" w:hAnsi="Times New Roman" w:cs="Times New Roman"/>
          <w:sz w:val="24"/>
          <w:szCs w:val="24"/>
        </w:rPr>
        <w:t xml:space="preserve">Plocha občanského vybavení – občanské vybavení veřejné (OV) </w:t>
      </w:r>
      <w:r w:rsidRPr="00A44AEE">
        <w:rPr>
          <w:rFonts w:ascii="Times New Roman" w:hAnsi="Times New Roman" w:cs="Times New Roman"/>
          <w:sz w:val="24"/>
          <w:szCs w:val="24"/>
        </w:rPr>
        <w:t xml:space="preserve">na pozemcích par. č. 134/1, 134/4, 139 a 140 (pozn. rozšiřující se areál mateřské </w:t>
      </w:r>
      <w:proofErr w:type="gramStart"/>
      <w:r w:rsidRPr="00A44AEE">
        <w:rPr>
          <w:rFonts w:ascii="Times New Roman" w:hAnsi="Times New Roman" w:cs="Times New Roman"/>
          <w:sz w:val="24"/>
          <w:szCs w:val="24"/>
        </w:rPr>
        <w:t>školy</w:t>
      </w:r>
      <w:r w:rsidR="004605C5" w:rsidRPr="00A44AEE">
        <w:rPr>
          <w:rFonts w:ascii="Times New Roman" w:hAnsi="Times New Roman" w:cs="Times New Roman"/>
          <w:sz w:val="24"/>
          <w:szCs w:val="24"/>
        </w:rPr>
        <w:t xml:space="preserve"> -vhodnější</w:t>
      </w:r>
      <w:proofErr w:type="gramEnd"/>
      <w:r w:rsidR="004605C5" w:rsidRPr="00A44AEE">
        <w:rPr>
          <w:rFonts w:ascii="Times New Roman" w:hAnsi="Times New Roman" w:cs="Times New Roman"/>
          <w:sz w:val="24"/>
          <w:szCs w:val="24"/>
        </w:rPr>
        <w:t xml:space="preserve"> zařazení vymezení plochy namísto </w:t>
      </w:r>
      <w:proofErr w:type="spellStart"/>
      <w:r w:rsidR="004605C5" w:rsidRPr="00A44AEE">
        <w:rPr>
          <w:rFonts w:ascii="Times New Roman" w:hAnsi="Times New Roman" w:cs="Times New Roman"/>
          <w:sz w:val="24"/>
          <w:szCs w:val="24"/>
        </w:rPr>
        <w:t>pův</w:t>
      </w:r>
      <w:proofErr w:type="spellEnd"/>
      <w:r w:rsidR="004605C5" w:rsidRPr="00A44AEE">
        <w:rPr>
          <w:rFonts w:ascii="Times New Roman" w:hAnsi="Times New Roman" w:cs="Times New Roman"/>
          <w:sz w:val="24"/>
          <w:szCs w:val="24"/>
        </w:rPr>
        <w:t xml:space="preserve">. </w:t>
      </w:r>
      <w:r w:rsidRPr="00A44AEE">
        <w:rPr>
          <w:rFonts w:ascii="Times New Roman" w:hAnsi="Times New Roman" w:cs="Times New Roman"/>
          <w:sz w:val="24"/>
          <w:szCs w:val="24"/>
        </w:rPr>
        <w:t xml:space="preserve">funkční zóny ploch pro bydlení </w:t>
      </w:r>
      <w:proofErr w:type="gramStart"/>
      <w:r w:rsidRPr="00A44AEE">
        <w:rPr>
          <w:rFonts w:ascii="Times New Roman" w:hAnsi="Times New Roman" w:cs="Times New Roman"/>
          <w:sz w:val="24"/>
          <w:szCs w:val="24"/>
        </w:rPr>
        <w:t>4a</w:t>
      </w:r>
      <w:proofErr w:type="gramEnd"/>
      <w:r w:rsidRPr="00A44AEE">
        <w:rPr>
          <w:rFonts w:ascii="Times New Roman" w:hAnsi="Times New Roman" w:cs="Times New Roman"/>
          <w:sz w:val="24"/>
          <w:szCs w:val="24"/>
        </w:rPr>
        <w:t xml:space="preserve">, </w:t>
      </w:r>
      <w:proofErr w:type="gramStart"/>
      <w:r w:rsidRPr="00A44AEE">
        <w:rPr>
          <w:rFonts w:ascii="Times New Roman" w:hAnsi="Times New Roman" w:cs="Times New Roman"/>
          <w:sz w:val="24"/>
          <w:szCs w:val="24"/>
        </w:rPr>
        <w:t>4b</w:t>
      </w:r>
      <w:proofErr w:type="gramEnd"/>
      <w:r w:rsidRPr="00A44AEE">
        <w:rPr>
          <w:rFonts w:ascii="Times New Roman" w:hAnsi="Times New Roman" w:cs="Times New Roman"/>
          <w:sz w:val="24"/>
          <w:szCs w:val="24"/>
        </w:rPr>
        <w:t>) uvedení ÚP do souladu se skutečným užíváním území</w:t>
      </w:r>
      <w:r w:rsidR="004605C5" w:rsidRPr="00A44AEE">
        <w:rPr>
          <w:rFonts w:ascii="Times New Roman" w:hAnsi="Times New Roman" w:cs="Times New Roman"/>
          <w:sz w:val="24"/>
          <w:szCs w:val="24"/>
        </w:rPr>
        <w:t>,</w:t>
      </w:r>
      <w:r w:rsidR="004605C5" w:rsidRPr="00A44AEE">
        <w:rPr>
          <w:rFonts w:ascii="Times New Roman" w:hAnsi="Times New Roman" w:cs="Times New Roman"/>
          <w:b/>
          <w:bCs/>
          <w:sz w:val="24"/>
          <w:szCs w:val="24"/>
        </w:rPr>
        <w:t xml:space="preserve"> nenárokuje zábor ZPF.</w:t>
      </w:r>
      <w:r w:rsidR="004605C5" w:rsidRPr="00A44AEE">
        <w:rPr>
          <w:rFonts w:ascii="Times New Roman" w:hAnsi="Times New Roman" w:cs="Times New Roman"/>
          <w:sz w:val="24"/>
          <w:szCs w:val="24"/>
        </w:rPr>
        <w:t xml:space="preserve"> </w:t>
      </w:r>
    </w:p>
    <w:p w14:paraId="75204EA6" w14:textId="77777777" w:rsidR="005907C1" w:rsidRPr="00A44AEE" w:rsidRDefault="005907C1" w:rsidP="005907C1">
      <w:pPr>
        <w:jc w:val="both"/>
        <w:rPr>
          <w:rFonts w:ascii="Times New Roman" w:hAnsi="Times New Roman" w:cs="Times New Roman"/>
          <w:sz w:val="24"/>
          <w:szCs w:val="24"/>
        </w:rPr>
      </w:pPr>
    </w:p>
    <w:p w14:paraId="69309DF3" w14:textId="75330DE9" w:rsidR="005907C1" w:rsidRPr="00A44AEE" w:rsidRDefault="005907C1" w:rsidP="005907C1">
      <w:pPr>
        <w:jc w:val="both"/>
        <w:rPr>
          <w:rFonts w:ascii="Times New Roman" w:hAnsi="Times New Roman" w:cs="Times New Roman"/>
          <w:b/>
          <w:bCs/>
          <w:sz w:val="24"/>
          <w:szCs w:val="24"/>
        </w:rPr>
      </w:pPr>
      <w:r w:rsidRPr="00A44AEE">
        <w:rPr>
          <w:rFonts w:ascii="Times New Roman" w:hAnsi="Times New Roman"/>
          <w:b/>
          <w:sz w:val="24"/>
          <w:szCs w:val="24"/>
        </w:rPr>
        <w:t>11)</w:t>
      </w:r>
      <w:r w:rsidRPr="00A44AEE">
        <w:rPr>
          <w:rFonts w:ascii="Times New Roman" w:hAnsi="Times New Roman" w:cs="Times New Roman"/>
          <w:sz w:val="24"/>
          <w:szCs w:val="24"/>
        </w:rPr>
        <w:t xml:space="preserve"> V lokalitě „Karé“ </w:t>
      </w:r>
      <w:r w:rsidRPr="00A44AEE">
        <w:rPr>
          <w:rFonts w:ascii="Times New Roman" w:hAnsi="Times New Roman"/>
          <w:sz w:val="24"/>
          <w:szCs w:val="24"/>
        </w:rPr>
        <w:t>umožnění um</w:t>
      </w:r>
      <w:r w:rsidRPr="00A44AEE">
        <w:rPr>
          <w:rFonts w:ascii="Times New Roman" w:hAnsi="Times New Roman" w:cs="Times New Roman"/>
          <w:sz w:val="24"/>
          <w:szCs w:val="24"/>
        </w:rPr>
        <w:t>ístění různ</w:t>
      </w:r>
      <w:r w:rsidRPr="00A44AEE">
        <w:rPr>
          <w:rFonts w:ascii="Times New Roman" w:hAnsi="Times New Roman"/>
          <w:sz w:val="24"/>
          <w:szCs w:val="24"/>
        </w:rPr>
        <w:t>ých</w:t>
      </w:r>
      <w:r w:rsidRPr="00A44AEE">
        <w:rPr>
          <w:rFonts w:ascii="Times New Roman" w:hAnsi="Times New Roman" w:cs="Times New Roman"/>
          <w:sz w:val="24"/>
          <w:szCs w:val="24"/>
        </w:rPr>
        <w:t xml:space="preserve"> kategori</w:t>
      </w:r>
      <w:r w:rsidRPr="00A44AEE">
        <w:rPr>
          <w:rFonts w:ascii="Times New Roman" w:hAnsi="Times New Roman"/>
          <w:sz w:val="24"/>
          <w:szCs w:val="24"/>
        </w:rPr>
        <w:t>í</w:t>
      </w:r>
      <w:r w:rsidRPr="00A44AEE">
        <w:rPr>
          <w:rFonts w:ascii="Times New Roman" w:hAnsi="Times New Roman" w:cs="Times New Roman"/>
          <w:sz w:val="24"/>
          <w:szCs w:val="24"/>
        </w:rPr>
        <w:t xml:space="preserve"> sociálního bydlení. </w:t>
      </w:r>
      <w:r w:rsidRPr="00A44AEE">
        <w:rPr>
          <w:rFonts w:ascii="Times New Roman" w:hAnsi="Times New Roman" w:cs="Times New Roman"/>
          <w:b/>
          <w:bCs/>
          <w:sz w:val="24"/>
          <w:szCs w:val="24"/>
        </w:rPr>
        <w:t xml:space="preserve">Nenárokuje zábor ZPF </w:t>
      </w:r>
      <w:r w:rsidRPr="00A44AEE">
        <w:rPr>
          <w:rFonts w:ascii="Times New Roman" w:hAnsi="Times New Roman" w:cs="Times New Roman"/>
          <w:sz w:val="24"/>
          <w:szCs w:val="24"/>
        </w:rPr>
        <w:t>(v zastavěném území, původně výrobní areál – brownfield).</w:t>
      </w:r>
      <w:r w:rsidRPr="00A44AEE">
        <w:rPr>
          <w:rFonts w:ascii="Times New Roman" w:hAnsi="Times New Roman" w:cs="Times New Roman"/>
          <w:b/>
          <w:bCs/>
          <w:sz w:val="24"/>
          <w:szCs w:val="24"/>
          <w:u w:val="single"/>
        </w:rPr>
        <w:t xml:space="preserve"> </w:t>
      </w:r>
    </w:p>
    <w:p w14:paraId="023BBF5B" w14:textId="77777777" w:rsidR="005907C1" w:rsidRPr="00A44AEE" w:rsidRDefault="005907C1" w:rsidP="005907C1">
      <w:pPr>
        <w:jc w:val="both"/>
        <w:rPr>
          <w:rFonts w:ascii="Times New Roman" w:hAnsi="Times New Roman"/>
          <w:b/>
          <w:sz w:val="24"/>
          <w:szCs w:val="24"/>
        </w:rPr>
      </w:pPr>
    </w:p>
    <w:p w14:paraId="0928603A" w14:textId="42A9AC17" w:rsidR="005907C1" w:rsidRPr="00A44AEE" w:rsidRDefault="005907C1" w:rsidP="005907C1">
      <w:pPr>
        <w:jc w:val="both"/>
        <w:rPr>
          <w:rFonts w:ascii="Times New Roman" w:hAnsi="Times New Roman" w:cs="Times New Roman"/>
          <w:sz w:val="24"/>
          <w:szCs w:val="24"/>
          <w:u w:val="single"/>
        </w:rPr>
      </w:pPr>
      <w:r w:rsidRPr="00A44AEE">
        <w:rPr>
          <w:rFonts w:ascii="Times New Roman" w:hAnsi="Times New Roman"/>
          <w:b/>
          <w:sz w:val="24"/>
          <w:szCs w:val="24"/>
        </w:rPr>
        <w:t>12)</w:t>
      </w:r>
      <w:r w:rsidRPr="00A44AEE">
        <w:rPr>
          <w:rFonts w:ascii="Times New Roman" w:hAnsi="Times New Roman"/>
          <w:sz w:val="24"/>
          <w:szCs w:val="24"/>
        </w:rPr>
        <w:t xml:space="preserve"> Byla vymezena </w:t>
      </w:r>
      <w:r w:rsidRPr="00A44AEE">
        <w:rPr>
          <w:rFonts w:ascii="Times New Roman" w:hAnsi="Times New Roman"/>
          <w:b/>
          <w:bCs/>
          <w:sz w:val="24"/>
          <w:szCs w:val="24"/>
        </w:rPr>
        <w:t>plocha Z.P2</w:t>
      </w:r>
      <w:r w:rsidRPr="00A44AEE">
        <w:rPr>
          <w:rFonts w:ascii="Times New Roman" w:hAnsi="Times New Roman"/>
          <w:sz w:val="24"/>
          <w:szCs w:val="24"/>
        </w:rPr>
        <w:t xml:space="preserve"> v jižní části obce pro </w:t>
      </w:r>
      <w:proofErr w:type="gramStart"/>
      <w:r w:rsidRPr="00A44AEE">
        <w:rPr>
          <w:rFonts w:ascii="Times New Roman" w:hAnsi="Times New Roman"/>
          <w:sz w:val="24"/>
          <w:szCs w:val="24"/>
        </w:rPr>
        <w:t>využití - doprava</w:t>
      </w:r>
      <w:proofErr w:type="gramEnd"/>
      <w:r w:rsidRPr="00A44AEE">
        <w:rPr>
          <w:rFonts w:ascii="Times New Roman" w:hAnsi="Times New Roman"/>
          <w:sz w:val="24"/>
          <w:szCs w:val="24"/>
        </w:rPr>
        <w:t xml:space="preserve"> silniční (DS), která </w:t>
      </w:r>
      <w:proofErr w:type="gramStart"/>
      <w:r w:rsidRPr="00A44AEE">
        <w:rPr>
          <w:rFonts w:ascii="Times New Roman" w:hAnsi="Times New Roman"/>
          <w:sz w:val="24"/>
          <w:szCs w:val="24"/>
        </w:rPr>
        <w:t>umožní  umístění</w:t>
      </w:r>
      <w:proofErr w:type="gramEnd"/>
      <w:r w:rsidRPr="00A44AEE">
        <w:rPr>
          <w:rFonts w:ascii="Times New Roman" w:hAnsi="Times New Roman"/>
          <w:sz w:val="24"/>
          <w:szCs w:val="24"/>
        </w:rPr>
        <w:t xml:space="preserve"> točny autobusu na pozemku p.č. 979/1 v k.ú. Měnín a p.č. 981/3 v k.ú. Měnín v souladu se Studií dopravní bezpečnosti obce – </w:t>
      </w:r>
      <w:r w:rsidRPr="00A44AEE">
        <w:rPr>
          <w:rFonts w:ascii="Times New Roman" w:hAnsi="Times New Roman"/>
          <w:sz w:val="24"/>
          <w:szCs w:val="24"/>
          <w:u w:val="single"/>
        </w:rPr>
        <w:t>komunikace a autobusové zastávky</w:t>
      </w:r>
      <w:r w:rsidRPr="00A44AEE">
        <w:rPr>
          <w:rFonts w:ascii="Times New Roman" w:hAnsi="Times New Roman"/>
          <w:sz w:val="24"/>
          <w:szCs w:val="24"/>
        </w:rPr>
        <w:t xml:space="preserve">. Plocha byla vymezena s dostatečnou územní rezervou tak, aby vytvořila podmínky pro realizaci jedné z předpokládaných variant, které řeší provoz autobusové hromadné dopravy v obci. </w:t>
      </w:r>
      <w:r w:rsidRPr="00A44AEE">
        <w:rPr>
          <w:rFonts w:ascii="Times New Roman" w:hAnsi="Times New Roman"/>
          <w:sz w:val="24"/>
          <w:szCs w:val="24"/>
          <w:u w:val="single"/>
        </w:rPr>
        <w:t>Byla zapracována, protože její vymezení je z hlediska zajištění podmínek dopravní obsluhy nezbytné, podporuje d</w:t>
      </w:r>
      <w:r w:rsidRPr="00A44AEE">
        <w:rPr>
          <w:rFonts w:ascii="Times New Roman" w:hAnsi="Times New Roman" w:cs="Times New Roman"/>
          <w:sz w:val="24"/>
          <w:szCs w:val="24"/>
          <w:u w:val="single"/>
        </w:rPr>
        <w:t>iverzifikaci dopravní obslužnosti a bezpečnost silničního provozu.</w:t>
      </w:r>
    </w:p>
    <w:p w14:paraId="086505F0" w14:textId="77777777" w:rsidR="005907C1" w:rsidRPr="00A44AEE" w:rsidRDefault="005907C1" w:rsidP="00B91194">
      <w:pPr>
        <w:rPr>
          <w:rFonts w:ascii="Times New Roman" w:hAnsi="Times New Roman" w:cs="Times New Roman"/>
          <w:sz w:val="24"/>
          <w:szCs w:val="24"/>
        </w:rPr>
      </w:pPr>
    </w:p>
    <w:p w14:paraId="777240A9" w14:textId="162FE1AF" w:rsidR="00C13D4E" w:rsidRPr="00A44AEE" w:rsidRDefault="00C13D4E" w:rsidP="00B91194">
      <w:pPr>
        <w:rPr>
          <w:rFonts w:ascii="Times New Roman" w:hAnsi="Times New Roman" w:cs="Times New Roman"/>
          <w:sz w:val="24"/>
          <w:szCs w:val="24"/>
        </w:rPr>
      </w:pPr>
      <w:r w:rsidRPr="00A44AEE">
        <w:rPr>
          <w:rFonts w:ascii="Times New Roman" w:hAnsi="Times New Roman" w:cs="Times New Roman"/>
          <w:sz w:val="24"/>
          <w:szCs w:val="24"/>
        </w:rPr>
        <w:t>V území proběhly komplexní pozemkové úpravy, v rámci nich bylo upraveno vymezení prvků ÚSES, zábor ZPF pro tyto prvky byl již vypořádán v rámci KPÚ</w:t>
      </w:r>
      <w:r w:rsidR="00FB157D" w:rsidRPr="00A44AEE">
        <w:rPr>
          <w:rFonts w:ascii="Times New Roman" w:hAnsi="Times New Roman" w:cs="Times New Roman"/>
          <w:sz w:val="24"/>
          <w:szCs w:val="24"/>
        </w:rPr>
        <w:t>.</w:t>
      </w:r>
    </w:p>
    <w:p w14:paraId="0B057E5E" w14:textId="77777777" w:rsidR="00C13D4E" w:rsidRPr="00A44AEE" w:rsidRDefault="00C13D4E" w:rsidP="00B91194">
      <w:pPr>
        <w:rPr>
          <w:rFonts w:ascii="Times New Roman" w:hAnsi="Times New Roman" w:cs="Times New Roman"/>
          <w:sz w:val="24"/>
          <w:szCs w:val="24"/>
        </w:rPr>
      </w:pPr>
    </w:p>
    <w:p w14:paraId="21BEA4A7" w14:textId="0A8E1916"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Zábor půdy z PUPFL není nárokován.</w:t>
      </w:r>
    </w:p>
    <w:p w14:paraId="29BF67EC" w14:textId="77777777" w:rsidR="00B91194" w:rsidRPr="00A44AEE" w:rsidRDefault="00B91194" w:rsidP="00B91194">
      <w:pPr>
        <w:rPr>
          <w:rFonts w:ascii="Times New Roman" w:hAnsi="Times New Roman" w:cs="Times New Roman"/>
          <w:b/>
          <w:color w:val="FF0000"/>
          <w:sz w:val="28"/>
          <w:szCs w:val="28"/>
          <w:u w:val="single"/>
        </w:rPr>
      </w:pPr>
    </w:p>
    <w:p w14:paraId="2F0286A0" w14:textId="77777777" w:rsidR="00B91194" w:rsidRPr="00A44AEE" w:rsidRDefault="00B91194" w:rsidP="00B91194">
      <w:pPr>
        <w:rPr>
          <w:rFonts w:ascii="Times New Roman" w:hAnsi="Times New Roman" w:cs="Times New Roman"/>
          <w:b/>
          <w:sz w:val="28"/>
          <w:szCs w:val="28"/>
          <w:u w:val="single"/>
        </w:rPr>
      </w:pPr>
    </w:p>
    <w:p w14:paraId="0EF38351" w14:textId="77777777"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b/>
          <w:sz w:val="28"/>
          <w:szCs w:val="28"/>
          <w:u w:val="single"/>
        </w:rPr>
        <w:br w:type="page"/>
      </w:r>
    </w:p>
    <w:p w14:paraId="2F017013" w14:textId="77777777"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b/>
          <w:sz w:val="28"/>
          <w:szCs w:val="28"/>
          <w:u w:val="single"/>
        </w:rPr>
        <w:lastRenderedPageBreak/>
        <w:t>14. Vyhodnocení připomínek, včetně jeho odůvodnění</w:t>
      </w:r>
    </w:p>
    <w:p w14:paraId="7AD8CB96" w14:textId="7359C02F" w:rsidR="00544AAF" w:rsidRPr="00A44AEE" w:rsidRDefault="00544AAF" w:rsidP="00B91194">
      <w:pPr>
        <w:rPr>
          <w:rFonts w:ascii="Times New Roman" w:hAnsi="Times New Roman" w:cs="Times New Roman"/>
          <w:b/>
          <w:i/>
          <w:iCs/>
          <w:sz w:val="28"/>
          <w:szCs w:val="28"/>
          <w:u w:val="single"/>
        </w:rPr>
      </w:pPr>
      <w:r w:rsidRPr="00A44AEE">
        <w:rPr>
          <w:rFonts w:ascii="Times New Roman" w:hAnsi="Times New Roman" w:cs="Times New Roman"/>
          <w:b/>
          <w:i/>
          <w:iCs/>
          <w:sz w:val="28"/>
          <w:szCs w:val="28"/>
          <w:u w:val="single"/>
        </w:rPr>
        <w:t>(včetně přezkoumání návrhu pořizovatelem)</w:t>
      </w:r>
    </w:p>
    <w:p w14:paraId="653564D6" w14:textId="77777777" w:rsidR="00B91194" w:rsidRPr="00A44AEE" w:rsidRDefault="00B91194" w:rsidP="00B91194">
      <w:pPr>
        <w:rPr>
          <w:rFonts w:ascii="Times New Roman" w:hAnsi="Times New Roman" w:cs="Times New Roman"/>
          <w:i/>
          <w:iCs/>
          <w:sz w:val="24"/>
          <w:szCs w:val="24"/>
        </w:rPr>
      </w:pPr>
    </w:p>
    <w:p w14:paraId="06B076EE" w14:textId="77777777" w:rsidR="00B138B9" w:rsidRPr="00A44AEE" w:rsidRDefault="00B138B9" w:rsidP="00B138B9">
      <w:pPr>
        <w:tabs>
          <w:tab w:val="left" w:pos="0"/>
        </w:tabs>
        <w:autoSpaceDE w:val="0"/>
        <w:autoSpaceDN w:val="0"/>
        <w:jc w:val="both"/>
        <w:rPr>
          <w:rFonts w:ascii="Times New Roman" w:eastAsia="Arial" w:hAnsi="Times New Roman" w:cs="Times New Roman"/>
          <w:b/>
          <w:sz w:val="24"/>
          <w:szCs w:val="24"/>
        </w:rPr>
      </w:pPr>
      <w:r w:rsidRPr="00A44AEE">
        <w:rPr>
          <w:rFonts w:ascii="Times New Roman" w:eastAsia="Arial" w:hAnsi="Times New Roman" w:cs="Times New Roman"/>
          <w:b/>
          <w:sz w:val="24"/>
          <w:szCs w:val="24"/>
        </w:rPr>
        <w:t xml:space="preserve">Výsledek přezkoumání návrhu změny č. 3 územního </w:t>
      </w:r>
      <w:r w:rsidRPr="00A44AEE">
        <w:rPr>
          <w:rFonts w:ascii="Times New Roman" w:hAnsi="Times New Roman" w:cs="Times New Roman"/>
          <w:b/>
          <w:sz w:val="24"/>
          <w:szCs w:val="24"/>
        </w:rPr>
        <w:t>plánu Měnín podle § 104 odst. (1) písmeno a) až c) stavebního zákona</w:t>
      </w:r>
    </w:p>
    <w:p w14:paraId="3D631F07" w14:textId="77777777" w:rsidR="00B138B9" w:rsidRPr="00A44AEE" w:rsidRDefault="00B138B9" w:rsidP="00B138B9">
      <w:pPr>
        <w:tabs>
          <w:tab w:val="left" w:pos="0"/>
        </w:tabs>
        <w:suppressAutoHyphens/>
        <w:autoSpaceDE w:val="0"/>
        <w:autoSpaceDN w:val="0"/>
        <w:ind w:left="426"/>
        <w:contextualSpacing/>
        <w:jc w:val="both"/>
        <w:rPr>
          <w:rFonts w:ascii="Times New Roman" w:eastAsia="Arial" w:hAnsi="Times New Roman" w:cs="Times New Roman"/>
          <w:color w:val="0070C0"/>
        </w:rPr>
      </w:pPr>
    </w:p>
    <w:p w14:paraId="1EAA3752" w14:textId="77777777" w:rsidR="00B138B9" w:rsidRPr="00A44AEE" w:rsidRDefault="00B138B9" w:rsidP="00B138B9">
      <w:pPr>
        <w:tabs>
          <w:tab w:val="left" w:pos="0"/>
        </w:tabs>
        <w:suppressAutoHyphens/>
        <w:autoSpaceDE w:val="0"/>
        <w:autoSpaceDN w:val="0"/>
        <w:contextualSpacing/>
        <w:jc w:val="both"/>
        <w:rPr>
          <w:rFonts w:ascii="Times New Roman" w:eastAsia="Arial" w:hAnsi="Times New Roman" w:cs="Times New Roman"/>
          <w:b/>
          <w:bCs/>
          <w:u w:val="single"/>
        </w:rPr>
      </w:pPr>
      <w:r w:rsidRPr="00A44AEE">
        <w:rPr>
          <w:rFonts w:ascii="Times New Roman" w:eastAsia="Arial" w:hAnsi="Times New Roman" w:cs="Times New Roman"/>
          <w:b/>
          <w:bCs/>
        </w:rPr>
        <w:t xml:space="preserve">a) </w:t>
      </w:r>
      <w:r w:rsidRPr="00A44AEE">
        <w:rPr>
          <w:rFonts w:ascii="Times New Roman" w:eastAsia="Arial" w:hAnsi="Times New Roman" w:cs="Times New Roman"/>
          <w:b/>
          <w:bCs/>
          <w:u w:val="single"/>
        </w:rPr>
        <w:t>Přezkoumání souladu návrhu změny č. 1 s požadavky stavebního zákona a jeho prováděcích právních předpisů dle § 104 odst.1) písmeno a)</w:t>
      </w:r>
    </w:p>
    <w:p w14:paraId="03190E39" w14:textId="77777777" w:rsidR="00B138B9" w:rsidRPr="00A44AEE" w:rsidRDefault="00B138B9" w:rsidP="00B138B9">
      <w:pPr>
        <w:tabs>
          <w:tab w:val="left" w:pos="0"/>
        </w:tabs>
        <w:autoSpaceDE w:val="0"/>
        <w:autoSpaceDN w:val="0"/>
        <w:jc w:val="both"/>
        <w:rPr>
          <w:rFonts w:ascii="Times New Roman" w:hAnsi="Times New Roman" w:cs="Times New Roman"/>
        </w:rPr>
      </w:pPr>
      <w:r w:rsidRPr="00A44AEE">
        <w:rPr>
          <w:rFonts w:ascii="Times New Roman" w:hAnsi="Times New Roman" w:cs="Times New Roman"/>
        </w:rPr>
        <w:t xml:space="preserve">Soulad je vyhodnocen v textové části odůvodnění v kapitole 2. Vyhodnocení souladu s cíli úkoly územního plánování a s požadavky stavebního zákona č. 283/2021 Sb. </w:t>
      </w:r>
    </w:p>
    <w:p w14:paraId="7343547B" w14:textId="77777777" w:rsidR="00B138B9" w:rsidRPr="00A44AEE" w:rsidRDefault="00B138B9" w:rsidP="00B138B9">
      <w:pPr>
        <w:tabs>
          <w:tab w:val="left" w:pos="0"/>
        </w:tabs>
        <w:autoSpaceDE w:val="0"/>
        <w:autoSpaceDN w:val="0"/>
        <w:jc w:val="both"/>
        <w:rPr>
          <w:rFonts w:ascii="Times New Roman" w:hAnsi="Times New Roman" w:cs="Times New Roman"/>
        </w:rPr>
      </w:pPr>
      <w:r w:rsidRPr="00A44AEE">
        <w:rPr>
          <w:rFonts w:ascii="Times New Roman" w:hAnsi="Times New Roman" w:cs="Times New Roman"/>
        </w:rPr>
        <w:t>Po přezkoumání, sdělujeme že, návrh změny č. 3 územního plánu Měnín je v souladu s požadavky stavebního zákona č. 283/2021 Sb., o územním plánování a stavebním řádu (stavební zákon) a jeho prováděcích předpisů.</w:t>
      </w:r>
    </w:p>
    <w:p w14:paraId="790CE03A" w14:textId="77777777" w:rsidR="00B138B9" w:rsidRPr="00A44AEE" w:rsidRDefault="00B138B9" w:rsidP="00B138B9">
      <w:pPr>
        <w:tabs>
          <w:tab w:val="left" w:pos="0"/>
        </w:tabs>
        <w:autoSpaceDE w:val="0"/>
        <w:autoSpaceDN w:val="0"/>
        <w:jc w:val="both"/>
        <w:rPr>
          <w:rFonts w:ascii="Times New Roman" w:eastAsia="Arial" w:hAnsi="Times New Roman" w:cs="Times New Roman"/>
        </w:rPr>
      </w:pPr>
      <w:r w:rsidRPr="00A44AEE">
        <w:rPr>
          <w:rFonts w:ascii="Times New Roman" w:hAnsi="Times New Roman" w:cs="Times New Roman"/>
        </w:rPr>
        <w:t xml:space="preserve"> </w:t>
      </w:r>
    </w:p>
    <w:p w14:paraId="7E03176A" w14:textId="77777777" w:rsidR="00B138B9" w:rsidRPr="00A44AEE" w:rsidRDefault="00B138B9" w:rsidP="00B138B9">
      <w:pPr>
        <w:tabs>
          <w:tab w:val="left" w:pos="0"/>
        </w:tabs>
        <w:autoSpaceDE w:val="0"/>
        <w:autoSpaceDN w:val="0"/>
        <w:jc w:val="both"/>
        <w:rPr>
          <w:rFonts w:ascii="Times New Roman" w:hAnsi="Times New Roman" w:cs="Times New Roman"/>
          <w:b/>
          <w:bCs/>
          <w:u w:val="single"/>
        </w:rPr>
      </w:pPr>
      <w:r w:rsidRPr="00A44AEE">
        <w:rPr>
          <w:rFonts w:ascii="Times New Roman" w:hAnsi="Times New Roman" w:cs="Times New Roman"/>
          <w:b/>
          <w:bCs/>
        </w:rPr>
        <w:t xml:space="preserve">b) </w:t>
      </w:r>
      <w:r w:rsidRPr="00A44AEE">
        <w:rPr>
          <w:rFonts w:ascii="Times New Roman" w:hAnsi="Times New Roman" w:cs="Times New Roman"/>
          <w:b/>
          <w:bCs/>
          <w:u w:val="single"/>
        </w:rPr>
        <w:t xml:space="preserve">Přezkoumání souladu návrhu územního plánu s požadavky zvláštních právních předpisů a se </w:t>
      </w:r>
      <w:r w:rsidRPr="00A44AEE">
        <w:rPr>
          <w:rFonts w:ascii="Times New Roman" w:hAnsi="Times New Roman" w:cs="Times New Roman"/>
          <w:b/>
          <w:bCs/>
        </w:rPr>
        <w:t xml:space="preserve">       </w:t>
      </w:r>
      <w:r w:rsidRPr="00A44AEE">
        <w:rPr>
          <w:rFonts w:ascii="Times New Roman" w:hAnsi="Times New Roman" w:cs="Times New Roman"/>
          <w:b/>
          <w:bCs/>
          <w:u w:val="single"/>
        </w:rPr>
        <w:t xml:space="preserve">stanovisky dotčených orgánů podle zvláštních právních předpisů, popřípadě s řešením rozporů (§ </w:t>
      </w:r>
      <w:r w:rsidRPr="00A44AEE">
        <w:rPr>
          <w:rFonts w:ascii="Times New Roman" w:hAnsi="Times New Roman" w:cs="Times New Roman"/>
          <w:b/>
          <w:bCs/>
        </w:rPr>
        <w:t xml:space="preserve">       104</w:t>
      </w:r>
      <w:r w:rsidRPr="00A44AEE">
        <w:rPr>
          <w:rFonts w:ascii="Times New Roman" w:hAnsi="Times New Roman" w:cs="Times New Roman"/>
          <w:b/>
          <w:bCs/>
          <w:u w:val="single"/>
        </w:rPr>
        <w:t xml:space="preserve"> odst. 1 </w:t>
      </w:r>
      <w:proofErr w:type="spellStart"/>
      <w:proofErr w:type="gramStart"/>
      <w:r w:rsidRPr="00A44AEE">
        <w:rPr>
          <w:rFonts w:ascii="Times New Roman" w:hAnsi="Times New Roman" w:cs="Times New Roman"/>
          <w:b/>
          <w:bCs/>
          <w:u w:val="single"/>
        </w:rPr>
        <w:t>písm.b</w:t>
      </w:r>
      <w:proofErr w:type="spellEnd"/>
      <w:proofErr w:type="gramEnd"/>
      <w:r w:rsidRPr="00A44AEE">
        <w:rPr>
          <w:rFonts w:ascii="Times New Roman" w:hAnsi="Times New Roman" w:cs="Times New Roman"/>
          <w:b/>
          <w:bCs/>
          <w:u w:val="single"/>
        </w:rPr>
        <w:t>)).</w:t>
      </w:r>
    </w:p>
    <w:p w14:paraId="57A63192" w14:textId="77777777" w:rsidR="00B138B9" w:rsidRPr="00A44AEE" w:rsidRDefault="00B138B9" w:rsidP="00B138B9">
      <w:pPr>
        <w:tabs>
          <w:tab w:val="left" w:pos="0"/>
        </w:tabs>
        <w:autoSpaceDE w:val="0"/>
        <w:autoSpaceDN w:val="0"/>
        <w:jc w:val="both"/>
        <w:rPr>
          <w:rFonts w:ascii="Times New Roman" w:hAnsi="Times New Roman" w:cs="Times New Roman"/>
          <w:u w:val="single"/>
        </w:rPr>
      </w:pPr>
    </w:p>
    <w:p w14:paraId="1DC895D1" w14:textId="77777777" w:rsidR="00B138B9" w:rsidRPr="00A44AEE" w:rsidRDefault="00B138B9" w:rsidP="00B138B9">
      <w:pPr>
        <w:tabs>
          <w:tab w:val="left" w:pos="0"/>
        </w:tabs>
        <w:autoSpaceDE w:val="0"/>
        <w:autoSpaceDN w:val="0"/>
        <w:jc w:val="both"/>
        <w:rPr>
          <w:rFonts w:ascii="Times New Roman" w:hAnsi="Times New Roman" w:cs="Times New Roman"/>
        </w:rPr>
      </w:pPr>
      <w:r w:rsidRPr="00A44AEE">
        <w:rPr>
          <w:rFonts w:ascii="Times New Roman" w:hAnsi="Times New Roman" w:cs="Times New Roman"/>
        </w:rPr>
        <w:t>Soulad návrhu územního plánu je vyhodnocen v textové části odůvodnění v kapitole 3. Vyhodnocení souladu s požadavky jiných právních předpisů a se stanovisky dotčených orgánů, popřípadě s výsledkem řešení rozporů.</w:t>
      </w:r>
    </w:p>
    <w:p w14:paraId="33283C5B" w14:textId="77777777" w:rsidR="00B138B9" w:rsidRPr="00A44AEE" w:rsidRDefault="00B138B9" w:rsidP="00B138B9">
      <w:pPr>
        <w:tabs>
          <w:tab w:val="left" w:pos="0"/>
        </w:tabs>
        <w:autoSpaceDE w:val="0"/>
        <w:autoSpaceDN w:val="0"/>
        <w:jc w:val="both"/>
        <w:rPr>
          <w:rFonts w:ascii="Times New Roman" w:hAnsi="Times New Roman" w:cs="Times New Roman"/>
        </w:rPr>
      </w:pPr>
    </w:p>
    <w:p w14:paraId="29A04933" w14:textId="77777777" w:rsidR="00B138B9" w:rsidRPr="00A44AEE" w:rsidRDefault="00B138B9" w:rsidP="00B138B9">
      <w:pPr>
        <w:tabs>
          <w:tab w:val="left" w:pos="0"/>
        </w:tabs>
        <w:autoSpaceDE w:val="0"/>
        <w:autoSpaceDN w:val="0"/>
        <w:jc w:val="both"/>
        <w:rPr>
          <w:rFonts w:ascii="Times New Roman" w:hAnsi="Times New Roman" w:cs="Times New Roman"/>
        </w:rPr>
      </w:pPr>
      <w:r w:rsidRPr="00A44AEE">
        <w:rPr>
          <w:rFonts w:ascii="Times New Roman" w:hAnsi="Times New Roman" w:cs="Times New Roman"/>
        </w:rPr>
        <w:t xml:space="preserve">Vyhodnocení splnění požadavků zadání územního plánu je v kapitole 5. Vyhodnocení souladu se zadáním změny. </w:t>
      </w:r>
    </w:p>
    <w:p w14:paraId="0524F0B7" w14:textId="77777777" w:rsidR="00B138B9" w:rsidRPr="00A44AEE" w:rsidRDefault="00B138B9" w:rsidP="00B138B9">
      <w:pPr>
        <w:tabs>
          <w:tab w:val="left" w:pos="0"/>
        </w:tabs>
        <w:autoSpaceDE w:val="0"/>
        <w:autoSpaceDN w:val="0"/>
        <w:jc w:val="both"/>
        <w:rPr>
          <w:rFonts w:ascii="Times New Roman" w:hAnsi="Times New Roman" w:cs="Times New Roman"/>
        </w:rPr>
      </w:pPr>
      <w:r w:rsidRPr="00A44AEE">
        <w:rPr>
          <w:rFonts w:ascii="Times New Roman" w:hAnsi="Times New Roman" w:cs="Times New Roman"/>
        </w:rPr>
        <w:t>Žádný rozpor nebyl v průběhu projednávání řešen.</w:t>
      </w:r>
    </w:p>
    <w:p w14:paraId="75333F05" w14:textId="77777777" w:rsidR="00B138B9" w:rsidRPr="00A44AEE" w:rsidRDefault="00B138B9" w:rsidP="00B138B9">
      <w:pPr>
        <w:tabs>
          <w:tab w:val="left" w:pos="0"/>
        </w:tabs>
        <w:autoSpaceDE w:val="0"/>
        <w:autoSpaceDN w:val="0"/>
        <w:jc w:val="both"/>
        <w:rPr>
          <w:rFonts w:ascii="Times New Roman" w:eastAsia="Arial" w:hAnsi="Times New Roman" w:cs="Times New Roman"/>
        </w:rPr>
      </w:pPr>
    </w:p>
    <w:p w14:paraId="4A0598E7" w14:textId="77777777" w:rsidR="00B138B9" w:rsidRPr="00A44AEE" w:rsidRDefault="00B138B9" w:rsidP="00B138B9">
      <w:pPr>
        <w:tabs>
          <w:tab w:val="left" w:pos="0"/>
        </w:tabs>
        <w:autoSpaceDE w:val="0"/>
        <w:autoSpaceDN w:val="0"/>
        <w:jc w:val="both"/>
        <w:rPr>
          <w:rFonts w:ascii="Times New Roman" w:eastAsia="Arial" w:hAnsi="Times New Roman" w:cs="Times New Roman"/>
        </w:rPr>
      </w:pPr>
      <w:r w:rsidRPr="00A44AEE">
        <w:rPr>
          <w:rFonts w:ascii="Times New Roman" w:eastAsia="Arial" w:hAnsi="Times New Roman" w:cs="Times New Roman"/>
        </w:rPr>
        <w:t xml:space="preserve">Je shledán soulad s požadavky zvláštních právních </w:t>
      </w:r>
      <w:proofErr w:type="gramStart"/>
      <w:r w:rsidRPr="00A44AEE">
        <w:rPr>
          <w:rFonts w:ascii="Times New Roman" w:eastAsia="Arial" w:hAnsi="Times New Roman" w:cs="Times New Roman"/>
        </w:rPr>
        <w:t>předpisů - tedy</w:t>
      </w:r>
      <w:proofErr w:type="gramEnd"/>
      <w:r w:rsidRPr="00A44AEE">
        <w:rPr>
          <w:rFonts w:ascii="Times New Roman" w:eastAsia="Arial" w:hAnsi="Times New Roman" w:cs="Times New Roman"/>
        </w:rPr>
        <w:t xml:space="preserve"> s legislativními požadavky následujících zákonů, tato byla v průběhu projednání návrhu změny sledována stanovisky DO, jsou vypořádány podmínky vyplývající z projednání:</w:t>
      </w:r>
    </w:p>
    <w:p w14:paraId="53C7B9F2" w14:textId="77777777" w:rsidR="00B138B9" w:rsidRPr="00A44AEE" w:rsidRDefault="00B138B9" w:rsidP="00B138B9">
      <w:pPr>
        <w:tabs>
          <w:tab w:val="left" w:pos="0"/>
        </w:tabs>
        <w:autoSpaceDE w:val="0"/>
        <w:autoSpaceDN w:val="0"/>
        <w:jc w:val="both"/>
        <w:rPr>
          <w:rFonts w:ascii="Times New Roman" w:eastAsia="Arial" w:hAnsi="Times New Roman" w:cs="Times New Roman"/>
        </w:rPr>
      </w:pPr>
    </w:p>
    <w:p w14:paraId="30356590" w14:textId="77777777" w:rsidR="00B138B9" w:rsidRPr="00A44AEE" w:rsidRDefault="00B138B9" w:rsidP="00B138B9">
      <w:pPr>
        <w:tabs>
          <w:tab w:val="left" w:pos="0"/>
        </w:tabs>
        <w:autoSpaceDE w:val="0"/>
        <w:autoSpaceDN w:val="0"/>
        <w:jc w:val="both"/>
        <w:rPr>
          <w:rFonts w:ascii="Times New Roman" w:eastAsia="Arial" w:hAnsi="Times New Roman" w:cs="Times New Roman"/>
        </w:rPr>
      </w:pPr>
    </w:p>
    <w:p w14:paraId="0B860754" w14:textId="77777777" w:rsidR="00B138B9" w:rsidRPr="00A44AEE" w:rsidRDefault="00B138B9" w:rsidP="00B138B9">
      <w:pPr>
        <w:tabs>
          <w:tab w:val="left" w:pos="0"/>
        </w:tabs>
        <w:autoSpaceDE w:val="0"/>
        <w:autoSpaceDN w:val="0"/>
        <w:jc w:val="both"/>
        <w:rPr>
          <w:rFonts w:ascii="Times New Roman" w:eastAsia="Arial" w:hAnsi="Times New Roman" w:cs="Times New Roman"/>
          <w:b/>
          <w:bCs/>
          <w:sz w:val="24"/>
          <w:szCs w:val="24"/>
          <w:u w:val="single"/>
        </w:rPr>
      </w:pPr>
      <w:r w:rsidRPr="00A44AEE">
        <w:rPr>
          <w:rFonts w:ascii="Times New Roman" w:eastAsia="Arial" w:hAnsi="Times New Roman" w:cs="Times New Roman"/>
          <w:b/>
          <w:bCs/>
          <w:sz w:val="24"/>
          <w:szCs w:val="24"/>
          <w:u w:val="single"/>
        </w:rPr>
        <w:t>Stanoviska dle § 94 odst. 3) stavebního zákona</w:t>
      </w:r>
    </w:p>
    <w:p w14:paraId="2FD3D5F7" w14:textId="77777777" w:rsidR="00B138B9" w:rsidRPr="00A44AEE" w:rsidRDefault="00B138B9" w:rsidP="00B138B9">
      <w:pPr>
        <w:tabs>
          <w:tab w:val="left" w:pos="0"/>
        </w:tabs>
        <w:autoSpaceDE w:val="0"/>
        <w:autoSpaceDN w:val="0"/>
        <w:ind w:left="426"/>
        <w:jc w:val="both"/>
        <w:rPr>
          <w:rFonts w:ascii="Times New Roman" w:eastAsia="Arial" w:hAnsi="Times New Roman" w:cs="Times New Roman"/>
        </w:rPr>
      </w:pPr>
    </w:p>
    <w:p w14:paraId="6CC44443" w14:textId="77777777" w:rsidR="00B138B9" w:rsidRPr="00A44AEE" w:rsidRDefault="00B138B9" w:rsidP="00B138B9">
      <w:pPr>
        <w:spacing w:before="120"/>
        <w:jc w:val="both"/>
        <w:rPr>
          <w:rFonts w:ascii="Times New Roman" w:eastAsiaTheme="minorHAnsi" w:hAnsi="Times New Roman" w:cs="Times New Roman"/>
          <w:b/>
          <w:bCs/>
          <w:sz w:val="20"/>
          <w:szCs w:val="20"/>
          <w:u w:val="single"/>
          <w:lang w:eastAsia="en-US"/>
        </w:rPr>
      </w:pPr>
      <w:r w:rsidRPr="00A44AEE">
        <w:rPr>
          <w:rFonts w:ascii="Times New Roman" w:hAnsi="Times New Roman" w:cs="Times New Roman"/>
          <w:b/>
          <w:bCs/>
          <w:sz w:val="20"/>
          <w:szCs w:val="20"/>
          <w:u w:val="single"/>
        </w:rPr>
        <w:t xml:space="preserve">KÚ JmK – </w:t>
      </w:r>
      <w:proofErr w:type="gramStart"/>
      <w:r w:rsidRPr="00A44AEE">
        <w:rPr>
          <w:rFonts w:ascii="Times New Roman" w:hAnsi="Times New Roman" w:cs="Times New Roman"/>
          <w:b/>
          <w:bCs/>
          <w:sz w:val="20"/>
          <w:szCs w:val="20"/>
          <w:u w:val="single"/>
        </w:rPr>
        <w:t>OÚPSŘ,  Žerotínovo</w:t>
      </w:r>
      <w:proofErr w:type="gramEnd"/>
      <w:r w:rsidRPr="00A44AEE">
        <w:rPr>
          <w:rFonts w:ascii="Times New Roman" w:hAnsi="Times New Roman" w:cs="Times New Roman"/>
          <w:b/>
          <w:bCs/>
          <w:sz w:val="20"/>
          <w:szCs w:val="20"/>
          <w:u w:val="single"/>
        </w:rPr>
        <w:t xml:space="preserve"> nám. 3/</w:t>
      </w:r>
      <w:proofErr w:type="gramStart"/>
      <w:r w:rsidRPr="00A44AEE">
        <w:rPr>
          <w:rFonts w:ascii="Times New Roman" w:hAnsi="Times New Roman" w:cs="Times New Roman"/>
          <w:b/>
          <w:bCs/>
          <w:sz w:val="20"/>
          <w:szCs w:val="20"/>
          <w:u w:val="single"/>
        </w:rPr>
        <w:t>5 ,</w:t>
      </w:r>
      <w:proofErr w:type="gramEnd"/>
      <w:r w:rsidRPr="00A44AEE">
        <w:rPr>
          <w:rFonts w:ascii="Times New Roman" w:hAnsi="Times New Roman" w:cs="Times New Roman"/>
          <w:b/>
          <w:bCs/>
          <w:sz w:val="20"/>
          <w:szCs w:val="20"/>
          <w:u w:val="single"/>
        </w:rPr>
        <w:t xml:space="preserve"> 601 82 Brno:</w:t>
      </w:r>
    </w:p>
    <w:p w14:paraId="407BAEE2" w14:textId="77777777" w:rsidR="00B138B9" w:rsidRPr="00A44AEE" w:rsidRDefault="00B138B9" w:rsidP="00B138B9">
      <w:pPr>
        <w:widowControl w:val="0"/>
        <w:suppressAutoHyphens/>
        <w:rPr>
          <w:rFonts w:ascii="Times New Roman" w:hAnsi="Times New Roman" w:cs="Times New Roman"/>
          <w:b/>
          <w:bCs/>
          <w:sz w:val="20"/>
          <w:szCs w:val="20"/>
        </w:rPr>
      </w:pPr>
      <w:r w:rsidRPr="00A44AEE">
        <w:rPr>
          <w:rFonts w:ascii="Times New Roman" w:hAnsi="Times New Roman" w:cs="Times New Roman"/>
          <w:b/>
          <w:bCs/>
          <w:sz w:val="20"/>
          <w:szCs w:val="20"/>
        </w:rPr>
        <w:t xml:space="preserve">A) stanovisko odboru životního prostředí (OŽP) </w:t>
      </w:r>
    </w:p>
    <w:p w14:paraId="63F0E758" w14:textId="77777777" w:rsidR="00B138B9" w:rsidRPr="00A44AEE" w:rsidRDefault="00B138B9" w:rsidP="00B138B9">
      <w:pPr>
        <w:widowControl w:val="0"/>
        <w:suppressAutoHyphens/>
        <w:jc w:val="both"/>
        <w:rPr>
          <w:rFonts w:ascii="Times New Roman" w:hAnsi="Times New Roman" w:cs="Times New Roman"/>
          <w:b/>
          <w:bCs/>
          <w:sz w:val="20"/>
          <w:szCs w:val="20"/>
        </w:rPr>
      </w:pPr>
    </w:p>
    <w:p w14:paraId="2BE8139B" w14:textId="77777777" w:rsidR="00B138B9" w:rsidRPr="00A44AEE" w:rsidRDefault="00B138B9" w:rsidP="00B138B9">
      <w:pPr>
        <w:widowControl w:val="0"/>
        <w:suppressAutoHyphens/>
        <w:jc w:val="both"/>
        <w:rPr>
          <w:rFonts w:ascii="Times New Roman" w:hAnsi="Times New Roman" w:cs="Times New Roman"/>
          <w:b/>
          <w:bCs/>
          <w:sz w:val="20"/>
          <w:szCs w:val="20"/>
        </w:rPr>
      </w:pPr>
      <w:r w:rsidRPr="00A44AEE">
        <w:rPr>
          <w:rFonts w:ascii="Times New Roman" w:hAnsi="Times New Roman" w:cs="Times New Roman"/>
          <w:b/>
          <w:bCs/>
          <w:sz w:val="20"/>
          <w:szCs w:val="20"/>
        </w:rPr>
        <w:t>Krajský úřad Jihomoravského kraje, odbor životního prostředí, jako věcně a místně příslušný úřad dle § 29 zákona č. 129/2000 Sb., o krajích, uplatňuje k „Návrhu změny č. 1 územního plánu Popovice“ následující stanoviska:</w:t>
      </w:r>
    </w:p>
    <w:p w14:paraId="0144E5B9" w14:textId="77777777" w:rsidR="00B138B9" w:rsidRPr="00A44AEE" w:rsidRDefault="00B138B9" w:rsidP="00B138B9">
      <w:pPr>
        <w:jc w:val="both"/>
        <w:rPr>
          <w:rFonts w:ascii="Times New Roman" w:hAnsi="Times New Roman" w:cs="Times New Roman"/>
          <w:bCs/>
          <w:color w:val="000000"/>
          <w:sz w:val="20"/>
          <w:szCs w:val="20"/>
        </w:rPr>
      </w:pPr>
    </w:p>
    <w:p w14:paraId="4B2D9777" w14:textId="77777777" w:rsidR="00B138B9" w:rsidRPr="00A44AEE" w:rsidRDefault="00B138B9" w:rsidP="00B138B9">
      <w:pPr>
        <w:rPr>
          <w:rFonts w:ascii="Times New Roman" w:hAnsi="Times New Roman" w:cs="Times New Roman"/>
          <w:bCs/>
          <w:color w:val="000000"/>
          <w:sz w:val="20"/>
          <w:szCs w:val="20"/>
          <w:u w:val="single"/>
        </w:rPr>
      </w:pPr>
      <w:r w:rsidRPr="00A44AEE">
        <w:rPr>
          <w:rFonts w:ascii="Times New Roman" w:hAnsi="Times New Roman" w:cs="Times New Roman"/>
          <w:bCs/>
          <w:color w:val="000000"/>
          <w:sz w:val="20"/>
          <w:szCs w:val="20"/>
          <w:u w:val="single"/>
        </w:rPr>
        <w:t>1. Z hlediska zákona č. 334/1992 Sb., o ochraně zemědělského půdního fondu (dále jen zákon o ochraně ZPF):</w:t>
      </w:r>
    </w:p>
    <w:p w14:paraId="2F187EFC"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OŽP jako dotčený orgán ochrany ZPF krajského úřadu příslušný podle § 17a písm. a) zákona o ochraně ZPF posoudil „Návrh změny č. 3 územního plánu Měnín“ z hlediska ochrany ZPF a podle § 5 odst. 2 zákona o ochraně ZPF uplatňuje</w:t>
      </w:r>
    </w:p>
    <w:p w14:paraId="59CC44D0" w14:textId="77777777" w:rsidR="00B138B9" w:rsidRPr="00A44AEE" w:rsidRDefault="00B138B9" w:rsidP="00B138B9">
      <w:pPr>
        <w:jc w:val="center"/>
        <w:rPr>
          <w:rFonts w:ascii="Times New Roman" w:hAnsi="Times New Roman" w:cs="Times New Roman"/>
          <w:b/>
          <w:bCs/>
          <w:color w:val="000000"/>
          <w:sz w:val="20"/>
          <w:szCs w:val="20"/>
        </w:rPr>
      </w:pPr>
      <w:r w:rsidRPr="00A44AEE">
        <w:rPr>
          <w:rFonts w:ascii="Times New Roman" w:hAnsi="Times New Roman" w:cs="Times New Roman"/>
          <w:b/>
          <w:bCs/>
          <w:color w:val="000000"/>
          <w:sz w:val="20"/>
          <w:szCs w:val="20"/>
        </w:rPr>
        <w:t>s o u h l a s n é   s t a n o v i s k o</w:t>
      </w:r>
    </w:p>
    <w:p w14:paraId="0C78D368" w14:textId="77777777" w:rsidR="00B138B9" w:rsidRPr="00A44AEE" w:rsidRDefault="00B138B9" w:rsidP="00B138B9">
      <w:pPr>
        <w:jc w:val="center"/>
        <w:rPr>
          <w:rFonts w:ascii="Times New Roman" w:hAnsi="Times New Roman" w:cs="Times New Roman"/>
          <w:b/>
          <w:bCs/>
          <w:color w:val="000000"/>
          <w:sz w:val="20"/>
          <w:szCs w:val="20"/>
        </w:rPr>
      </w:pPr>
      <w:r w:rsidRPr="00A44AEE">
        <w:rPr>
          <w:rFonts w:ascii="Times New Roman" w:hAnsi="Times New Roman" w:cs="Times New Roman"/>
          <w:b/>
          <w:bCs/>
          <w:color w:val="000000"/>
          <w:sz w:val="20"/>
          <w:szCs w:val="20"/>
        </w:rPr>
        <w:t>k „Návrhu změny č. 3 územního plánu Měnín“.</w:t>
      </w:r>
    </w:p>
    <w:p w14:paraId="1252E938" w14:textId="77777777" w:rsidR="00B138B9" w:rsidRPr="00A44AEE" w:rsidRDefault="00B138B9" w:rsidP="00B138B9">
      <w:pPr>
        <w:jc w:val="both"/>
        <w:rPr>
          <w:rFonts w:ascii="Times New Roman" w:hAnsi="Times New Roman" w:cs="Times New Roman"/>
          <w:bCs/>
          <w:color w:val="000000"/>
          <w:sz w:val="20"/>
          <w:szCs w:val="20"/>
        </w:rPr>
      </w:pPr>
    </w:p>
    <w:p w14:paraId="11C9B1CF"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Své stanovisko orgán ochrany ZPF krajského úřadu zdůvodňuje následovně:</w:t>
      </w:r>
    </w:p>
    <w:p w14:paraId="01B708FA"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Návrh změny č. 3 územního plánu Měnín předpokládá určení další zemědělské půdy pro nezemědělské účely</w:t>
      </w:r>
    </w:p>
    <w:p w14:paraId="65E009D4"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(dále jen „zábor ZPF“) ve třech návrhových plochách Z.X5, Z.R2 a Z.P2, a to v celkovém rozsahu 2,2 ha</w:t>
      </w:r>
    </w:p>
    <w:p w14:paraId="5EE5EDE5" w14:textId="77777777" w:rsidR="00B138B9" w:rsidRPr="00A44AEE" w:rsidRDefault="00B138B9" w:rsidP="00B138B9">
      <w:pPr>
        <w:jc w:val="both"/>
        <w:rPr>
          <w:rFonts w:ascii="Times New Roman" w:hAnsi="Times New Roman" w:cs="Times New Roman"/>
          <w:bCs/>
          <w:color w:val="000000"/>
          <w:sz w:val="20"/>
          <w:szCs w:val="20"/>
        </w:rPr>
      </w:pPr>
    </w:p>
    <w:p w14:paraId="35E45FE8"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Plocha Z.X5 plánuje nový zábor ZPF je rozšířena na rozlohu celého pozemku p. č. 1525/1 v k.ú. Měnín. Pozemek již je ve své jiné části využíván pro skladování zemědělských plodin v zemědělských silech. Předpokládá se zábor zemědělských půd III. tř. ochrany z důvodu využití pro zemědělské skladování v rámci stávající zemědělské výroby. Vzhledem k tomu, že plocha Z.X5 navrhuje zábor jen nejnutnější plochy ZPF, vhodně navazuje na zastavěné území, co možná nejméně narušuje organizaci ZPF a síť zemědělských účelových komunikací a zároveň neztěžuje obhospodařování zbývajícího ZPF, má orgán ochrany ZPF krajského úřadu za to, že se jedná o nezbytný odůvodněný případ souladný se zásadami ochrany ZPF ve smyslu § 4 odst. 1 zákona o ochraně ZPF.</w:t>
      </w:r>
    </w:p>
    <w:p w14:paraId="15400879" w14:textId="77777777" w:rsidR="00B138B9" w:rsidRPr="00A44AEE" w:rsidRDefault="00B138B9" w:rsidP="00B138B9">
      <w:pPr>
        <w:jc w:val="both"/>
        <w:rPr>
          <w:rFonts w:ascii="Times New Roman" w:hAnsi="Times New Roman" w:cs="Times New Roman"/>
          <w:bCs/>
          <w:color w:val="000000"/>
          <w:sz w:val="20"/>
          <w:szCs w:val="20"/>
        </w:rPr>
      </w:pPr>
    </w:p>
    <w:p w14:paraId="5491BE7B"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Plocha Z.R2 sice předpokládá výrazný zábor i půd II. tř. ochrany, nicméně se ohledně nich v zásadě jedná o zbytkové plochy (enklávy zemědělské půdy) v rámci stávající realizované zástavby plochy „výroby lehké“ dle dosavadního ÚP ve funkčních plochách pro výrobu a skladování z valné části v bezprostřední blízkosti staveb protipovodňových opatření. Vzhledem k tomu, že plocha Z.R2 navrhuje zábor jen nejnutnější plochy ZPF, vhodně navazuje na zastavěné území, co možná nejméně narušuje organizaci ZPF a síť zemědělských účelových komunikací a zároveň neztěžuje obhospodařování zbývajícího ZPF, má orgán ochrany ZPF krajského úřadu za to, že se jedná o nezbytný odůvodněný případ souladný se zásadami ochrany ZPF ve smyslu § 4 odst. 1 zákona o ochraně ZPF. Jiný veřejný zájem na hospodárném využití ploch enkláv zemědělské půdy mezi stávající zástavbou „výroby lehké“ lze v intencích konkrétního stavu konkrétního území ještě považovat za případ, kdy jiný veřejný zájem výrazně převažuje nad veřejným zájmem ochrany ZPF podle §4 odst. 3 zákona o ochraně ZPF.</w:t>
      </w:r>
    </w:p>
    <w:p w14:paraId="76455B2F" w14:textId="77777777" w:rsidR="00B138B9" w:rsidRPr="00A44AEE" w:rsidRDefault="00B138B9" w:rsidP="00B138B9">
      <w:pPr>
        <w:jc w:val="both"/>
        <w:rPr>
          <w:rFonts w:ascii="Times New Roman" w:hAnsi="Times New Roman" w:cs="Times New Roman"/>
          <w:bCs/>
          <w:color w:val="000000"/>
          <w:sz w:val="20"/>
          <w:szCs w:val="20"/>
        </w:rPr>
      </w:pPr>
    </w:p>
    <w:p w14:paraId="5DC8067E"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Plocha Z.P2 předpokládá zábor zemědělských půd II. tř. ochrany z důvodu pro využití „doprava silniční“. Má umožnit umístění točny autobusu na pozemku p. č. 979/1 v k.ú. Měnín a p. č. 981/3 v k.ú. Měnín s dostatečnou územní rezervou tak, aby vytvořila podmínky pro realizaci jedné z předpokládaných variant, které řeší provoz autobusové hromadné dopravy v obci. Její vymezení je z hlediska zajištění podmínek dopravní obsluhy nezbytné, podporuje diverzifikaci dopravní obslužnosti a bezpečnost silničního provozu. V tomto ohledu má orgán ochrany ZPF krajského úřadu za to, že se jedná o případ, kdy jiný veřejný zájem výrazně převažuje nad veřejným zájmem ochrany ZPF podle § 4 odst. 3 zákona o ochraně ZPF. Navrhovaná plocha Z.P2 navrhuje zábor jen nejnutnější plochy ZPF, vhodně navazuje na zastavěné území, co možná nejméně narušuje organizaci ZPF a síť zemědělských účelových komunikací a zároveň neztěžuje obhospodařování zbývajícího ZPF. Proto je její konkrétní vymezení souladné se zásadami ochrany ZPF ve smyslu § 4 odst. 1 zákona o ochraně ZPF.</w:t>
      </w:r>
    </w:p>
    <w:p w14:paraId="5DAE09AE" w14:textId="77777777" w:rsidR="00B138B9" w:rsidRPr="00A44AEE" w:rsidRDefault="00B138B9" w:rsidP="00B138B9">
      <w:pPr>
        <w:jc w:val="both"/>
        <w:rPr>
          <w:rFonts w:ascii="Times New Roman" w:hAnsi="Times New Roman" w:cs="Times New Roman"/>
          <w:bCs/>
          <w:color w:val="000000"/>
          <w:sz w:val="20"/>
          <w:szCs w:val="20"/>
        </w:rPr>
      </w:pPr>
    </w:p>
    <w:p w14:paraId="78B6465A"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Vzhledem k výše uvedenému je při respektování plošných zásad ochrany ZPF zakotvených v § 4 zákona o ochraně ZPF možné akceptovat i zábor zemědělských půd II. třídy ochrany.</w:t>
      </w:r>
    </w:p>
    <w:p w14:paraId="03B5EB5A" w14:textId="77777777" w:rsidR="00B138B9" w:rsidRPr="00A44AEE" w:rsidRDefault="00B138B9" w:rsidP="00B138B9">
      <w:pPr>
        <w:jc w:val="both"/>
        <w:rPr>
          <w:rFonts w:ascii="Times New Roman" w:hAnsi="Times New Roman" w:cs="Times New Roman"/>
          <w:bCs/>
          <w:color w:val="000000"/>
          <w:sz w:val="20"/>
          <w:szCs w:val="20"/>
        </w:rPr>
      </w:pPr>
    </w:p>
    <w:p w14:paraId="75128A86" w14:textId="77777777" w:rsidR="00B138B9" w:rsidRPr="00A44AEE" w:rsidRDefault="00B138B9" w:rsidP="00B138B9">
      <w:pPr>
        <w:jc w:val="both"/>
        <w:rPr>
          <w:rFonts w:ascii="Times New Roman" w:hAnsi="Times New Roman" w:cs="Times New Roman"/>
          <w:bCs/>
          <w:color w:val="000000"/>
          <w:sz w:val="20"/>
          <w:szCs w:val="20"/>
        </w:rPr>
      </w:pPr>
    </w:p>
    <w:p w14:paraId="635924AC" w14:textId="77777777" w:rsidR="00B138B9" w:rsidRPr="00A44AEE" w:rsidRDefault="00B138B9" w:rsidP="00B138B9">
      <w:pPr>
        <w:jc w:val="both"/>
        <w:rPr>
          <w:rFonts w:ascii="Times New Roman" w:hAnsi="Times New Roman" w:cs="Times New Roman"/>
          <w:bCs/>
          <w:color w:val="000000"/>
          <w:sz w:val="20"/>
          <w:szCs w:val="20"/>
          <w:u w:val="single"/>
        </w:rPr>
      </w:pPr>
      <w:r w:rsidRPr="00A44AEE">
        <w:rPr>
          <w:rFonts w:ascii="Times New Roman" w:hAnsi="Times New Roman" w:cs="Times New Roman"/>
          <w:bCs/>
          <w:color w:val="000000"/>
          <w:sz w:val="20"/>
          <w:szCs w:val="20"/>
          <w:u w:val="single"/>
        </w:rPr>
        <w:t>2. Z hlediska zákona č. 114/1992 Sb., o ochraně přírody a krajiny:</w:t>
      </w:r>
    </w:p>
    <w:p w14:paraId="6DE0CD32"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OŽP jako dotčený orgán ochrany přírody příslušný dle § 77a odst. 4 písm. z) výše uvedeného zákona uplatňuje</w:t>
      </w:r>
    </w:p>
    <w:p w14:paraId="642CFAE3"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stanovisko k „Návrhu změny č. 3 územního plánu Měnín“ v tom smyslu, že k němu nemá připomínky.</w:t>
      </w:r>
    </w:p>
    <w:p w14:paraId="2CA1BCE5" w14:textId="77777777" w:rsidR="00B138B9" w:rsidRPr="00A44AEE" w:rsidRDefault="00B138B9" w:rsidP="00B138B9">
      <w:pPr>
        <w:jc w:val="both"/>
        <w:rPr>
          <w:rFonts w:ascii="Times New Roman" w:hAnsi="Times New Roman" w:cs="Times New Roman"/>
          <w:bCs/>
          <w:color w:val="000000"/>
          <w:sz w:val="20"/>
          <w:szCs w:val="20"/>
        </w:rPr>
      </w:pPr>
    </w:p>
    <w:p w14:paraId="53D85C48" w14:textId="77777777" w:rsidR="00B138B9" w:rsidRPr="00A44AEE" w:rsidRDefault="00B138B9" w:rsidP="00B138B9">
      <w:pPr>
        <w:jc w:val="both"/>
        <w:rPr>
          <w:rFonts w:ascii="Times New Roman" w:hAnsi="Times New Roman" w:cs="Times New Roman"/>
          <w:bCs/>
          <w:color w:val="000000"/>
          <w:sz w:val="20"/>
          <w:szCs w:val="20"/>
        </w:rPr>
      </w:pPr>
    </w:p>
    <w:p w14:paraId="2E590DC0" w14:textId="77777777" w:rsidR="00B138B9" w:rsidRPr="00A44AEE" w:rsidRDefault="00B138B9" w:rsidP="00B138B9">
      <w:pPr>
        <w:jc w:val="both"/>
        <w:rPr>
          <w:rFonts w:ascii="Times New Roman" w:hAnsi="Times New Roman" w:cs="Times New Roman"/>
          <w:bCs/>
          <w:color w:val="000000"/>
          <w:sz w:val="20"/>
          <w:szCs w:val="20"/>
          <w:u w:val="single"/>
        </w:rPr>
      </w:pPr>
      <w:r w:rsidRPr="00A44AEE">
        <w:rPr>
          <w:rFonts w:ascii="Times New Roman" w:hAnsi="Times New Roman" w:cs="Times New Roman"/>
          <w:bCs/>
          <w:color w:val="000000"/>
          <w:sz w:val="20"/>
          <w:szCs w:val="20"/>
          <w:u w:val="single"/>
        </w:rPr>
        <w:t>3. Z hlediska zákona č. 201/2012 Sb., o ochraně ovzduší:</w:t>
      </w:r>
    </w:p>
    <w:p w14:paraId="29713F31"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 xml:space="preserve">OŽP jako dotčený orgán příslušný dle § 11 odst. 2 písm. a) zákona č. 201/2012 Sb., o ochraně ovzduší uplatňuje k předloženému „Návrhu změny č. 3 územního plánu Měnín“ stanovisko v tom smyslu, že po posouzení předložené dokumentace upozorňuje na to, aby umístění výroby a obytné zástavby bylo provedeno tak, aby emise z případných výrob nezasahovaly do obytné zástavby a neobtěžovaly zejména zápachem. Proto není vhodné, aby obytná zástavba byla v sousedství technologické nebo zemědělské výroby. Zejména je nepřípustné umístění v blízkosti obytné zástavby staveb pro živočišnou výrobu, kompostáren, zařízení na biologickou úpravu odpadů, biodegradačních a </w:t>
      </w:r>
      <w:proofErr w:type="spellStart"/>
      <w:r w:rsidRPr="00A44AEE">
        <w:rPr>
          <w:rFonts w:ascii="Times New Roman" w:hAnsi="Times New Roman" w:cs="Times New Roman"/>
          <w:bCs/>
          <w:color w:val="000000"/>
          <w:sz w:val="20"/>
          <w:szCs w:val="20"/>
        </w:rPr>
        <w:t>solidifikačních</w:t>
      </w:r>
      <w:proofErr w:type="spellEnd"/>
      <w:r w:rsidRPr="00A44AEE">
        <w:rPr>
          <w:rFonts w:ascii="Times New Roman" w:hAnsi="Times New Roman" w:cs="Times New Roman"/>
          <w:bCs/>
          <w:color w:val="000000"/>
          <w:sz w:val="20"/>
          <w:szCs w:val="20"/>
        </w:rPr>
        <w:t xml:space="preserve"> zařízeních, ČOV z průmyslových areálů, výroby nebo zpracování kapalných epoxidových pryskyřic, polyuretanových dílců, aminoplastů, </w:t>
      </w:r>
      <w:proofErr w:type="spellStart"/>
      <w:r w:rsidRPr="00A44AEE">
        <w:rPr>
          <w:rFonts w:ascii="Times New Roman" w:hAnsi="Times New Roman" w:cs="Times New Roman"/>
          <w:bCs/>
          <w:color w:val="000000"/>
          <w:sz w:val="20"/>
          <w:szCs w:val="20"/>
        </w:rPr>
        <w:t>fenolplastů</w:t>
      </w:r>
      <w:proofErr w:type="spellEnd"/>
      <w:r w:rsidRPr="00A44AEE">
        <w:rPr>
          <w:rFonts w:ascii="Times New Roman" w:hAnsi="Times New Roman" w:cs="Times New Roman"/>
          <w:bCs/>
          <w:color w:val="000000"/>
          <w:sz w:val="20"/>
          <w:szCs w:val="20"/>
        </w:rPr>
        <w:t>, výroby dřevotřískových, dřevovláknitých a OSB desek, výroby buničiny ze dřeva a papíru z panenské buničiny, jiné výroby papíru a lepenky, technologií praní, bělení mercerace nebo barvení vláken nebo textilií, vydělávání kůží a kožešin, veterinární asanační zařízení, technologie využívající organická rozpouštědla apod. Případně u zdrojů znečišťování ovzduší uvedených v příloze č. 2a budou dodrženy předepsané minimální vzdálenosti v souladu s § 12a zákona o ochraně ovzduší.</w:t>
      </w:r>
    </w:p>
    <w:p w14:paraId="7891F65E" w14:textId="77777777" w:rsidR="00B138B9" w:rsidRPr="00A44AEE" w:rsidRDefault="00B138B9" w:rsidP="00B138B9">
      <w:pPr>
        <w:jc w:val="both"/>
        <w:rPr>
          <w:rFonts w:ascii="Times New Roman" w:hAnsi="Times New Roman" w:cs="Times New Roman"/>
          <w:bCs/>
          <w:color w:val="000000"/>
          <w:sz w:val="20"/>
          <w:szCs w:val="20"/>
        </w:rPr>
      </w:pPr>
    </w:p>
    <w:p w14:paraId="12A55D80" w14:textId="77777777" w:rsidR="00B138B9" w:rsidRPr="00A44AEE" w:rsidRDefault="00B138B9" w:rsidP="00B138B9">
      <w:pPr>
        <w:jc w:val="both"/>
        <w:rPr>
          <w:rFonts w:ascii="Times New Roman" w:hAnsi="Times New Roman" w:cs="Times New Roman"/>
          <w:bCs/>
          <w:color w:val="000000"/>
          <w:sz w:val="20"/>
          <w:szCs w:val="20"/>
        </w:rPr>
      </w:pPr>
    </w:p>
    <w:p w14:paraId="6D00B9F5" w14:textId="77777777" w:rsidR="00B138B9" w:rsidRPr="00A44AEE" w:rsidRDefault="00B138B9" w:rsidP="00B138B9">
      <w:pPr>
        <w:jc w:val="both"/>
        <w:rPr>
          <w:rFonts w:ascii="Times New Roman" w:hAnsi="Times New Roman" w:cs="Times New Roman"/>
          <w:bCs/>
          <w:color w:val="000000"/>
          <w:sz w:val="20"/>
          <w:szCs w:val="20"/>
          <w:u w:val="single"/>
        </w:rPr>
      </w:pPr>
      <w:r w:rsidRPr="00A44AEE">
        <w:rPr>
          <w:rFonts w:ascii="Times New Roman" w:hAnsi="Times New Roman" w:cs="Times New Roman"/>
          <w:bCs/>
          <w:color w:val="000000"/>
          <w:sz w:val="20"/>
          <w:szCs w:val="20"/>
          <w:u w:val="single"/>
        </w:rPr>
        <w:t>4. Z hlediska zákona č. 254/2001 Sb., o vodách, a změně některých zákonů (vodní zákon):</w:t>
      </w:r>
    </w:p>
    <w:p w14:paraId="4FEAF0A0"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Dotčeným věcně a místně příslušným vodoprávním úřadem k uplatňování stanovisek k územnímu plánu obce je dle § 106 odst. 2 vodního zákona vodoprávní úřad první instance, tj. obecní úřad obce s rozšířenou působností v místě požadované činnosti nebo stavby, v daném případě se jedná o Městský úřad Židlochovice, OŽPSÚ.</w:t>
      </w:r>
    </w:p>
    <w:p w14:paraId="031E1773" w14:textId="77777777" w:rsidR="00B138B9" w:rsidRPr="00A44AEE" w:rsidRDefault="00B138B9" w:rsidP="00B138B9">
      <w:pPr>
        <w:jc w:val="both"/>
        <w:rPr>
          <w:rFonts w:ascii="Times New Roman" w:hAnsi="Times New Roman" w:cs="Times New Roman"/>
          <w:bCs/>
          <w:color w:val="000000"/>
          <w:sz w:val="20"/>
          <w:szCs w:val="20"/>
        </w:rPr>
      </w:pPr>
    </w:p>
    <w:p w14:paraId="34764AC7" w14:textId="77777777" w:rsidR="00B138B9" w:rsidRPr="00A44AEE" w:rsidRDefault="00B138B9" w:rsidP="00B138B9">
      <w:pPr>
        <w:jc w:val="both"/>
        <w:rPr>
          <w:rFonts w:ascii="Times New Roman" w:hAnsi="Times New Roman" w:cs="Times New Roman"/>
          <w:bCs/>
          <w:color w:val="000000"/>
          <w:sz w:val="20"/>
          <w:szCs w:val="20"/>
        </w:rPr>
      </w:pPr>
    </w:p>
    <w:p w14:paraId="391F9062" w14:textId="77777777" w:rsidR="00B138B9" w:rsidRPr="00A44AEE" w:rsidRDefault="00B138B9" w:rsidP="00B138B9">
      <w:pPr>
        <w:jc w:val="both"/>
        <w:rPr>
          <w:rFonts w:ascii="Times New Roman" w:hAnsi="Times New Roman" w:cs="Times New Roman"/>
          <w:bCs/>
          <w:color w:val="000000"/>
          <w:sz w:val="20"/>
          <w:szCs w:val="20"/>
          <w:u w:val="single"/>
        </w:rPr>
      </w:pPr>
      <w:r w:rsidRPr="00A44AEE">
        <w:rPr>
          <w:rFonts w:ascii="Times New Roman" w:hAnsi="Times New Roman" w:cs="Times New Roman"/>
          <w:bCs/>
          <w:color w:val="000000"/>
          <w:sz w:val="20"/>
          <w:szCs w:val="20"/>
          <w:u w:val="single"/>
        </w:rPr>
        <w:t>5. Z hlediska zákona č. 289/1995 Sb., o lesích a o změně a doplnění některých zákonů (lesní zákon):</w:t>
      </w:r>
    </w:p>
    <w:p w14:paraId="0AF2D326" w14:textId="77777777" w:rsidR="00B138B9" w:rsidRPr="00A44AEE" w:rsidRDefault="00B138B9" w:rsidP="00B138B9">
      <w:pPr>
        <w:jc w:val="both"/>
        <w:rPr>
          <w:rFonts w:ascii="Times New Roman" w:hAnsi="Times New Roman" w:cs="Times New Roman"/>
          <w:bCs/>
          <w:color w:val="000000"/>
          <w:sz w:val="20"/>
          <w:szCs w:val="20"/>
        </w:rPr>
      </w:pPr>
      <w:proofErr w:type="gramStart"/>
      <w:r w:rsidRPr="00A44AEE">
        <w:rPr>
          <w:rFonts w:ascii="Times New Roman" w:hAnsi="Times New Roman" w:cs="Times New Roman"/>
          <w:bCs/>
          <w:color w:val="000000"/>
          <w:sz w:val="20"/>
          <w:szCs w:val="20"/>
        </w:rPr>
        <w:t>OŽP  není</w:t>
      </w:r>
      <w:proofErr w:type="gramEnd"/>
      <w:r w:rsidRPr="00A44AEE">
        <w:rPr>
          <w:rFonts w:ascii="Times New Roman" w:hAnsi="Times New Roman" w:cs="Times New Roman"/>
          <w:bCs/>
          <w:color w:val="000000"/>
          <w:sz w:val="20"/>
          <w:szCs w:val="20"/>
        </w:rPr>
        <w:t xml:space="preserve">  </w:t>
      </w:r>
      <w:proofErr w:type="gramStart"/>
      <w:r w:rsidRPr="00A44AEE">
        <w:rPr>
          <w:rFonts w:ascii="Times New Roman" w:hAnsi="Times New Roman" w:cs="Times New Roman"/>
          <w:bCs/>
          <w:color w:val="000000"/>
          <w:sz w:val="20"/>
          <w:szCs w:val="20"/>
        </w:rPr>
        <w:t>věcně  příslušný</w:t>
      </w:r>
      <w:proofErr w:type="gramEnd"/>
      <w:r w:rsidRPr="00A44AEE">
        <w:rPr>
          <w:rFonts w:ascii="Times New Roman" w:hAnsi="Times New Roman" w:cs="Times New Roman"/>
          <w:bCs/>
          <w:color w:val="000000"/>
          <w:sz w:val="20"/>
          <w:szCs w:val="20"/>
        </w:rPr>
        <w:t xml:space="preserve"> orgán státní správy lesů. Krajský úřad uplatňuje stanovisko k územním plánům obcí </w:t>
      </w:r>
    </w:p>
    <w:p w14:paraId="209B2097"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s rozšířenou působností, popřípadě k územně plánovací dokumentaci, vymezuje-li tato územně plánovací dokumentace plochy pro rekreaci a sportovní stavby na pozemky určené k plnění funkcí lesa. V případě „Návrhu změny č. 3 územního plánu Měnín“ je k uplatnění stanoviska věcně a místně příslušná obec s rozšířenou působností.</w:t>
      </w:r>
    </w:p>
    <w:p w14:paraId="7A3DF4C7" w14:textId="77777777" w:rsidR="00B138B9" w:rsidRPr="00A44AEE" w:rsidRDefault="00B138B9" w:rsidP="00B138B9">
      <w:pPr>
        <w:jc w:val="both"/>
        <w:rPr>
          <w:rFonts w:ascii="Times New Roman" w:hAnsi="Times New Roman" w:cs="Times New Roman"/>
          <w:bCs/>
          <w:color w:val="000000"/>
          <w:sz w:val="20"/>
          <w:szCs w:val="20"/>
        </w:rPr>
      </w:pPr>
    </w:p>
    <w:p w14:paraId="35E471C7" w14:textId="77777777" w:rsidR="00B138B9" w:rsidRPr="00A44AEE" w:rsidRDefault="00B138B9" w:rsidP="00B138B9">
      <w:pPr>
        <w:jc w:val="both"/>
        <w:rPr>
          <w:rFonts w:ascii="Times New Roman" w:hAnsi="Times New Roman" w:cs="Times New Roman"/>
          <w:bCs/>
          <w:color w:val="000000"/>
          <w:sz w:val="20"/>
          <w:szCs w:val="20"/>
        </w:rPr>
      </w:pPr>
    </w:p>
    <w:p w14:paraId="17ED9FF5" w14:textId="77777777" w:rsidR="00B138B9" w:rsidRPr="00A44AEE" w:rsidRDefault="00B138B9" w:rsidP="00B138B9">
      <w:pPr>
        <w:jc w:val="both"/>
        <w:rPr>
          <w:rFonts w:ascii="Times New Roman" w:hAnsi="Times New Roman" w:cs="Times New Roman"/>
          <w:bCs/>
          <w:color w:val="000000"/>
          <w:sz w:val="20"/>
          <w:szCs w:val="20"/>
          <w:u w:val="single"/>
        </w:rPr>
      </w:pPr>
      <w:r w:rsidRPr="00A44AEE">
        <w:rPr>
          <w:rFonts w:ascii="Times New Roman" w:hAnsi="Times New Roman" w:cs="Times New Roman"/>
          <w:bCs/>
          <w:color w:val="000000"/>
          <w:sz w:val="20"/>
          <w:szCs w:val="20"/>
          <w:u w:val="single"/>
        </w:rPr>
        <w:t>6. Z hlediska zákona č. 100/2001 Sb., o posuzování vlivů na životní prostředí a o změně některých souvisejících</w:t>
      </w:r>
    </w:p>
    <w:p w14:paraId="121E4A7B" w14:textId="77777777" w:rsidR="00B138B9" w:rsidRPr="00A44AEE" w:rsidRDefault="00B138B9" w:rsidP="00B138B9">
      <w:pPr>
        <w:jc w:val="both"/>
        <w:rPr>
          <w:rFonts w:ascii="Times New Roman" w:hAnsi="Times New Roman" w:cs="Times New Roman"/>
          <w:bCs/>
          <w:color w:val="000000"/>
          <w:sz w:val="20"/>
          <w:szCs w:val="20"/>
          <w:u w:val="single"/>
        </w:rPr>
      </w:pPr>
      <w:r w:rsidRPr="00A44AEE">
        <w:rPr>
          <w:rFonts w:ascii="Times New Roman" w:hAnsi="Times New Roman" w:cs="Times New Roman"/>
          <w:bCs/>
          <w:color w:val="000000"/>
          <w:sz w:val="20"/>
          <w:szCs w:val="20"/>
          <w:u w:val="single"/>
        </w:rPr>
        <w:t>zákonů (zákon o posuzování vlivů na životní prostředí):</w:t>
      </w:r>
    </w:p>
    <w:p w14:paraId="2F1C074F"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lastRenderedPageBreak/>
        <w:t>OŽP, jako dotčený úřad posuzování vlivů na životní prostředí příslušný dle § 20 a § 22 písm. d) zákona o posuzování vlivů na životní prostředí, nemá k doloženým podkladům připomínky. OŽP upozorňuje, že tím v žádném případě není dotčena povinnost oznamovatelů, resp. těch, kteří chtějí realizovat konkrétní záměry uvedené v §4 odst. 1 zákona o posuzování vlivů na životní prostředí, postupovat ve smyslu § 6 a následujících zákona o posuzování vlivů na životní prostředí, které upravují posuzování záměrů (tzv. projektová EIA).</w:t>
      </w:r>
    </w:p>
    <w:p w14:paraId="61512522" w14:textId="77777777" w:rsidR="00B138B9" w:rsidRPr="00A44AEE" w:rsidRDefault="00B138B9" w:rsidP="00B138B9">
      <w:pPr>
        <w:jc w:val="both"/>
        <w:rPr>
          <w:rFonts w:ascii="Times New Roman" w:hAnsi="Times New Roman" w:cs="Times New Roman"/>
          <w:bCs/>
          <w:color w:val="000000"/>
          <w:sz w:val="20"/>
          <w:szCs w:val="20"/>
        </w:rPr>
      </w:pPr>
    </w:p>
    <w:p w14:paraId="010A757A" w14:textId="77777777" w:rsidR="00B138B9" w:rsidRPr="00A44AEE" w:rsidRDefault="00B138B9" w:rsidP="00B138B9">
      <w:pPr>
        <w:jc w:val="both"/>
        <w:rPr>
          <w:rFonts w:ascii="Times New Roman" w:hAnsi="Times New Roman" w:cs="Times New Roman"/>
          <w:bCs/>
          <w:color w:val="000000"/>
          <w:sz w:val="20"/>
          <w:szCs w:val="20"/>
        </w:rPr>
      </w:pPr>
    </w:p>
    <w:p w14:paraId="094980EC" w14:textId="77777777" w:rsidR="00B138B9" w:rsidRPr="00A44AEE" w:rsidRDefault="00B138B9" w:rsidP="00B138B9">
      <w:pPr>
        <w:jc w:val="both"/>
        <w:rPr>
          <w:rFonts w:ascii="Times New Roman" w:hAnsi="Times New Roman" w:cs="Times New Roman"/>
          <w:bCs/>
          <w:color w:val="000000"/>
          <w:sz w:val="20"/>
          <w:szCs w:val="20"/>
          <w:u w:val="single"/>
        </w:rPr>
      </w:pPr>
      <w:r w:rsidRPr="00A44AEE">
        <w:rPr>
          <w:rFonts w:ascii="Times New Roman" w:hAnsi="Times New Roman" w:cs="Times New Roman"/>
          <w:bCs/>
          <w:color w:val="000000"/>
          <w:sz w:val="20"/>
          <w:szCs w:val="20"/>
          <w:u w:val="single"/>
        </w:rPr>
        <w:t>7. Z hlediska zákona č. 224/2015 Sb., o prevenci závažných havárií způsobených vybranými nebezpečnými chemickými látkami nebo chemickými směsmi a o změně zákona č. 634/2004 Sb., o správních poplatcích, (zákon o prevenci závažných havárií):</w:t>
      </w:r>
    </w:p>
    <w:p w14:paraId="63E388AB"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OŽP jako dotčený orgán prevence závažných havárií dle § 49 odst. 2 výše uvedeného zákona k předloženému dokumentu nemá připomínky. V zájmovém území není stanovena zóna havarijního plánování, není evidován žádný provozovatel zařazený do skupiny “B” nebo do skupiny “A”.</w:t>
      </w:r>
    </w:p>
    <w:p w14:paraId="2AFEF089" w14:textId="77777777" w:rsidR="00B138B9" w:rsidRPr="00A44AEE" w:rsidRDefault="00B138B9" w:rsidP="00B138B9">
      <w:pPr>
        <w:jc w:val="both"/>
        <w:rPr>
          <w:rFonts w:ascii="Times New Roman" w:hAnsi="Times New Roman" w:cs="Times New Roman"/>
          <w:bCs/>
          <w:color w:val="000000"/>
          <w:sz w:val="20"/>
          <w:szCs w:val="20"/>
        </w:rPr>
      </w:pPr>
    </w:p>
    <w:p w14:paraId="115E82DA"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
          <w:i/>
          <w:sz w:val="20"/>
          <w:szCs w:val="20"/>
        </w:rPr>
        <w:t>Na vědomí.</w:t>
      </w:r>
    </w:p>
    <w:p w14:paraId="71CE98D1" w14:textId="77777777" w:rsidR="00B138B9" w:rsidRPr="00A44AEE" w:rsidRDefault="00B138B9" w:rsidP="00B138B9">
      <w:pPr>
        <w:jc w:val="both"/>
        <w:rPr>
          <w:rFonts w:ascii="Times New Roman" w:hAnsi="Times New Roman" w:cs="Times New Roman"/>
          <w:bCs/>
          <w:color w:val="000000"/>
          <w:sz w:val="20"/>
          <w:szCs w:val="20"/>
        </w:rPr>
      </w:pPr>
    </w:p>
    <w:p w14:paraId="1DC98FE6" w14:textId="77777777" w:rsidR="00B138B9" w:rsidRPr="00A44AEE" w:rsidRDefault="00B138B9" w:rsidP="00B138B9">
      <w:pPr>
        <w:jc w:val="both"/>
        <w:rPr>
          <w:rFonts w:ascii="Times New Roman" w:hAnsi="Times New Roman" w:cs="Times New Roman"/>
          <w:b/>
          <w:bCs/>
          <w:color w:val="000000"/>
          <w:sz w:val="20"/>
          <w:szCs w:val="20"/>
        </w:rPr>
      </w:pPr>
    </w:p>
    <w:p w14:paraId="58A23BB3" w14:textId="77777777" w:rsidR="00B138B9" w:rsidRPr="00A44AEE" w:rsidRDefault="00B138B9" w:rsidP="00B138B9">
      <w:pPr>
        <w:jc w:val="both"/>
        <w:rPr>
          <w:rFonts w:ascii="Times New Roman" w:hAnsi="Times New Roman" w:cs="Times New Roman"/>
          <w:b/>
          <w:bCs/>
          <w:color w:val="000000"/>
          <w:sz w:val="20"/>
          <w:szCs w:val="20"/>
        </w:rPr>
      </w:pPr>
    </w:p>
    <w:p w14:paraId="62D9375D" w14:textId="77777777" w:rsidR="00B138B9" w:rsidRPr="00A44AEE" w:rsidRDefault="00B138B9" w:rsidP="00B138B9">
      <w:pPr>
        <w:jc w:val="both"/>
        <w:rPr>
          <w:rFonts w:ascii="Times New Roman" w:hAnsi="Times New Roman" w:cs="Times New Roman"/>
          <w:b/>
          <w:bCs/>
          <w:color w:val="000000"/>
          <w:sz w:val="20"/>
          <w:szCs w:val="20"/>
        </w:rPr>
      </w:pPr>
      <w:r w:rsidRPr="00A44AEE">
        <w:rPr>
          <w:rFonts w:ascii="Times New Roman" w:hAnsi="Times New Roman" w:cs="Times New Roman"/>
          <w:b/>
          <w:bCs/>
          <w:color w:val="000000"/>
          <w:sz w:val="20"/>
          <w:szCs w:val="20"/>
        </w:rPr>
        <w:t>B) stanovisko odboru dopravy</w:t>
      </w:r>
    </w:p>
    <w:p w14:paraId="422DD5DC"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 xml:space="preserve">Krajský úřad Jihomoravského kraje, odbor dopravy (dále jen </w:t>
      </w:r>
      <w:proofErr w:type="spellStart"/>
      <w:r w:rsidRPr="00A44AEE">
        <w:rPr>
          <w:rFonts w:ascii="Times New Roman" w:hAnsi="Times New Roman" w:cs="Times New Roman"/>
          <w:bCs/>
          <w:color w:val="000000"/>
          <w:sz w:val="20"/>
          <w:szCs w:val="20"/>
        </w:rPr>
        <w:t>KrÚ</w:t>
      </w:r>
      <w:proofErr w:type="spellEnd"/>
      <w:r w:rsidRPr="00A44AEE">
        <w:rPr>
          <w:rFonts w:ascii="Times New Roman" w:hAnsi="Times New Roman" w:cs="Times New Roman"/>
          <w:bCs/>
          <w:color w:val="000000"/>
          <w:sz w:val="20"/>
          <w:szCs w:val="20"/>
        </w:rPr>
        <w:t xml:space="preserve"> JMK OD) jako dotčený orgán z hlediska řešení silnic II. a III. třídy dle ustanovení § 54 odst. 1 stavebního zákona a § 40 odst. 3 písm. f) zákona č. 13/1997 Sb., o pozemních komunikacích, v účinném znění (dále jen zákon o PK), uplatňuje v řízení dle § 94 odst. 3 stavebního zákona stanovisko k návrhu změny ÚP a </w:t>
      </w:r>
    </w:p>
    <w:p w14:paraId="7372220D" w14:textId="77777777" w:rsidR="00B138B9" w:rsidRPr="00A44AEE" w:rsidRDefault="00B138B9" w:rsidP="00B138B9">
      <w:pPr>
        <w:jc w:val="center"/>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souhlasí</w:t>
      </w:r>
    </w:p>
    <w:p w14:paraId="7C913159"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 xml:space="preserve">s řešením silnic II. a III. třídy </w:t>
      </w:r>
      <w:r w:rsidRPr="00A44AEE">
        <w:rPr>
          <w:rFonts w:ascii="Times New Roman" w:hAnsi="Times New Roman" w:cs="Times New Roman"/>
          <w:b/>
          <w:bCs/>
          <w:color w:val="000000"/>
          <w:sz w:val="20"/>
          <w:szCs w:val="20"/>
        </w:rPr>
        <w:t>za podmínky splnění následujících požadavků:</w:t>
      </w:r>
    </w:p>
    <w:p w14:paraId="691F216F"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1. V koordinačním výkresu bude opraveno označení silnic II. a III. třídy procházejících řešeným územím.</w:t>
      </w:r>
    </w:p>
    <w:p w14:paraId="6A529423"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2. V koordinačním výkresu bude opraven zákres silničního ochranného pásma silnic II. a III. třídy.</w:t>
      </w:r>
    </w:p>
    <w:p w14:paraId="7D09E35E"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3. V legendě koordinačního výkresu bude doplněna vysvětlivka pro ochranné pásmo silnic II. a III. třídy.</w:t>
      </w:r>
    </w:p>
    <w:p w14:paraId="7F64997C" w14:textId="77777777" w:rsidR="00B138B9" w:rsidRPr="00A44AEE" w:rsidRDefault="00B138B9" w:rsidP="00B138B9">
      <w:pPr>
        <w:jc w:val="both"/>
        <w:rPr>
          <w:rFonts w:ascii="Times New Roman" w:hAnsi="Times New Roman" w:cs="Times New Roman"/>
          <w:bCs/>
          <w:color w:val="000000"/>
          <w:sz w:val="20"/>
          <w:szCs w:val="20"/>
        </w:rPr>
      </w:pPr>
    </w:p>
    <w:p w14:paraId="5161327E" w14:textId="77777777" w:rsidR="00B138B9" w:rsidRPr="00A44AEE" w:rsidRDefault="00B138B9" w:rsidP="00B138B9">
      <w:pPr>
        <w:jc w:val="center"/>
        <w:rPr>
          <w:rFonts w:ascii="Times New Roman" w:hAnsi="Times New Roman" w:cs="Times New Roman"/>
          <w:b/>
          <w:bCs/>
          <w:color w:val="000000"/>
          <w:sz w:val="20"/>
          <w:szCs w:val="20"/>
        </w:rPr>
      </w:pPr>
      <w:r w:rsidRPr="00A44AEE">
        <w:rPr>
          <w:rFonts w:ascii="Times New Roman" w:hAnsi="Times New Roman" w:cs="Times New Roman"/>
          <w:b/>
          <w:bCs/>
          <w:color w:val="000000"/>
          <w:sz w:val="20"/>
          <w:szCs w:val="20"/>
        </w:rPr>
        <w:t>Odůvodnění</w:t>
      </w:r>
    </w:p>
    <w:p w14:paraId="18DADCC6" w14:textId="77777777" w:rsidR="00B138B9" w:rsidRPr="00A44AEE" w:rsidRDefault="00B138B9" w:rsidP="00B138B9">
      <w:pPr>
        <w:jc w:val="both"/>
        <w:rPr>
          <w:rFonts w:ascii="Times New Roman" w:hAnsi="Times New Roman" w:cs="Times New Roman"/>
          <w:bCs/>
          <w:color w:val="000000"/>
          <w:sz w:val="20"/>
          <w:szCs w:val="20"/>
        </w:rPr>
      </w:pPr>
      <w:proofErr w:type="spellStart"/>
      <w:r w:rsidRPr="00A44AEE">
        <w:rPr>
          <w:rFonts w:ascii="Times New Roman" w:hAnsi="Times New Roman" w:cs="Times New Roman"/>
          <w:bCs/>
          <w:color w:val="000000"/>
          <w:sz w:val="20"/>
          <w:szCs w:val="20"/>
        </w:rPr>
        <w:t>KrÚ</w:t>
      </w:r>
      <w:proofErr w:type="spellEnd"/>
      <w:r w:rsidRPr="00A44AEE">
        <w:rPr>
          <w:rFonts w:ascii="Times New Roman" w:hAnsi="Times New Roman" w:cs="Times New Roman"/>
          <w:bCs/>
          <w:color w:val="000000"/>
          <w:sz w:val="20"/>
          <w:szCs w:val="20"/>
        </w:rPr>
        <w:t xml:space="preserve"> JMK OD podle ustanovení § 54 odst. 1 stavebního zákona a § 40 odst. 3 písm. f) zákona o PK uplatňuje jako</w:t>
      </w:r>
    </w:p>
    <w:p w14:paraId="1F5458F8"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věcně a místně příslušný dotčený orgán stanovisko k územnímu plánu z hlediska řešení silnic II. a III. třídy.</w:t>
      </w:r>
    </w:p>
    <w:p w14:paraId="01E5EF0D" w14:textId="77777777" w:rsidR="00B138B9" w:rsidRPr="00A44AEE" w:rsidRDefault="00B138B9" w:rsidP="00B138B9">
      <w:pPr>
        <w:jc w:val="both"/>
        <w:rPr>
          <w:rFonts w:ascii="Times New Roman" w:hAnsi="Times New Roman" w:cs="Times New Roman"/>
          <w:bCs/>
          <w:color w:val="000000"/>
          <w:sz w:val="20"/>
          <w:szCs w:val="20"/>
        </w:rPr>
      </w:pPr>
    </w:p>
    <w:p w14:paraId="6D1067BD"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1. V koordinačním výkresu musí být opraveno označení silnic II. a III. třídy procházejících řešeným územím. V koordinačním výkresu chybí označení silnice II/380 procházející podél východní hranice správního území a její popis se „vytrácí“ na hranici katastrálního území. Označení silnice III/4169 je z důvodu umístění ve výkresu špatně čitelné a obdobně jako v případě popisu silnice II/380 se vytrácí na hranici správního území. Označení silnic II. a III. třídy v koordinačním výkresu musí být opraveno tak, aby bylo čitelné a v případě jejich popisu úplné.</w:t>
      </w:r>
    </w:p>
    <w:p w14:paraId="2968A956" w14:textId="77777777" w:rsidR="00B138B9" w:rsidRPr="00A44AEE" w:rsidRDefault="00B138B9" w:rsidP="00B138B9">
      <w:pPr>
        <w:jc w:val="both"/>
        <w:rPr>
          <w:rFonts w:ascii="Times New Roman" w:hAnsi="Times New Roman" w:cs="Times New Roman"/>
          <w:bCs/>
          <w:color w:val="000000"/>
          <w:sz w:val="20"/>
          <w:szCs w:val="20"/>
        </w:rPr>
      </w:pPr>
    </w:p>
    <w:p w14:paraId="2F351366"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2. V koordinačním výkresu musí být opraven zákres silničního ochranného pásma silnic II. a III. třídy. Silniční ochranné pásmo se dle §30 zákona o PK vymezuje pro ochranu silnic pouze mimo zastavěné území obce. V koordinačním výkresu je silniční ochranné pásmo silnic II. a III. třídy zakresleno podél silnic II. a III. Třídy kontinuálně včetně přes zastavěné území.</w:t>
      </w:r>
    </w:p>
    <w:p w14:paraId="2235EAA7" w14:textId="77777777" w:rsidR="00B138B9" w:rsidRPr="00A44AEE" w:rsidRDefault="00B138B9" w:rsidP="00B138B9">
      <w:pPr>
        <w:jc w:val="both"/>
        <w:rPr>
          <w:rFonts w:ascii="Times New Roman" w:hAnsi="Times New Roman" w:cs="Times New Roman"/>
          <w:bCs/>
          <w:color w:val="000000"/>
          <w:sz w:val="20"/>
          <w:szCs w:val="20"/>
        </w:rPr>
      </w:pPr>
    </w:p>
    <w:p w14:paraId="0977BDCC"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 xml:space="preserve">3. V legendě koordinačního výkresu musí být doplněno vysvětlení zákresu ochranného pásma silnic II. a III. třídy. Ochranné pásmo silnic II. a III. třídy je v koordinačním výkresu zakresleno, ale jeho zákres není v legendě výkresu vysvětlen. </w:t>
      </w:r>
    </w:p>
    <w:p w14:paraId="51B8E644" w14:textId="77777777" w:rsidR="00B138B9" w:rsidRPr="00A44AEE" w:rsidRDefault="00B138B9" w:rsidP="00B138B9">
      <w:pPr>
        <w:jc w:val="both"/>
        <w:rPr>
          <w:rFonts w:ascii="Times New Roman" w:hAnsi="Times New Roman" w:cs="Times New Roman"/>
          <w:bCs/>
          <w:color w:val="000000"/>
          <w:sz w:val="20"/>
          <w:szCs w:val="20"/>
        </w:rPr>
      </w:pPr>
    </w:p>
    <w:p w14:paraId="3D66B085" w14:textId="77777777" w:rsidR="00B138B9" w:rsidRPr="00A44AEE" w:rsidRDefault="00B138B9" w:rsidP="00B138B9">
      <w:pPr>
        <w:jc w:val="both"/>
        <w:rPr>
          <w:rFonts w:ascii="Times New Roman" w:hAnsi="Times New Roman" w:cs="Times New Roman"/>
          <w:bCs/>
          <w:color w:val="000000"/>
          <w:sz w:val="20"/>
          <w:szCs w:val="20"/>
        </w:rPr>
      </w:pPr>
      <w:proofErr w:type="spellStart"/>
      <w:r w:rsidRPr="00A44AEE">
        <w:rPr>
          <w:rFonts w:ascii="Times New Roman" w:hAnsi="Times New Roman" w:cs="Times New Roman"/>
          <w:bCs/>
          <w:color w:val="000000"/>
          <w:sz w:val="20"/>
          <w:szCs w:val="20"/>
        </w:rPr>
        <w:t>KrÚ</w:t>
      </w:r>
      <w:proofErr w:type="spellEnd"/>
      <w:r w:rsidRPr="00A44AEE">
        <w:rPr>
          <w:rFonts w:ascii="Times New Roman" w:hAnsi="Times New Roman" w:cs="Times New Roman"/>
          <w:bCs/>
          <w:color w:val="000000"/>
          <w:sz w:val="20"/>
          <w:szCs w:val="20"/>
        </w:rPr>
        <w:t xml:space="preserve"> JMK OD souhlasí s návrhem změny územního plánu, ovšem pouze při respektování požadavků uvedených ve výroku. Podle ustanovení § 54 odst. 1 stavebního zákona je toto stanovisko závazným podkladem pro pořizování ÚPD.</w:t>
      </w:r>
    </w:p>
    <w:p w14:paraId="278EB4C9" w14:textId="77777777" w:rsidR="00B138B9" w:rsidRPr="00A44AEE" w:rsidRDefault="00B138B9" w:rsidP="00B138B9">
      <w:pPr>
        <w:jc w:val="both"/>
        <w:rPr>
          <w:rFonts w:ascii="Times New Roman" w:hAnsi="Times New Roman" w:cs="Times New Roman"/>
          <w:bCs/>
          <w:color w:val="000000"/>
          <w:sz w:val="20"/>
          <w:szCs w:val="20"/>
        </w:rPr>
      </w:pPr>
    </w:p>
    <w:p w14:paraId="28BA4E06" w14:textId="77777777" w:rsidR="00B138B9" w:rsidRPr="00A44AEE" w:rsidRDefault="00B138B9" w:rsidP="00B138B9">
      <w:pPr>
        <w:jc w:val="both"/>
        <w:rPr>
          <w:rFonts w:ascii="Times New Roman" w:hAnsi="Times New Roman" w:cs="Times New Roman"/>
          <w:bCs/>
          <w:sz w:val="20"/>
          <w:szCs w:val="20"/>
        </w:rPr>
      </w:pPr>
      <w:proofErr w:type="spellStart"/>
      <w:r w:rsidRPr="00A44AEE">
        <w:rPr>
          <w:rFonts w:ascii="Times New Roman" w:hAnsi="Times New Roman" w:cs="Times New Roman"/>
          <w:bCs/>
          <w:color w:val="000000"/>
          <w:sz w:val="20"/>
          <w:szCs w:val="20"/>
        </w:rPr>
        <w:t>KrÚ</w:t>
      </w:r>
      <w:proofErr w:type="spellEnd"/>
      <w:r w:rsidRPr="00A44AEE">
        <w:rPr>
          <w:rFonts w:ascii="Times New Roman" w:hAnsi="Times New Roman" w:cs="Times New Roman"/>
          <w:bCs/>
          <w:color w:val="000000"/>
          <w:sz w:val="20"/>
          <w:szCs w:val="20"/>
        </w:rPr>
        <w:t xml:space="preserve"> JMK OD informativně doplňuje, že v tomto roce 2025 byla prostřednictvím </w:t>
      </w:r>
      <w:proofErr w:type="spellStart"/>
      <w:r w:rsidRPr="00A44AEE">
        <w:rPr>
          <w:rFonts w:ascii="Times New Roman" w:hAnsi="Times New Roman" w:cs="Times New Roman"/>
          <w:bCs/>
          <w:color w:val="000000"/>
          <w:sz w:val="20"/>
          <w:szCs w:val="20"/>
        </w:rPr>
        <w:t>KrÚ</w:t>
      </w:r>
      <w:proofErr w:type="spellEnd"/>
      <w:r w:rsidRPr="00A44AEE">
        <w:rPr>
          <w:rFonts w:ascii="Times New Roman" w:hAnsi="Times New Roman" w:cs="Times New Roman"/>
          <w:bCs/>
          <w:color w:val="000000"/>
          <w:sz w:val="20"/>
          <w:szCs w:val="20"/>
        </w:rPr>
        <w:t xml:space="preserve"> JMK OD zadána studie, řešící úpravy dvou sousedních křižovatek silnic II/380 x II/416 tak, aby byly odstraněny rizikové prvky a současně bylo </w:t>
      </w:r>
      <w:r w:rsidRPr="00A44AEE">
        <w:rPr>
          <w:rFonts w:ascii="Times New Roman" w:hAnsi="Times New Roman" w:cs="Times New Roman"/>
          <w:bCs/>
          <w:sz w:val="20"/>
          <w:szCs w:val="20"/>
        </w:rPr>
        <w:t>respektováno budoucí vedení přeložek obou silnic II. třídy.</w:t>
      </w:r>
    </w:p>
    <w:p w14:paraId="0E500F34" w14:textId="77777777" w:rsidR="00B138B9" w:rsidRPr="00A44AEE" w:rsidRDefault="00B138B9" w:rsidP="00B138B9">
      <w:pPr>
        <w:jc w:val="both"/>
        <w:rPr>
          <w:rFonts w:ascii="Times New Roman" w:hAnsi="Times New Roman" w:cs="Times New Roman"/>
          <w:bCs/>
          <w:sz w:val="20"/>
          <w:szCs w:val="20"/>
        </w:rPr>
      </w:pPr>
    </w:p>
    <w:p w14:paraId="3063FB42" w14:textId="77777777" w:rsidR="00B138B9" w:rsidRPr="00A44AEE" w:rsidRDefault="00B138B9" w:rsidP="00B138B9">
      <w:pPr>
        <w:jc w:val="both"/>
        <w:rPr>
          <w:rFonts w:ascii="Times New Roman" w:hAnsi="Times New Roman" w:cs="Times New Roman"/>
          <w:b/>
          <w:bCs/>
          <w:i/>
          <w:sz w:val="20"/>
          <w:szCs w:val="20"/>
        </w:rPr>
      </w:pPr>
      <w:r w:rsidRPr="00A44AEE">
        <w:rPr>
          <w:rFonts w:ascii="Times New Roman" w:hAnsi="Times New Roman" w:cs="Times New Roman"/>
          <w:b/>
          <w:bCs/>
          <w:i/>
          <w:sz w:val="20"/>
          <w:szCs w:val="20"/>
        </w:rPr>
        <w:t>Výše uvedené je v upraveném návrhu změny č. 3 ÚP Měnín opraveno.</w:t>
      </w:r>
    </w:p>
    <w:p w14:paraId="06AAE3C1" w14:textId="77777777" w:rsidR="00B138B9" w:rsidRPr="00A44AEE" w:rsidRDefault="00B138B9" w:rsidP="00B138B9">
      <w:pPr>
        <w:jc w:val="both"/>
        <w:rPr>
          <w:rFonts w:ascii="Times New Roman" w:hAnsi="Times New Roman" w:cs="Times New Roman"/>
          <w:bCs/>
          <w:color w:val="000000"/>
          <w:sz w:val="20"/>
          <w:szCs w:val="20"/>
        </w:rPr>
      </w:pPr>
    </w:p>
    <w:p w14:paraId="64F00F3E" w14:textId="77777777" w:rsidR="00B138B9" w:rsidRPr="00A44AEE" w:rsidRDefault="00B138B9" w:rsidP="00B138B9">
      <w:pPr>
        <w:jc w:val="both"/>
        <w:rPr>
          <w:rFonts w:ascii="Times New Roman" w:hAnsi="Times New Roman" w:cs="Times New Roman"/>
          <w:bCs/>
          <w:color w:val="000000"/>
          <w:sz w:val="20"/>
          <w:szCs w:val="20"/>
        </w:rPr>
      </w:pPr>
    </w:p>
    <w:p w14:paraId="6885BD33" w14:textId="77777777" w:rsidR="00B138B9" w:rsidRPr="00A44AEE" w:rsidRDefault="00B138B9" w:rsidP="00B138B9">
      <w:pPr>
        <w:jc w:val="both"/>
        <w:rPr>
          <w:rFonts w:ascii="Times New Roman" w:hAnsi="Times New Roman" w:cs="Times New Roman"/>
          <w:b/>
          <w:bCs/>
          <w:color w:val="000000"/>
          <w:sz w:val="20"/>
          <w:szCs w:val="20"/>
        </w:rPr>
      </w:pPr>
      <w:r w:rsidRPr="00A44AEE">
        <w:rPr>
          <w:rFonts w:ascii="Times New Roman" w:hAnsi="Times New Roman" w:cs="Times New Roman"/>
          <w:b/>
          <w:bCs/>
          <w:color w:val="000000"/>
          <w:sz w:val="20"/>
          <w:szCs w:val="20"/>
        </w:rPr>
        <w:t>C) stanovisko odboru kultury a památkové péče</w:t>
      </w:r>
    </w:p>
    <w:p w14:paraId="6DB83B25" w14:textId="77777777" w:rsidR="00B138B9" w:rsidRPr="00A44AEE" w:rsidRDefault="00B138B9" w:rsidP="00B138B9">
      <w:pPr>
        <w:jc w:val="both"/>
        <w:rPr>
          <w:rFonts w:ascii="Times New Roman" w:hAnsi="Times New Roman" w:cs="Times New Roman"/>
          <w:bCs/>
          <w:color w:val="000000"/>
          <w:sz w:val="20"/>
          <w:szCs w:val="20"/>
        </w:rPr>
      </w:pPr>
    </w:p>
    <w:p w14:paraId="4FC1F0AD" w14:textId="77777777" w:rsidR="00B138B9" w:rsidRPr="00A44AEE" w:rsidRDefault="00B138B9" w:rsidP="00B138B9">
      <w:pPr>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 xml:space="preserve">Dle ustanovení § 28 odst. 2c zákona č. 20/1987 Sb., o státní památkové péči, ve znění pozdějších předpisů uplatňuje krajský úřad stanovisko k územně plánovací dokumentaci pro území, ve kterém je památková zóna nebo nemovitá </w:t>
      </w:r>
      <w:r w:rsidRPr="00A44AEE">
        <w:rPr>
          <w:rFonts w:ascii="Times New Roman" w:hAnsi="Times New Roman" w:cs="Times New Roman"/>
          <w:bCs/>
          <w:color w:val="000000"/>
          <w:sz w:val="20"/>
          <w:szCs w:val="20"/>
        </w:rPr>
        <w:lastRenderedPageBreak/>
        <w:t>kulturní památka, nejde-li o působnost ministerstva kultury podle § 26 odst. 2 písm. c). V daném případě tedy nejsou dotčeny zájmy v kompetenci Krajského úřadu Jihomoravského kraje, odboru kultury a památkové péče.</w:t>
      </w:r>
    </w:p>
    <w:p w14:paraId="5E3B0EF6" w14:textId="77777777" w:rsidR="00B138B9" w:rsidRPr="00A44AEE" w:rsidRDefault="00B138B9" w:rsidP="00B138B9">
      <w:pPr>
        <w:jc w:val="both"/>
        <w:rPr>
          <w:rFonts w:ascii="Times New Roman" w:hAnsi="Times New Roman" w:cs="Times New Roman"/>
          <w:bCs/>
          <w:color w:val="000000"/>
          <w:sz w:val="20"/>
          <w:szCs w:val="20"/>
        </w:rPr>
      </w:pPr>
    </w:p>
    <w:p w14:paraId="1AB9E5B6"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
          <w:i/>
          <w:sz w:val="20"/>
          <w:szCs w:val="20"/>
        </w:rPr>
        <w:t>Na vědomí.</w:t>
      </w:r>
    </w:p>
    <w:p w14:paraId="68AE31A2" w14:textId="77777777" w:rsidR="00B138B9" w:rsidRPr="00A44AEE" w:rsidRDefault="00B138B9" w:rsidP="00B138B9">
      <w:pPr>
        <w:jc w:val="both"/>
        <w:rPr>
          <w:rFonts w:ascii="Times New Roman" w:hAnsi="Times New Roman" w:cs="Times New Roman"/>
          <w:b/>
          <w:bCs/>
          <w:i/>
          <w:color w:val="0070C0"/>
          <w:sz w:val="20"/>
          <w:szCs w:val="20"/>
        </w:rPr>
      </w:pPr>
    </w:p>
    <w:p w14:paraId="7DB30EBB" w14:textId="77777777" w:rsidR="00B138B9" w:rsidRPr="00A44AEE" w:rsidRDefault="00B138B9" w:rsidP="00B138B9">
      <w:pPr>
        <w:jc w:val="both"/>
        <w:rPr>
          <w:rFonts w:ascii="Times New Roman" w:hAnsi="Times New Roman" w:cs="Times New Roman"/>
          <w:b/>
          <w:bCs/>
          <w:iCs/>
          <w:sz w:val="20"/>
          <w:szCs w:val="20"/>
          <w:u w:val="single"/>
        </w:rPr>
      </w:pPr>
      <w:r w:rsidRPr="00A44AEE">
        <w:rPr>
          <w:rFonts w:ascii="Times New Roman" w:hAnsi="Times New Roman" w:cs="Times New Roman"/>
          <w:b/>
          <w:bCs/>
          <w:iCs/>
          <w:sz w:val="20"/>
          <w:szCs w:val="20"/>
          <w:u w:val="single"/>
        </w:rPr>
        <w:t>Ministerstvo průmyslu a obchodu, odbor surovinové politiky</w:t>
      </w:r>
    </w:p>
    <w:p w14:paraId="594917F0" w14:textId="77777777" w:rsidR="00B138B9" w:rsidRPr="00A44AEE" w:rsidRDefault="00B138B9" w:rsidP="00B138B9">
      <w:pPr>
        <w:jc w:val="both"/>
        <w:rPr>
          <w:rFonts w:ascii="Times New Roman" w:hAnsi="Times New Roman" w:cs="Times New Roman"/>
          <w:bCs/>
          <w:iCs/>
          <w:sz w:val="20"/>
          <w:szCs w:val="20"/>
        </w:rPr>
      </w:pPr>
    </w:p>
    <w:p w14:paraId="642843B4" w14:textId="77777777" w:rsidR="00B138B9" w:rsidRPr="00A44AEE" w:rsidRDefault="00B138B9" w:rsidP="00B138B9">
      <w:pPr>
        <w:jc w:val="both"/>
        <w:rPr>
          <w:rFonts w:ascii="Times New Roman" w:hAnsi="Times New Roman" w:cs="Times New Roman"/>
          <w:bCs/>
          <w:iCs/>
          <w:sz w:val="20"/>
          <w:szCs w:val="20"/>
        </w:rPr>
      </w:pPr>
      <w:r w:rsidRPr="00A44AEE">
        <w:rPr>
          <w:rFonts w:ascii="Times New Roman" w:hAnsi="Times New Roman" w:cs="Times New Roman"/>
          <w:bCs/>
          <w:iCs/>
          <w:sz w:val="20"/>
          <w:szCs w:val="20"/>
        </w:rPr>
        <w:t>ZÁVAZNÁ ČÁST</w:t>
      </w:r>
    </w:p>
    <w:p w14:paraId="77BA3158" w14:textId="77777777" w:rsidR="00B138B9" w:rsidRPr="00A44AEE" w:rsidRDefault="00B138B9" w:rsidP="00B138B9">
      <w:pPr>
        <w:jc w:val="both"/>
        <w:rPr>
          <w:rFonts w:ascii="Times New Roman" w:hAnsi="Times New Roman" w:cs="Times New Roman"/>
          <w:bCs/>
          <w:iCs/>
          <w:sz w:val="20"/>
          <w:szCs w:val="20"/>
        </w:rPr>
      </w:pPr>
      <w:r w:rsidRPr="00A44AEE">
        <w:rPr>
          <w:rFonts w:ascii="Times New Roman" w:hAnsi="Times New Roman" w:cs="Times New Roman"/>
          <w:bCs/>
          <w:iCs/>
          <w:sz w:val="20"/>
          <w:szCs w:val="20"/>
        </w:rPr>
        <w:t xml:space="preserve">Z hlediska působnosti Ministerstva průmyslu a obchodu ve věci ochrany a využívání nerostného bohatství, ve smyslu ustanovení § 15 odst. 2 zákona č.44/1988 Sb., o ochraně a využití nerostného bohatství (horní zákon) ve znění pozdějších předpisů, a podle ustanovení § 54 zákona č. 283/2021 Sb. (stavební zákon) ve znění pozdějších předpisů, ve spojení s § 94 odst. 3 stavebního zákona, vydáváme k výše uvedené územně plánovací dokumentaci následující stanovisko: </w:t>
      </w:r>
    </w:p>
    <w:p w14:paraId="3D03FED2" w14:textId="77777777" w:rsidR="00B138B9" w:rsidRPr="00A44AEE" w:rsidRDefault="00B138B9" w:rsidP="00B138B9">
      <w:pPr>
        <w:jc w:val="both"/>
        <w:rPr>
          <w:rFonts w:ascii="Times New Roman" w:hAnsi="Times New Roman" w:cs="Times New Roman"/>
          <w:bCs/>
          <w:iCs/>
          <w:sz w:val="20"/>
          <w:szCs w:val="20"/>
        </w:rPr>
      </w:pPr>
      <w:r w:rsidRPr="00A44AEE">
        <w:rPr>
          <w:rFonts w:ascii="Times New Roman" w:hAnsi="Times New Roman" w:cs="Times New Roman"/>
          <w:bCs/>
          <w:iCs/>
          <w:sz w:val="20"/>
          <w:szCs w:val="20"/>
        </w:rPr>
        <w:t>S návrhem Změny č. 3 územního plánu Měnín souhlasíme.</w:t>
      </w:r>
    </w:p>
    <w:p w14:paraId="5D538FE2" w14:textId="77777777" w:rsidR="00B138B9" w:rsidRPr="00A44AEE" w:rsidRDefault="00B138B9" w:rsidP="00B138B9">
      <w:pPr>
        <w:jc w:val="both"/>
        <w:rPr>
          <w:rFonts w:ascii="Times New Roman" w:hAnsi="Times New Roman" w:cs="Times New Roman"/>
          <w:bCs/>
          <w:iCs/>
          <w:sz w:val="20"/>
          <w:szCs w:val="20"/>
        </w:rPr>
      </w:pPr>
      <w:r w:rsidRPr="00A44AEE">
        <w:rPr>
          <w:rFonts w:ascii="Times New Roman" w:hAnsi="Times New Roman" w:cs="Times New Roman"/>
          <w:bCs/>
          <w:iCs/>
          <w:sz w:val="20"/>
          <w:szCs w:val="20"/>
        </w:rPr>
        <w:t>ODŮVODNĚNÍ</w:t>
      </w:r>
    </w:p>
    <w:p w14:paraId="69C3C9E2" w14:textId="77777777" w:rsidR="00B138B9" w:rsidRPr="00A44AEE" w:rsidRDefault="00B138B9" w:rsidP="00B138B9">
      <w:pPr>
        <w:jc w:val="both"/>
        <w:rPr>
          <w:rFonts w:ascii="Times New Roman" w:hAnsi="Times New Roman" w:cs="Times New Roman"/>
          <w:bCs/>
          <w:iCs/>
          <w:sz w:val="20"/>
          <w:szCs w:val="20"/>
        </w:rPr>
      </w:pPr>
      <w:r w:rsidRPr="00A44AEE">
        <w:rPr>
          <w:rFonts w:ascii="Times New Roman" w:hAnsi="Times New Roman" w:cs="Times New Roman"/>
          <w:bCs/>
          <w:iCs/>
          <w:sz w:val="20"/>
          <w:szCs w:val="20"/>
        </w:rPr>
        <w:t>Na území obce Měnín se nevyskytují žádné dobývací prostory, výhradní ložiska nerostů, schválené prognózní zdroje vyhrazených nerostů ani chráněná ložisková území. Severozápadně od sídla bylo vymezeno ložisko nevyhrazeného nerostu – štěrkopísků č. 3253200 Měnín, které je ovšem dle § 7 horního zákona součástí pozemku, a do jižní části katastru zasahuje průzkumné území pro ropu a zemní plyn č. 040008 Svahy Českého masivu (v němž umísťuje Změna č. 3 ÚP zastavitelnou plochu výroby lehké Z.X5), které však není limitem využití území.</w:t>
      </w:r>
    </w:p>
    <w:p w14:paraId="1724DBD0" w14:textId="77777777" w:rsidR="00B138B9" w:rsidRPr="00A44AEE" w:rsidRDefault="00B138B9" w:rsidP="00B138B9">
      <w:pPr>
        <w:jc w:val="both"/>
        <w:rPr>
          <w:rFonts w:ascii="Times New Roman" w:hAnsi="Times New Roman" w:cs="Times New Roman"/>
          <w:bCs/>
          <w:iCs/>
          <w:sz w:val="20"/>
          <w:szCs w:val="20"/>
        </w:rPr>
      </w:pPr>
    </w:p>
    <w:p w14:paraId="7C1185F0" w14:textId="77777777" w:rsidR="00B138B9" w:rsidRPr="00A44AEE" w:rsidRDefault="00B138B9" w:rsidP="00B138B9">
      <w:pPr>
        <w:jc w:val="both"/>
        <w:rPr>
          <w:rFonts w:ascii="Times New Roman" w:hAnsi="Times New Roman" w:cs="Times New Roman"/>
          <w:bCs/>
          <w:iCs/>
          <w:sz w:val="20"/>
          <w:szCs w:val="20"/>
        </w:rPr>
      </w:pPr>
      <w:r w:rsidRPr="00A44AEE">
        <w:rPr>
          <w:rFonts w:ascii="Times New Roman" w:hAnsi="Times New Roman" w:cs="Times New Roman"/>
          <w:bCs/>
          <w:iCs/>
          <w:sz w:val="20"/>
          <w:szCs w:val="20"/>
        </w:rPr>
        <w:t>Upozorňujeme ovšem na možnou nezákonnost podmínek využití ploch MU (plochy smíšené krajinné všeobecné) a ZK (zeleň krajinná), které do ložiska a do průzkumného území zasahují. V předmětných plochách jsou stanovena jako nepřípustné využití těžební a průzkumná zařízení nerostných surovin.  Podle ustanovení § 13 odst. 1 zákona č. 62/1988 Sb., o geologických pracích ve znění pozdějších předpisů, vycházejí přitom orgány územního plánování při své činnosti z výsledků geologických prací s cílem zajistit v co největší míře zejména ochranu zjištěných a předpokládaných ložisek nerostů a vytvářet podmínky pro jejich hospodárné využití.</w:t>
      </w:r>
    </w:p>
    <w:p w14:paraId="474C3E0D" w14:textId="77777777" w:rsidR="00B138B9" w:rsidRPr="00A44AEE" w:rsidRDefault="00B138B9" w:rsidP="00B138B9">
      <w:pPr>
        <w:jc w:val="both"/>
        <w:rPr>
          <w:rFonts w:ascii="Times New Roman" w:hAnsi="Times New Roman" w:cs="Times New Roman"/>
          <w:bCs/>
          <w:iCs/>
          <w:sz w:val="20"/>
          <w:szCs w:val="20"/>
        </w:rPr>
      </w:pPr>
    </w:p>
    <w:p w14:paraId="52F547EC" w14:textId="77777777" w:rsidR="00B138B9" w:rsidRPr="00A44AEE" w:rsidRDefault="00B138B9" w:rsidP="00B138B9">
      <w:pPr>
        <w:adjustRightInd w:val="0"/>
        <w:jc w:val="both"/>
        <w:rPr>
          <w:rFonts w:ascii="Times New Roman" w:hAnsi="Times New Roman" w:cs="Times New Roman"/>
          <w:b/>
          <w:bCs/>
          <w:i/>
          <w:iCs/>
          <w:sz w:val="20"/>
          <w:szCs w:val="20"/>
        </w:rPr>
      </w:pPr>
      <w:r w:rsidRPr="00A44AEE">
        <w:rPr>
          <w:rFonts w:ascii="Times New Roman" w:hAnsi="Times New Roman" w:cs="Times New Roman"/>
          <w:b/>
          <w:bCs/>
          <w:i/>
          <w:sz w:val="20"/>
          <w:szCs w:val="20"/>
        </w:rPr>
        <w:t>Podmínky pro využití ploch MU a ZK budou upraveny tak, že v těchto plochách bude přípustné</w:t>
      </w:r>
      <w:r w:rsidRPr="00A44AEE">
        <w:rPr>
          <w:rFonts w:ascii="Times New Roman" w:hAnsi="Times New Roman" w:cs="Times New Roman"/>
          <w:bCs/>
          <w:i/>
          <w:iCs/>
          <w:sz w:val="20"/>
          <w:szCs w:val="20"/>
        </w:rPr>
        <w:t xml:space="preserve"> </w:t>
      </w:r>
      <w:r w:rsidRPr="00A44AEE">
        <w:rPr>
          <w:rFonts w:ascii="Times New Roman" w:hAnsi="Times New Roman" w:cs="Times New Roman"/>
          <w:b/>
          <w:bCs/>
          <w:i/>
          <w:iCs/>
          <w:sz w:val="20"/>
          <w:szCs w:val="20"/>
        </w:rPr>
        <w:t>využití těžební a průzkumná zařízení nerostných surovin, dle ustanovení § 13 odst. 1 zákona č. 62/1988 Sb., o geologických pracích ve znění pozdějších předpisů.</w:t>
      </w:r>
    </w:p>
    <w:p w14:paraId="26D5025A" w14:textId="77777777" w:rsidR="00B138B9" w:rsidRPr="00A44AEE" w:rsidRDefault="00B138B9" w:rsidP="00B138B9">
      <w:pPr>
        <w:adjustRightInd w:val="0"/>
        <w:jc w:val="both"/>
        <w:rPr>
          <w:rFonts w:ascii="Times New Roman" w:hAnsi="Times New Roman" w:cs="Times New Roman"/>
          <w:b/>
          <w:bCs/>
          <w:i/>
          <w:sz w:val="20"/>
          <w:szCs w:val="20"/>
        </w:rPr>
      </w:pPr>
    </w:p>
    <w:p w14:paraId="54C7F376" w14:textId="77777777" w:rsidR="00B138B9" w:rsidRPr="00A44AEE" w:rsidRDefault="00B138B9" w:rsidP="00B138B9">
      <w:pPr>
        <w:adjustRightInd w:val="0"/>
        <w:jc w:val="both"/>
        <w:rPr>
          <w:rFonts w:ascii="Times New Roman" w:hAnsi="Times New Roman" w:cs="Times New Roman"/>
          <w:b/>
          <w:bCs/>
          <w:sz w:val="20"/>
          <w:szCs w:val="20"/>
        </w:rPr>
      </w:pPr>
    </w:p>
    <w:p w14:paraId="15D3DB9F" w14:textId="77777777" w:rsidR="00B138B9" w:rsidRPr="00A44AEE" w:rsidRDefault="00B138B9" w:rsidP="00B138B9">
      <w:pPr>
        <w:adjustRightInd w:val="0"/>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Sekce majetková Ministerstva obrany, odbor ochrany územních zájmů a státního odborného dozoru</w:t>
      </w:r>
    </w:p>
    <w:p w14:paraId="7B9D2FDC"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28.5.2025</w:t>
      </w:r>
    </w:p>
    <w:p w14:paraId="5842079A"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Společné jednání</w:t>
      </w:r>
    </w:p>
    <w:p w14:paraId="782A825F"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Ministerstvo obrany, sekce majetková, odbor ochrany územních zájmů a státního odborného dozoru ve smyslu ustanovení § 36 v kontinuitě na § 317 odst. 2 a § 334a odst. 2 zákona č. 283/2021 Sb., stavební zákon, ve znění pozdějších předpisů (dále jen „stavební zákon“), jako věcně a místně příslušný ve smyslu zákona č. 222/1999 Sb., o zajišťování obrany České republiky, ve znění pozdějších předpisů (dále jen „zákon o zajišťování obrany ČR“), a v souladu s Rozkazem ministryně obrany č. 27/2024 – Zabezpečení územního plánování v působnosti Ministerstva obrany, v platném znění, vydává ve smyslu § 94 odst. 3 stavebního zákona ve spojení s § 111 odst. 5 stavebního zákona</w:t>
      </w:r>
    </w:p>
    <w:p w14:paraId="11D87824" w14:textId="77777777" w:rsidR="00B138B9" w:rsidRPr="00A44AEE" w:rsidRDefault="00B138B9" w:rsidP="00B138B9">
      <w:pPr>
        <w:adjustRightInd w:val="0"/>
        <w:jc w:val="center"/>
        <w:rPr>
          <w:rFonts w:ascii="Times New Roman" w:hAnsi="Times New Roman" w:cs="Times New Roman"/>
          <w:b/>
          <w:bCs/>
          <w:color w:val="000000"/>
          <w:sz w:val="20"/>
          <w:szCs w:val="20"/>
        </w:rPr>
      </w:pPr>
      <w:r w:rsidRPr="00A44AEE">
        <w:rPr>
          <w:rFonts w:ascii="Times New Roman" w:hAnsi="Times New Roman" w:cs="Times New Roman"/>
          <w:b/>
          <w:bCs/>
          <w:color w:val="000000"/>
          <w:sz w:val="20"/>
          <w:szCs w:val="20"/>
        </w:rPr>
        <w:t>souhlasné stanovisko</w:t>
      </w:r>
    </w:p>
    <w:p w14:paraId="3885B9D9" w14:textId="77777777" w:rsidR="00B138B9" w:rsidRPr="00A44AEE" w:rsidRDefault="00B138B9" w:rsidP="00B138B9">
      <w:pPr>
        <w:adjustRightInd w:val="0"/>
        <w:jc w:val="center"/>
        <w:rPr>
          <w:rFonts w:ascii="Times New Roman" w:hAnsi="Times New Roman" w:cs="Times New Roman"/>
          <w:b/>
          <w:bCs/>
          <w:color w:val="000000"/>
          <w:sz w:val="20"/>
          <w:szCs w:val="20"/>
        </w:rPr>
      </w:pPr>
    </w:p>
    <w:p w14:paraId="7D377938" w14:textId="77777777" w:rsidR="00B138B9" w:rsidRPr="00A44AEE" w:rsidRDefault="00B138B9" w:rsidP="00B138B9">
      <w:pPr>
        <w:adjustRightInd w:val="0"/>
        <w:jc w:val="both"/>
        <w:rPr>
          <w:rFonts w:ascii="Times New Roman" w:hAnsi="Times New Roman" w:cs="Times New Roman"/>
          <w:b/>
          <w:bCs/>
          <w:color w:val="000000"/>
          <w:sz w:val="20"/>
          <w:szCs w:val="20"/>
        </w:rPr>
      </w:pPr>
      <w:r w:rsidRPr="00A44AEE">
        <w:rPr>
          <w:rFonts w:ascii="Times New Roman" w:hAnsi="Times New Roman" w:cs="Times New Roman"/>
          <w:b/>
          <w:bCs/>
          <w:color w:val="000000"/>
          <w:sz w:val="20"/>
          <w:szCs w:val="20"/>
        </w:rPr>
        <w:t>k předložené územně plánovací dokumentaci. Požadujeme pouze v grafické části – koordinačním výkresu upravit hranice vymezeného území – koridoru RR směrů v souladu s poskytnutými údaji o území a uvedení do souladu s textovou částí (odstranění) čísel jevů vymezených území Ministerstva obrany v legendě koordinačního výkresu.</w:t>
      </w:r>
    </w:p>
    <w:p w14:paraId="54324CCF" w14:textId="77777777" w:rsidR="00B138B9" w:rsidRPr="00A44AEE" w:rsidRDefault="00B138B9" w:rsidP="00B138B9">
      <w:pPr>
        <w:adjustRightInd w:val="0"/>
        <w:jc w:val="both"/>
        <w:rPr>
          <w:rFonts w:ascii="Times New Roman" w:hAnsi="Times New Roman" w:cs="Times New Roman"/>
          <w:bCs/>
          <w:sz w:val="20"/>
          <w:szCs w:val="20"/>
        </w:rPr>
      </w:pPr>
    </w:p>
    <w:p w14:paraId="28B97798" w14:textId="77777777" w:rsidR="00B138B9" w:rsidRPr="00A44AEE" w:rsidRDefault="00B138B9" w:rsidP="00B138B9">
      <w:pPr>
        <w:adjustRightInd w:val="0"/>
        <w:jc w:val="both"/>
        <w:rPr>
          <w:rFonts w:ascii="Times New Roman" w:hAnsi="Times New Roman" w:cs="Times New Roman"/>
          <w:bCs/>
          <w:sz w:val="20"/>
          <w:szCs w:val="20"/>
          <w:u w:val="single"/>
        </w:rPr>
      </w:pPr>
      <w:r w:rsidRPr="00A44AEE">
        <w:rPr>
          <w:rFonts w:ascii="Times New Roman" w:hAnsi="Times New Roman" w:cs="Times New Roman"/>
          <w:bCs/>
          <w:sz w:val="20"/>
          <w:szCs w:val="20"/>
          <w:u w:val="single"/>
        </w:rPr>
        <w:t>Odůvodnění:</w:t>
      </w:r>
    </w:p>
    <w:p w14:paraId="6E2DC640"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Ministerstvo obrany v souladu se zmocněním v § 6 odst. 1 písmeno h) zákona o zajišťování obrany provedlo po obdržení oznámení pořizovatele územně plánovací dokumentace (dále jen „ÚPD“) vyhodnocení výše uvedeného návrhu z pozice dotčeného orgánu. Dotčený orgán neshledal rozpor mezi návrhem funkčního využití ploch a zájmy MO na zajišťování obrany a bezpečnosti státu a nemá k řešené ÚPD připomínky za předpokladu úpravy v grafické části v souladu s tímto stanoviskem. Veškeré požadavky Ministerstva obrany jsou uplatněny ve veřejném zájmu na zajištění obrany a bezpečnosti státu a jsou deklarací stávajících strategicky důležitých limitů v území, jejichž nerespektování by vedlo k ohrožení funkčnosti speciálních zařízení MO.</w:t>
      </w:r>
    </w:p>
    <w:p w14:paraId="6D1B82C1" w14:textId="77777777" w:rsidR="00B138B9" w:rsidRPr="00A44AEE" w:rsidRDefault="00B138B9" w:rsidP="00B138B9">
      <w:pPr>
        <w:adjustRightInd w:val="0"/>
        <w:jc w:val="both"/>
        <w:rPr>
          <w:rFonts w:ascii="Times New Roman" w:hAnsi="Times New Roman" w:cs="Times New Roman"/>
          <w:bCs/>
          <w:sz w:val="20"/>
          <w:szCs w:val="20"/>
        </w:rPr>
      </w:pPr>
    </w:p>
    <w:p w14:paraId="5374098B" w14:textId="77777777" w:rsidR="00B138B9" w:rsidRPr="00A44AEE" w:rsidRDefault="00B138B9" w:rsidP="00B138B9">
      <w:pPr>
        <w:adjustRightInd w:val="0"/>
        <w:jc w:val="both"/>
        <w:rPr>
          <w:rFonts w:ascii="Times New Roman" w:hAnsi="Times New Roman" w:cs="Times New Roman"/>
          <w:b/>
          <w:bCs/>
          <w:i/>
          <w:sz w:val="20"/>
          <w:szCs w:val="20"/>
        </w:rPr>
      </w:pPr>
      <w:r w:rsidRPr="00A44AEE">
        <w:rPr>
          <w:rFonts w:ascii="Times New Roman" w:hAnsi="Times New Roman" w:cs="Times New Roman"/>
          <w:b/>
          <w:bCs/>
          <w:i/>
          <w:sz w:val="20"/>
          <w:szCs w:val="20"/>
        </w:rPr>
        <w:t>V upraveném návrhu bylo zapracováno výše uvedené do textové a grafické části v souladu s tímto stanoviskem.</w:t>
      </w:r>
    </w:p>
    <w:p w14:paraId="259EF4D6" w14:textId="77777777" w:rsidR="00B138B9" w:rsidRPr="00A44AEE" w:rsidRDefault="00B138B9" w:rsidP="00B138B9">
      <w:pPr>
        <w:adjustRightInd w:val="0"/>
        <w:jc w:val="both"/>
        <w:rPr>
          <w:rFonts w:ascii="Times New Roman" w:hAnsi="Times New Roman" w:cs="Times New Roman"/>
          <w:b/>
          <w:bCs/>
          <w:i/>
          <w:sz w:val="20"/>
          <w:szCs w:val="20"/>
        </w:rPr>
      </w:pPr>
    </w:p>
    <w:p w14:paraId="5E237953" w14:textId="77777777" w:rsidR="00B138B9" w:rsidRPr="00A44AEE" w:rsidRDefault="00B138B9" w:rsidP="00B138B9">
      <w:pPr>
        <w:adjustRightInd w:val="0"/>
        <w:jc w:val="both"/>
        <w:rPr>
          <w:rFonts w:ascii="Times New Roman" w:hAnsi="Times New Roman" w:cs="Times New Roman"/>
          <w:b/>
          <w:bCs/>
          <w:i/>
          <w:color w:val="0070C0"/>
          <w:sz w:val="20"/>
          <w:szCs w:val="20"/>
        </w:rPr>
      </w:pPr>
    </w:p>
    <w:p w14:paraId="58531981" w14:textId="77777777" w:rsidR="00297391" w:rsidRPr="00A44AEE" w:rsidRDefault="00297391">
      <w:pPr>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br w:type="page"/>
      </w:r>
    </w:p>
    <w:p w14:paraId="11F25F37" w14:textId="3C6A628A" w:rsidR="00B138B9" w:rsidRPr="00A44AEE" w:rsidRDefault="00B138B9" w:rsidP="00B138B9">
      <w:pPr>
        <w:adjustRightInd w:val="0"/>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lastRenderedPageBreak/>
        <w:t>Sekce majetková Ministerstva obrany, odbor ochrany územních zájmů a státního odborného dozoru</w:t>
      </w:r>
    </w:p>
    <w:p w14:paraId="1A3B7056"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10.6.2025</w:t>
      </w:r>
    </w:p>
    <w:p w14:paraId="75516549"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Společné jednání</w:t>
      </w:r>
    </w:p>
    <w:p w14:paraId="4EA79DC0" w14:textId="77777777" w:rsidR="00B138B9" w:rsidRPr="00A44AEE" w:rsidRDefault="00B138B9" w:rsidP="00B138B9">
      <w:pPr>
        <w:adjustRightInd w:val="0"/>
        <w:jc w:val="both"/>
        <w:rPr>
          <w:rFonts w:ascii="Times New Roman" w:hAnsi="Times New Roman" w:cs="Times New Roman"/>
          <w:color w:val="000000"/>
          <w:sz w:val="20"/>
          <w:szCs w:val="20"/>
        </w:rPr>
      </w:pPr>
      <w:r w:rsidRPr="00A44AEE">
        <w:rPr>
          <w:rFonts w:ascii="Times New Roman" w:hAnsi="Times New Roman" w:cs="Times New Roman"/>
          <w:b/>
          <w:bCs/>
          <w:color w:val="000000"/>
          <w:sz w:val="20"/>
          <w:szCs w:val="20"/>
        </w:rPr>
        <w:t>Ministerstvo obrany</w:t>
      </w:r>
      <w:r w:rsidRPr="00A44AEE">
        <w:rPr>
          <w:rFonts w:ascii="Times New Roman" w:hAnsi="Times New Roman" w:cs="Times New Roman"/>
          <w:color w:val="000000"/>
          <w:sz w:val="20"/>
          <w:szCs w:val="20"/>
        </w:rPr>
        <w:t>, sekce majetková, odbor ochrany územních zájmů a státního odborného dozoru</w:t>
      </w:r>
      <w:r w:rsidRPr="00A44AEE">
        <w:rPr>
          <w:rFonts w:ascii="Times New Roman" w:hAnsi="Times New Roman" w:cs="Times New Roman"/>
          <w:color w:val="000000"/>
          <w:sz w:val="20"/>
          <w:szCs w:val="20"/>
        </w:rPr>
        <w:br/>
        <w:t>ve smyslu ustanovení § 317 odst. 2 a § 334a zákona č. 283/2021 Sb., stavební zákon, ve znění</w:t>
      </w:r>
      <w:r w:rsidRPr="00A44AEE">
        <w:rPr>
          <w:rFonts w:ascii="Times New Roman" w:hAnsi="Times New Roman" w:cs="Times New Roman"/>
          <w:color w:val="000000"/>
          <w:sz w:val="20"/>
          <w:szCs w:val="20"/>
        </w:rPr>
        <w:br/>
        <w:t>pozdějších předpisů (dále jen „nový stavební zákon“), jako věcně a místně příslušný ve smyslu</w:t>
      </w:r>
      <w:r w:rsidRPr="00A44AEE">
        <w:rPr>
          <w:rFonts w:ascii="Times New Roman" w:hAnsi="Times New Roman" w:cs="Times New Roman"/>
          <w:color w:val="000000"/>
          <w:sz w:val="20"/>
          <w:szCs w:val="20"/>
        </w:rPr>
        <w:br/>
        <w:t>zákona č. 222/1999 Sb., o zajišťování obrany České republiky, ve znění pozdějších předpisů (dále</w:t>
      </w:r>
      <w:r w:rsidRPr="00A44AEE">
        <w:rPr>
          <w:rFonts w:ascii="Times New Roman" w:hAnsi="Times New Roman" w:cs="Times New Roman"/>
          <w:color w:val="000000"/>
          <w:sz w:val="20"/>
          <w:szCs w:val="20"/>
        </w:rPr>
        <w:br/>
        <w:t xml:space="preserve">jen „zákon o zajišťování obrany ČR“), </w:t>
      </w:r>
      <w:r w:rsidRPr="00A44AEE">
        <w:rPr>
          <w:rFonts w:ascii="Times New Roman" w:hAnsi="Times New Roman" w:cs="Times New Roman"/>
          <w:b/>
          <w:bCs/>
          <w:color w:val="000000"/>
          <w:sz w:val="20"/>
          <w:szCs w:val="20"/>
        </w:rPr>
        <w:t xml:space="preserve">vydává </w:t>
      </w:r>
      <w:r w:rsidRPr="00A44AEE">
        <w:rPr>
          <w:rFonts w:ascii="Times New Roman" w:hAnsi="Times New Roman" w:cs="Times New Roman"/>
          <w:color w:val="000000"/>
          <w:sz w:val="20"/>
          <w:szCs w:val="20"/>
        </w:rPr>
        <w:t>ve smyslu § 94 odst. 3 nového stavebního zákona</w:t>
      </w:r>
      <w:r w:rsidRPr="00A44AEE">
        <w:rPr>
          <w:rFonts w:ascii="Times New Roman" w:hAnsi="Times New Roman" w:cs="Times New Roman"/>
          <w:color w:val="000000"/>
          <w:sz w:val="20"/>
          <w:szCs w:val="20"/>
        </w:rPr>
        <w:br/>
        <w:t>ve spojení s § 111 odst. 5 nového stavebního zákona</w:t>
      </w:r>
    </w:p>
    <w:p w14:paraId="0F5BAEE3" w14:textId="77777777" w:rsidR="00B138B9" w:rsidRPr="00A44AEE" w:rsidRDefault="00B138B9" w:rsidP="00B138B9">
      <w:pPr>
        <w:adjustRightInd w:val="0"/>
        <w:jc w:val="both"/>
        <w:rPr>
          <w:rFonts w:ascii="Times New Roman" w:hAnsi="Times New Roman" w:cs="Times New Roman"/>
          <w:b/>
          <w:bCs/>
          <w:color w:val="000000"/>
          <w:sz w:val="20"/>
          <w:szCs w:val="20"/>
        </w:rPr>
      </w:pPr>
      <w:r w:rsidRPr="00A44AEE">
        <w:rPr>
          <w:rFonts w:ascii="Times New Roman" w:hAnsi="Times New Roman" w:cs="Times New Roman"/>
          <w:color w:val="000000"/>
          <w:sz w:val="20"/>
          <w:szCs w:val="20"/>
        </w:rPr>
        <w:br/>
      </w:r>
      <w:r w:rsidRPr="00A44AEE">
        <w:rPr>
          <w:rFonts w:ascii="Times New Roman" w:hAnsi="Times New Roman" w:cs="Times New Roman"/>
          <w:b/>
          <w:bCs/>
          <w:color w:val="000000"/>
          <w:sz w:val="20"/>
          <w:szCs w:val="20"/>
        </w:rPr>
        <w:t>stanovisko, jehož obsah je závazný pro opatření obecné povahy dle stavebního zákona,</w:t>
      </w:r>
    </w:p>
    <w:p w14:paraId="4B50EFAA" w14:textId="77777777" w:rsidR="00B138B9" w:rsidRPr="00A44AEE" w:rsidRDefault="00B138B9" w:rsidP="00B138B9">
      <w:pPr>
        <w:adjustRightInd w:val="0"/>
        <w:jc w:val="both"/>
        <w:rPr>
          <w:rFonts w:ascii="Times New Roman" w:hAnsi="Times New Roman" w:cs="Times New Roman"/>
          <w:b/>
          <w:bCs/>
          <w:color w:val="000000"/>
          <w:sz w:val="20"/>
          <w:szCs w:val="20"/>
        </w:rPr>
      </w:pPr>
      <w:r w:rsidRPr="00A44AEE">
        <w:rPr>
          <w:rFonts w:ascii="Times New Roman" w:hAnsi="Times New Roman" w:cs="Times New Roman"/>
          <w:b/>
          <w:bCs/>
          <w:color w:val="000000"/>
          <w:sz w:val="20"/>
          <w:szCs w:val="20"/>
        </w:rPr>
        <w:br/>
        <w:t>ve kterém ve veřejném zájmu žádá o zapracování limitů a zájmů MO do návrhu územně</w:t>
      </w:r>
      <w:r w:rsidRPr="00A44AEE">
        <w:rPr>
          <w:rFonts w:ascii="Times New Roman" w:hAnsi="Times New Roman" w:cs="Times New Roman"/>
          <w:b/>
          <w:bCs/>
          <w:color w:val="000000"/>
          <w:sz w:val="20"/>
          <w:szCs w:val="20"/>
        </w:rPr>
        <w:br/>
        <w:t>plánovací dokumentace.</w:t>
      </w:r>
    </w:p>
    <w:p w14:paraId="7B07253F" w14:textId="77777777" w:rsidR="00B138B9" w:rsidRPr="00A44AEE" w:rsidRDefault="00B138B9" w:rsidP="00B138B9">
      <w:pPr>
        <w:adjustRightInd w:val="0"/>
        <w:jc w:val="both"/>
        <w:rPr>
          <w:rFonts w:ascii="Times New Roman" w:hAnsi="Times New Roman" w:cs="Times New Roman"/>
          <w:b/>
          <w:bCs/>
          <w:color w:val="000000"/>
          <w:sz w:val="20"/>
          <w:szCs w:val="20"/>
        </w:rPr>
      </w:pPr>
      <w:r w:rsidRPr="00A44AEE">
        <w:rPr>
          <w:rFonts w:ascii="Times New Roman" w:hAnsi="Times New Roman" w:cs="Times New Roman"/>
          <w:b/>
          <w:bCs/>
          <w:color w:val="000000"/>
          <w:sz w:val="20"/>
          <w:szCs w:val="20"/>
        </w:rPr>
        <w:br/>
        <w:t>Ministerstvo obrany požaduje v textové části, odůvodnění v kapitole Zvláštní zájmy</w:t>
      </w:r>
      <w:r w:rsidRPr="00A44AEE">
        <w:rPr>
          <w:rFonts w:ascii="Times New Roman" w:hAnsi="Times New Roman" w:cs="Times New Roman"/>
          <w:b/>
          <w:bCs/>
          <w:color w:val="000000"/>
          <w:sz w:val="20"/>
          <w:szCs w:val="20"/>
        </w:rPr>
        <w:br/>
        <w:t>Ministerstva obrany na straně 8 odstranit aktuální text a nahradit níže uvedeným</w:t>
      </w:r>
      <w:r w:rsidRPr="00A44AEE">
        <w:rPr>
          <w:rFonts w:ascii="Times New Roman" w:hAnsi="Times New Roman" w:cs="Times New Roman"/>
          <w:b/>
          <w:bCs/>
          <w:color w:val="000000"/>
          <w:sz w:val="20"/>
          <w:szCs w:val="20"/>
        </w:rPr>
        <w:br/>
        <w:t>aktualizovaným textem.</w:t>
      </w:r>
    </w:p>
    <w:p w14:paraId="5C2CCF95" w14:textId="77777777" w:rsidR="00B138B9" w:rsidRPr="00A44AEE" w:rsidRDefault="00B138B9" w:rsidP="00B138B9">
      <w:pPr>
        <w:adjustRightInd w:val="0"/>
        <w:jc w:val="both"/>
        <w:rPr>
          <w:rFonts w:ascii="Times New Roman" w:hAnsi="Times New Roman" w:cs="Times New Roman"/>
          <w:color w:val="000000"/>
          <w:sz w:val="20"/>
          <w:szCs w:val="20"/>
        </w:rPr>
      </w:pPr>
      <w:r w:rsidRPr="00A44AEE">
        <w:rPr>
          <w:rFonts w:ascii="Times New Roman" w:hAnsi="Times New Roman" w:cs="Times New Roman"/>
          <w:b/>
          <w:bCs/>
          <w:color w:val="000000"/>
          <w:sz w:val="20"/>
          <w:szCs w:val="20"/>
        </w:rPr>
        <w:br/>
      </w:r>
      <w:r w:rsidRPr="00A44AEE">
        <w:rPr>
          <w:rFonts w:ascii="Times New Roman" w:hAnsi="Times New Roman" w:cs="Times New Roman"/>
          <w:color w:val="000000"/>
          <w:sz w:val="20"/>
          <w:szCs w:val="20"/>
        </w:rPr>
        <w:t>Do správního území obce zasahuje zájmové území Ministerstva obrany:</w:t>
      </w:r>
    </w:p>
    <w:p w14:paraId="3E245DF9" w14:textId="77777777" w:rsidR="00B138B9" w:rsidRPr="00A44AEE" w:rsidRDefault="00B138B9" w:rsidP="00B138B9">
      <w:pPr>
        <w:adjustRightInd w:val="0"/>
        <w:jc w:val="both"/>
        <w:rPr>
          <w:rFonts w:ascii="Times New Roman" w:hAnsi="Times New Roman" w:cs="Times New Roman"/>
          <w:color w:val="000000"/>
          <w:sz w:val="20"/>
          <w:szCs w:val="20"/>
        </w:rPr>
      </w:pPr>
      <w:r w:rsidRPr="00A44AEE">
        <w:rPr>
          <w:rFonts w:ascii="Times New Roman" w:hAnsi="Times New Roman" w:cs="Times New Roman"/>
          <w:color w:val="000000"/>
          <w:sz w:val="20"/>
          <w:szCs w:val="20"/>
        </w:rPr>
        <w:br/>
      </w:r>
      <w:r w:rsidRPr="00A44AEE">
        <w:rPr>
          <w:rFonts w:ascii="Times New Roman" w:hAnsi="Times New Roman" w:cs="Times New Roman"/>
          <w:b/>
          <w:bCs/>
          <w:color w:val="000000"/>
          <w:sz w:val="20"/>
          <w:szCs w:val="20"/>
        </w:rPr>
        <w:t xml:space="preserve">- Koridor RR </w:t>
      </w:r>
      <w:proofErr w:type="gramStart"/>
      <w:r w:rsidRPr="00A44AEE">
        <w:rPr>
          <w:rFonts w:ascii="Times New Roman" w:hAnsi="Times New Roman" w:cs="Times New Roman"/>
          <w:b/>
          <w:bCs/>
          <w:color w:val="000000"/>
          <w:sz w:val="20"/>
          <w:szCs w:val="20"/>
        </w:rPr>
        <w:t>směrů - zájmové</w:t>
      </w:r>
      <w:proofErr w:type="gramEnd"/>
      <w:r w:rsidRPr="00A44AEE">
        <w:rPr>
          <w:rFonts w:ascii="Times New Roman" w:hAnsi="Times New Roman" w:cs="Times New Roman"/>
          <w:b/>
          <w:bCs/>
          <w:color w:val="000000"/>
          <w:sz w:val="20"/>
          <w:szCs w:val="20"/>
        </w:rPr>
        <w:t xml:space="preserve"> území pro nadzemní stavby, které je nutno respektovat podle</w:t>
      </w:r>
      <w:r w:rsidRPr="00A44AEE">
        <w:rPr>
          <w:rFonts w:ascii="Times New Roman" w:hAnsi="Times New Roman" w:cs="Times New Roman"/>
          <w:b/>
          <w:bCs/>
          <w:color w:val="000000"/>
          <w:sz w:val="20"/>
          <w:szCs w:val="20"/>
        </w:rPr>
        <w:br/>
        <w:t>zákona č. 222/1999 Sb. o zajišťování obrany ČR a zákona č. 127/2005 o elektronických</w:t>
      </w:r>
      <w:r w:rsidRPr="00A44AEE">
        <w:rPr>
          <w:rFonts w:ascii="Times New Roman" w:hAnsi="Times New Roman" w:cs="Times New Roman"/>
          <w:b/>
          <w:bCs/>
          <w:color w:val="000000"/>
          <w:sz w:val="20"/>
          <w:szCs w:val="20"/>
        </w:rPr>
        <w:br/>
        <w:t xml:space="preserve">komunikacích. </w:t>
      </w:r>
      <w:r w:rsidRPr="00A44AEE">
        <w:rPr>
          <w:rFonts w:ascii="Times New Roman" w:hAnsi="Times New Roman" w:cs="Times New Roman"/>
          <w:color w:val="000000"/>
          <w:sz w:val="20"/>
          <w:szCs w:val="20"/>
        </w:rPr>
        <w:t>V tomto vymezeném území lze umístit a povolit nadzemní výstavbu přesahující 30</w:t>
      </w:r>
      <w:r w:rsidRPr="00A44AEE">
        <w:rPr>
          <w:rFonts w:ascii="Times New Roman" w:hAnsi="Times New Roman" w:cs="Times New Roman"/>
          <w:color w:val="000000"/>
          <w:sz w:val="20"/>
          <w:szCs w:val="20"/>
        </w:rPr>
        <w:br/>
        <w:t xml:space="preserve">m n.t. jen na základě stanoviska Ministerstva obrany – viz mapový podklad, ÚAP – jev </w:t>
      </w:r>
      <w:proofErr w:type="gramStart"/>
      <w:r w:rsidRPr="00A44AEE">
        <w:rPr>
          <w:rFonts w:ascii="Times New Roman" w:hAnsi="Times New Roman" w:cs="Times New Roman"/>
          <w:color w:val="000000"/>
          <w:sz w:val="20"/>
          <w:szCs w:val="20"/>
        </w:rPr>
        <w:t>82a</w:t>
      </w:r>
      <w:proofErr w:type="gramEnd"/>
      <w:r w:rsidRPr="00A44AEE">
        <w:rPr>
          <w:rFonts w:ascii="Times New Roman" w:hAnsi="Times New Roman" w:cs="Times New Roman"/>
          <w:color w:val="000000"/>
          <w:sz w:val="20"/>
          <w:szCs w:val="20"/>
        </w:rPr>
        <w:t>. V případě</w:t>
      </w:r>
      <w:r w:rsidRPr="00A44AEE">
        <w:rPr>
          <w:rFonts w:ascii="Times New Roman" w:hAnsi="Times New Roman" w:cs="Times New Roman"/>
          <w:color w:val="000000"/>
          <w:sz w:val="20"/>
          <w:szCs w:val="20"/>
        </w:rPr>
        <w:br/>
        <w:t>kolize může být výstavba omezena.</w:t>
      </w:r>
    </w:p>
    <w:p w14:paraId="1435E0F1" w14:textId="77777777" w:rsidR="00B138B9" w:rsidRPr="00A44AEE" w:rsidRDefault="00B138B9" w:rsidP="00B138B9">
      <w:pPr>
        <w:adjustRightInd w:val="0"/>
        <w:jc w:val="both"/>
        <w:rPr>
          <w:rFonts w:ascii="Times New Roman" w:hAnsi="Times New Roman" w:cs="Times New Roman"/>
          <w:bCs/>
          <w:color w:val="0070C0"/>
          <w:sz w:val="20"/>
          <w:szCs w:val="20"/>
        </w:rPr>
      </w:pPr>
      <w:r w:rsidRPr="00A44AEE">
        <w:rPr>
          <w:rFonts w:ascii="Times New Roman" w:hAnsi="Times New Roman" w:cs="Times New Roman"/>
          <w:color w:val="000000"/>
          <w:sz w:val="20"/>
          <w:szCs w:val="20"/>
        </w:rPr>
        <w:br/>
      </w:r>
      <w:r w:rsidRPr="00A44AEE">
        <w:rPr>
          <w:rFonts w:ascii="Times New Roman" w:hAnsi="Times New Roman" w:cs="Times New Roman"/>
          <w:b/>
          <w:bCs/>
          <w:color w:val="000000"/>
          <w:sz w:val="20"/>
          <w:szCs w:val="20"/>
        </w:rPr>
        <w:t>Ministerstvo obrany požaduje respektovat výše uvedené vymezené území a zapracovat</w:t>
      </w:r>
      <w:r w:rsidRPr="00A44AEE">
        <w:rPr>
          <w:rFonts w:ascii="Times New Roman" w:hAnsi="Times New Roman" w:cs="Times New Roman"/>
          <w:b/>
          <w:bCs/>
          <w:color w:val="000000"/>
          <w:sz w:val="20"/>
          <w:szCs w:val="20"/>
        </w:rPr>
        <w:br/>
        <w:t xml:space="preserve">do textové části návrhu územního plánu do Odůvodnění, kapitoly Zvláštní zájmy </w:t>
      </w:r>
      <w:proofErr w:type="gramStart"/>
      <w:r w:rsidRPr="00A44AEE">
        <w:rPr>
          <w:rFonts w:ascii="Times New Roman" w:hAnsi="Times New Roman" w:cs="Times New Roman"/>
          <w:b/>
          <w:bCs/>
          <w:color w:val="000000"/>
          <w:sz w:val="20"/>
          <w:szCs w:val="20"/>
        </w:rPr>
        <w:t>Ministerstva</w:t>
      </w:r>
      <w:proofErr w:type="gramEnd"/>
      <w:r w:rsidRPr="00A44AEE">
        <w:rPr>
          <w:rFonts w:ascii="Times New Roman" w:hAnsi="Times New Roman" w:cs="Times New Roman"/>
          <w:b/>
          <w:bCs/>
          <w:color w:val="000000"/>
          <w:sz w:val="20"/>
          <w:szCs w:val="20"/>
        </w:rPr>
        <w:br/>
        <w:t xml:space="preserve">obrany. V koordinačním výkresu opravit zákres dle správného průběhu viz ÚAP jev </w:t>
      </w:r>
      <w:proofErr w:type="gramStart"/>
      <w:r w:rsidRPr="00A44AEE">
        <w:rPr>
          <w:rFonts w:ascii="Times New Roman" w:hAnsi="Times New Roman" w:cs="Times New Roman"/>
          <w:b/>
          <w:bCs/>
          <w:color w:val="000000"/>
          <w:sz w:val="20"/>
          <w:szCs w:val="20"/>
        </w:rPr>
        <w:t>82a</w:t>
      </w:r>
      <w:proofErr w:type="gramEnd"/>
      <w:r w:rsidRPr="00A44AEE">
        <w:rPr>
          <w:rFonts w:ascii="Times New Roman" w:hAnsi="Times New Roman" w:cs="Times New Roman"/>
          <w:b/>
          <w:bCs/>
          <w:color w:val="000000"/>
          <w:sz w:val="20"/>
          <w:szCs w:val="20"/>
        </w:rPr>
        <w:t>.</w:t>
      </w:r>
    </w:p>
    <w:p w14:paraId="72033BF7" w14:textId="77777777" w:rsidR="00B138B9" w:rsidRPr="00A44AEE" w:rsidRDefault="00B138B9" w:rsidP="00B138B9">
      <w:pPr>
        <w:adjustRightInd w:val="0"/>
        <w:jc w:val="both"/>
        <w:rPr>
          <w:rFonts w:ascii="Times New Roman" w:hAnsi="Times New Roman" w:cs="Times New Roman"/>
          <w:b/>
          <w:bCs/>
          <w:i/>
          <w:color w:val="0070C0"/>
          <w:sz w:val="20"/>
          <w:szCs w:val="20"/>
        </w:rPr>
      </w:pPr>
    </w:p>
    <w:p w14:paraId="01205856" w14:textId="77777777" w:rsidR="00B138B9" w:rsidRPr="00A44AEE" w:rsidRDefault="00B138B9" w:rsidP="00B138B9">
      <w:pPr>
        <w:adjustRightInd w:val="0"/>
        <w:jc w:val="both"/>
        <w:rPr>
          <w:rFonts w:ascii="Times New Roman" w:hAnsi="Times New Roman" w:cs="Times New Roman"/>
          <w:b/>
          <w:bCs/>
          <w:color w:val="000000"/>
          <w:sz w:val="20"/>
          <w:szCs w:val="20"/>
        </w:rPr>
      </w:pPr>
      <w:r w:rsidRPr="00A44AEE">
        <w:rPr>
          <w:rFonts w:ascii="Times New Roman" w:hAnsi="Times New Roman" w:cs="Times New Roman"/>
          <w:b/>
          <w:bCs/>
          <w:color w:val="000000"/>
          <w:sz w:val="20"/>
          <w:szCs w:val="20"/>
        </w:rPr>
        <w:t>Do správního území obce zasahuje zájmové území Ministerstva obrany:</w:t>
      </w:r>
    </w:p>
    <w:p w14:paraId="50E99A68"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
          <w:color w:val="000000"/>
          <w:sz w:val="20"/>
          <w:szCs w:val="20"/>
        </w:rPr>
        <w:br/>
        <w:t>– trasa mikrovlnného spoje (Fresnelova zóna) ze stanoviště Hády, které je nutno respektovat</w:t>
      </w:r>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podle zákona č. 222/1999 Sb. o zajišťování obrany ČR, zákona č. 127/2005 o elektronických</w:t>
      </w:r>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komunikacích, zákona č. 49/1997 Sb. o civilním letectví.</w:t>
      </w:r>
      <w:r w:rsidRPr="00A44AEE">
        <w:rPr>
          <w:rFonts w:ascii="Times New Roman" w:hAnsi="Times New Roman" w:cs="Times New Roman"/>
          <w:color w:val="000000"/>
          <w:sz w:val="20"/>
          <w:szCs w:val="20"/>
        </w:rPr>
        <w:t xml:space="preserve"> </w:t>
      </w:r>
      <w:r w:rsidRPr="00A44AEE">
        <w:rPr>
          <w:rFonts w:ascii="Times New Roman" w:hAnsi="Times New Roman" w:cs="Times New Roman"/>
          <w:bCs/>
          <w:color w:val="000000"/>
          <w:sz w:val="20"/>
          <w:szCs w:val="20"/>
        </w:rPr>
        <w:t>V tomto vymezeném území lze umístit</w:t>
      </w:r>
      <w:r w:rsidRPr="00A44AEE">
        <w:rPr>
          <w:rFonts w:ascii="Times New Roman" w:hAnsi="Times New Roman" w:cs="Times New Roman"/>
          <w:color w:val="000000"/>
          <w:sz w:val="20"/>
          <w:szCs w:val="20"/>
        </w:rPr>
        <w:br/>
      </w:r>
      <w:r w:rsidRPr="00A44AEE">
        <w:rPr>
          <w:rFonts w:ascii="Times New Roman" w:hAnsi="Times New Roman" w:cs="Times New Roman"/>
          <w:bCs/>
          <w:color w:val="000000"/>
          <w:sz w:val="20"/>
          <w:szCs w:val="20"/>
        </w:rPr>
        <w:t xml:space="preserve">a povolit stavby jen na základě závazného stanoviska Ministerstva obrany – viz ÚAP – jev </w:t>
      </w:r>
      <w:proofErr w:type="gramStart"/>
      <w:r w:rsidRPr="00A44AEE">
        <w:rPr>
          <w:rFonts w:ascii="Times New Roman" w:hAnsi="Times New Roman" w:cs="Times New Roman"/>
          <w:bCs/>
          <w:color w:val="000000"/>
          <w:sz w:val="20"/>
          <w:szCs w:val="20"/>
        </w:rPr>
        <w:t>82a</w:t>
      </w:r>
      <w:proofErr w:type="gramEnd"/>
      <w:r w:rsidRPr="00A44AEE">
        <w:rPr>
          <w:rFonts w:ascii="Times New Roman" w:hAnsi="Times New Roman" w:cs="Times New Roman"/>
          <w:bCs/>
          <w:color w:val="000000"/>
          <w:sz w:val="20"/>
          <w:szCs w:val="20"/>
        </w:rPr>
        <w:t>.</w:t>
      </w:r>
      <w:r w:rsidRPr="00A44AEE">
        <w:rPr>
          <w:rFonts w:ascii="Times New Roman" w:hAnsi="Times New Roman" w:cs="Times New Roman"/>
          <w:color w:val="000000"/>
          <w:sz w:val="20"/>
          <w:szCs w:val="20"/>
        </w:rPr>
        <w:br/>
      </w:r>
      <w:r w:rsidRPr="00A44AEE">
        <w:rPr>
          <w:rFonts w:ascii="Times New Roman" w:hAnsi="Times New Roman" w:cs="Times New Roman"/>
          <w:bCs/>
          <w:color w:val="000000"/>
          <w:sz w:val="20"/>
          <w:szCs w:val="20"/>
        </w:rPr>
        <w:t>V případě kolize může být výstavba omezena nebo vyloučena.</w:t>
      </w:r>
    </w:p>
    <w:p w14:paraId="2CD56658" w14:textId="77777777" w:rsidR="00B138B9" w:rsidRPr="00A44AEE" w:rsidRDefault="00B138B9" w:rsidP="00B138B9">
      <w:pPr>
        <w:adjustRightInd w:val="0"/>
        <w:jc w:val="both"/>
        <w:rPr>
          <w:rFonts w:ascii="Times New Roman" w:hAnsi="Times New Roman" w:cs="Times New Roman"/>
          <w:b/>
          <w:color w:val="000000"/>
          <w:sz w:val="20"/>
          <w:szCs w:val="20"/>
        </w:rPr>
      </w:pPr>
      <w:r w:rsidRPr="00A44AEE">
        <w:rPr>
          <w:rFonts w:ascii="Times New Roman" w:hAnsi="Times New Roman" w:cs="Times New Roman"/>
          <w:color w:val="000000"/>
          <w:sz w:val="20"/>
          <w:szCs w:val="20"/>
        </w:rPr>
        <w:br/>
      </w:r>
      <w:r w:rsidRPr="00A44AEE">
        <w:rPr>
          <w:rFonts w:ascii="Times New Roman" w:hAnsi="Times New Roman" w:cs="Times New Roman"/>
          <w:b/>
          <w:color w:val="000000"/>
          <w:sz w:val="20"/>
          <w:szCs w:val="20"/>
        </w:rPr>
        <w:t>Ministerstvo obrany požaduje respektovat výše uvedené vymezené území a zapracovat</w:t>
      </w:r>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 xml:space="preserve">do textové části návrhu územního plánu do Odůvodnění, kapitoly Zvláštní zájmy </w:t>
      </w:r>
      <w:proofErr w:type="gramStart"/>
      <w:r w:rsidRPr="00A44AEE">
        <w:rPr>
          <w:rFonts w:ascii="Times New Roman" w:hAnsi="Times New Roman" w:cs="Times New Roman"/>
          <w:b/>
          <w:color w:val="000000"/>
          <w:sz w:val="20"/>
          <w:szCs w:val="20"/>
        </w:rPr>
        <w:t>Ministerstva</w:t>
      </w:r>
      <w:proofErr w:type="gramEnd"/>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obrany. V grafické části koordinačního výkresu je zapracováno správně.</w:t>
      </w:r>
    </w:p>
    <w:p w14:paraId="11C405C1"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
          <w:bCs/>
          <w:color w:val="000000"/>
          <w:sz w:val="20"/>
          <w:szCs w:val="20"/>
        </w:rPr>
        <w:br/>
      </w:r>
      <w:r w:rsidRPr="00A44AEE">
        <w:rPr>
          <w:rFonts w:ascii="Times New Roman" w:hAnsi="Times New Roman" w:cs="Times New Roman"/>
          <w:bCs/>
          <w:color w:val="000000"/>
          <w:sz w:val="20"/>
          <w:szCs w:val="20"/>
        </w:rPr>
        <w:t>Do správního území obce zasahuje vymezené území Ministerstva obrany:</w:t>
      </w:r>
    </w:p>
    <w:p w14:paraId="281D710A"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color w:val="000000"/>
          <w:sz w:val="20"/>
          <w:szCs w:val="20"/>
        </w:rPr>
        <w:br/>
      </w:r>
      <w:r w:rsidRPr="00A44AEE">
        <w:rPr>
          <w:rFonts w:ascii="Times New Roman" w:hAnsi="Times New Roman" w:cs="Times New Roman"/>
          <w:b/>
          <w:color w:val="000000"/>
          <w:sz w:val="20"/>
          <w:szCs w:val="20"/>
        </w:rPr>
        <w:t xml:space="preserve">- OP </w:t>
      </w:r>
      <w:proofErr w:type="gramStart"/>
      <w:r w:rsidRPr="00A44AEE">
        <w:rPr>
          <w:rFonts w:ascii="Times New Roman" w:hAnsi="Times New Roman" w:cs="Times New Roman"/>
          <w:b/>
          <w:color w:val="000000"/>
          <w:sz w:val="20"/>
          <w:szCs w:val="20"/>
        </w:rPr>
        <w:t>RLP - Ochranné</w:t>
      </w:r>
      <w:proofErr w:type="gramEnd"/>
      <w:r w:rsidRPr="00A44AEE">
        <w:rPr>
          <w:rFonts w:ascii="Times New Roman" w:hAnsi="Times New Roman" w:cs="Times New Roman"/>
          <w:b/>
          <w:color w:val="000000"/>
          <w:sz w:val="20"/>
          <w:szCs w:val="20"/>
        </w:rPr>
        <w:t xml:space="preserve"> pásmo leteckých zabezpečovacích zařízení, které je nutno respektovat</w:t>
      </w:r>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podle ustanovení § 37 zákona č. 49/1997 Sb. o civilním letectví.</w:t>
      </w:r>
      <w:r w:rsidRPr="00A44AEE">
        <w:rPr>
          <w:rFonts w:ascii="Times New Roman" w:hAnsi="Times New Roman" w:cs="Times New Roman"/>
          <w:color w:val="000000"/>
          <w:sz w:val="20"/>
          <w:szCs w:val="20"/>
        </w:rPr>
        <w:t xml:space="preserve"> </w:t>
      </w:r>
      <w:r w:rsidRPr="00A44AEE">
        <w:rPr>
          <w:rFonts w:ascii="Times New Roman" w:hAnsi="Times New Roman" w:cs="Times New Roman"/>
          <w:bCs/>
          <w:color w:val="000000"/>
          <w:sz w:val="20"/>
          <w:szCs w:val="20"/>
        </w:rPr>
        <w:t>V tomto území lze umístit</w:t>
      </w:r>
      <w:r w:rsidRPr="00A44AEE">
        <w:rPr>
          <w:rFonts w:ascii="Times New Roman" w:hAnsi="Times New Roman" w:cs="Times New Roman"/>
          <w:b/>
          <w:color w:val="000000"/>
          <w:sz w:val="20"/>
          <w:szCs w:val="20"/>
        </w:rPr>
        <w:br/>
      </w:r>
      <w:r w:rsidRPr="00A44AEE">
        <w:rPr>
          <w:rFonts w:ascii="Times New Roman" w:hAnsi="Times New Roman" w:cs="Times New Roman"/>
          <w:bCs/>
          <w:color w:val="000000"/>
          <w:sz w:val="20"/>
          <w:szCs w:val="20"/>
        </w:rPr>
        <w:t xml:space="preserve">a povolit veškerou nadzemní výstavbu včetně výsadby do vzdálenosti </w:t>
      </w:r>
      <w:proofErr w:type="gramStart"/>
      <w:r w:rsidRPr="00A44AEE">
        <w:rPr>
          <w:rFonts w:ascii="Times New Roman" w:hAnsi="Times New Roman" w:cs="Times New Roman"/>
          <w:bCs/>
          <w:color w:val="000000"/>
          <w:sz w:val="20"/>
          <w:szCs w:val="20"/>
        </w:rPr>
        <w:t>5km</w:t>
      </w:r>
      <w:proofErr w:type="gramEnd"/>
      <w:r w:rsidRPr="00A44AEE">
        <w:rPr>
          <w:rFonts w:ascii="Times New Roman" w:hAnsi="Times New Roman" w:cs="Times New Roman"/>
          <w:bCs/>
          <w:color w:val="000000"/>
          <w:sz w:val="20"/>
          <w:szCs w:val="20"/>
        </w:rPr>
        <w:t xml:space="preserve"> od stanoviště radaru jen</w:t>
      </w:r>
      <w:r w:rsidRPr="00A44AEE">
        <w:rPr>
          <w:rFonts w:ascii="Times New Roman" w:hAnsi="Times New Roman" w:cs="Times New Roman"/>
          <w:b/>
          <w:color w:val="000000"/>
          <w:sz w:val="20"/>
          <w:szCs w:val="20"/>
        </w:rPr>
        <w:br/>
      </w:r>
      <w:r w:rsidRPr="00A44AEE">
        <w:rPr>
          <w:rFonts w:ascii="Times New Roman" w:hAnsi="Times New Roman" w:cs="Times New Roman"/>
          <w:bCs/>
          <w:color w:val="000000"/>
          <w:sz w:val="20"/>
          <w:szCs w:val="20"/>
        </w:rPr>
        <w:t xml:space="preserve">na základě závazného stanoviska </w:t>
      </w:r>
      <w:proofErr w:type="gramStart"/>
      <w:r w:rsidRPr="00A44AEE">
        <w:rPr>
          <w:rFonts w:ascii="Times New Roman" w:hAnsi="Times New Roman" w:cs="Times New Roman"/>
          <w:bCs/>
          <w:color w:val="000000"/>
          <w:sz w:val="20"/>
          <w:szCs w:val="20"/>
        </w:rPr>
        <w:t>Ministerstva</w:t>
      </w:r>
      <w:proofErr w:type="gramEnd"/>
      <w:r w:rsidRPr="00A44AEE">
        <w:rPr>
          <w:rFonts w:ascii="Times New Roman" w:hAnsi="Times New Roman" w:cs="Times New Roman"/>
          <w:bCs/>
          <w:color w:val="000000"/>
          <w:sz w:val="20"/>
          <w:szCs w:val="20"/>
        </w:rPr>
        <w:t xml:space="preserve"> – viz mapový podklad, ÚAP – jev </w:t>
      </w:r>
      <w:proofErr w:type="gramStart"/>
      <w:r w:rsidRPr="00A44AEE">
        <w:rPr>
          <w:rFonts w:ascii="Times New Roman" w:hAnsi="Times New Roman" w:cs="Times New Roman"/>
          <w:bCs/>
          <w:color w:val="000000"/>
          <w:sz w:val="20"/>
          <w:szCs w:val="20"/>
        </w:rPr>
        <w:t>102a</w:t>
      </w:r>
      <w:proofErr w:type="gramEnd"/>
      <w:r w:rsidRPr="00A44AEE">
        <w:rPr>
          <w:rFonts w:ascii="Times New Roman" w:hAnsi="Times New Roman" w:cs="Times New Roman"/>
          <w:bCs/>
          <w:color w:val="000000"/>
          <w:sz w:val="20"/>
          <w:szCs w:val="20"/>
        </w:rPr>
        <w:t>. V tomto</w:t>
      </w:r>
      <w:r w:rsidRPr="00A44AEE">
        <w:rPr>
          <w:rFonts w:ascii="Times New Roman" w:hAnsi="Times New Roman" w:cs="Times New Roman"/>
          <w:b/>
          <w:color w:val="000000"/>
          <w:sz w:val="20"/>
          <w:szCs w:val="20"/>
        </w:rPr>
        <w:br/>
      </w:r>
      <w:r w:rsidRPr="00A44AEE">
        <w:rPr>
          <w:rFonts w:ascii="Times New Roman" w:hAnsi="Times New Roman" w:cs="Times New Roman"/>
          <w:bCs/>
          <w:color w:val="000000"/>
          <w:sz w:val="20"/>
          <w:szCs w:val="20"/>
        </w:rPr>
        <w:t>vymezeném území může být výstavba omezena nebo zakázána.</w:t>
      </w:r>
    </w:p>
    <w:p w14:paraId="0C8661C1" w14:textId="77777777" w:rsidR="00B138B9" w:rsidRPr="00A44AEE" w:rsidRDefault="00B138B9" w:rsidP="00B138B9">
      <w:pPr>
        <w:adjustRightInd w:val="0"/>
        <w:jc w:val="both"/>
        <w:rPr>
          <w:rFonts w:ascii="Times New Roman" w:hAnsi="Times New Roman" w:cs="Times New Roman"/>
          <w:b/>
          <w:color w:val="000000"/>
          <w:sz w:val="20"/>
          <w:szCs w:val="20"/>
        </w:rPr>
      </w:pPr>
      <w:r w:rsidRPr="00A44AEE">
        <w:rPr>
          <w:rFonts w:ascii="Times New Roman" w:hAnsi="Times New Roman" w:cs="Times New Roman"/>
          <w:b/>
          <w:color w:val="000000"/>
          <w:sz w:val="20"/>
          <w:szCs w:val="20"/>
        </w:rPr>
        <w:br/>
        <w:t>Ministerstvo obrany požaduje respektovat výše uvedené vymezené území a zapracovat</w:t>
      </w:r>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 xml:space="preserve">do textové části návrhu územního plánu do Odůvodnění, kapitoly Zvláštní zájmy </w:t>
      </w:r>
      <w:proofErr w:type="gramStart"/>
      <w:r w:rsidRPr="00A44AEE">
        <w:rPr>
          <w:rFonts w:ascii="Times New Roman" w:hAnsi="Times New Roman" w:cs="Times New Roman"/>
          <w:b/>
          <w:color w:val="000000"/>
          <w:sz w:val="20"/>
          <w:szCs w:val="20"/>
        </w:rPr>
        <w:t>Ministerstva</w:t>
      </w:r>
      <w:proofErr w:type="gramEnd"/>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obrany. V grafické části koordinačního výkresu je zapracováno správně, jen v legendě „103“</w:t>
      </w:r>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 xml:space="preserve">nahradit za </w:t>
      </w:r>
      <w:proofErr w:type="gramStart"/>
      <w:r w:rsidRPr="00A44AEE">
        <w:rPr>
          <w:rFonts w:ascii="Times New Roman" w:hAnsi="Times New Roman" w:cs="Times New Roman"/>
          <w:b/>
          <w:color w:val="000000"/>
          <w:sz w:val="20"/>
          <w:szCs w:val="20"/>
        </w:rPr>
        <w:t>102a</w:t>
      </w:r>
      <w:proofErr w:type="gramEnd"/>
      <w:r w:rsidRPr="00A44AEE">
        <w:rPr>
          <w:rFonts w:ascii="Times New Roman" w:hAnsi="Times New Roman" w:cs="Times New Roman"/>
          <w:b/>
          <w:color w:val="000000"/>
          <w:sz w:val="20"/>
          <w:szCs w:val="20"/>
        </w:rPr>
        <w:t>.</w:t>
      </w:r>
    </w:p>
    <w:p w14:paraId="1A60E9C7"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
          <w:bCs/>
          <w:color w:val="000000"/>
          <w:sz w:val="20"/>
          <w:szCs w:val="20"/>
        </w:rPr>
        <w:br/>
      </w:r>
      <w:r w:rsidRPr="00A44AEE">
        <w:rPr>
          <w:rFonts w:ascii="Times New Roman" w:hAnsi="Times New Roman" w:cs="Times New Roman"/>
          <w:bCs/>
          <w:color w:val="000000"/>
          <w:sz w:val="20"/>
          <w:szCs w:val="20"/>
        </w:rPr>
        <w:t>Celé správní území obce se nachází ve vymezeném území Ministerstva obrany:</w:t>
      </w:r>
    </w:p>
    <w:p w14:paraId="12F547C5" w14:textId="77777777" w:rsidR="00B138B9" w:rsidRPr="00A44AEE" w:rsidRDefault="00B138B9" w:rsidP="00B138B9">
      <w:pPr>
        <w:adjustRightInd w:val="0"/>
        <w:jc w:val="both"/>
        <w:rPr>
          <w:rFonts w:ascii="Times New Roman" w:hAnsi="Times New Roman" w:cs="Times New Roman"/>
          <w:color w:val="000000"/>
          <w:sz w:val="20"/>
          <w:szCs w:val="20"/>
        </w:rPr>
      </w:pPr>
      <w:r w:rsidRPr="00A44AEE">
        <w:rPr>
          <w:rFonts w:ascii="Times New Roman" w:hAnsi="Times New Roman" w:cs="Times New Roman"/>
          <w:b/>
          <w:color w:val="000000"/>
          <w:sz w:val="20"/>
          <w:szCs w:val="20"/>
        </w:rPr>
        <w:br/>
      </w:r>
      <w:r w:rsidRPr="00A44AEE">
        <w:rPr>
          <w:rFonts w:ascii="Times New Roman" w:hAnsi="Times New Roman" w:cs="Times New Roman"/>
          <w:color w:val="000000"/>
          <w:sz w:val="20"/>
          <w:szCs w:val="20"/>
        </w:rPr>
        <w:t xml:space="preserve">- </w:t>
      </w:r>
      <w:r w:rsidRPr="00A44AEE">
        <w:rPr>
          <w:rFonts w:ascii="Times New Roman" w:hAnsi="Times New Roman" w:cs="Times New Roman"/>
          <w:b/>
          <w:color w:val="000000"/>
          <w:sz w:val="20"/>
          <w:szCs w:val="20"/>
        </w:rPr>
        <w:t xml:space="preserve">OP </w:t>
      </w:r>
      <w:proofErr w:type="gramStart"/>
      <w:r w:rsidRPr="00A44AEE">
        <w:rPr>
          <w:rFonts w:ascii="Times New Roman" w:hAnsi="Times New Roman" w:cs="Times New Roman"/>
          <w:b/>
          <w:color w:val="000000"/>
          <w:sz w:val="20"/>
          <w:szCs w:val="20"/>
        </w:rPr>
        <w:t>RLP - Ochranné</w:t>
      </w:r>
      <w:proofErr w:type="gramEnd"/>
      <w:r w:rsidRPr="00A44AEE">
        <w:rPr>
          <w:rFonts w:ascii="Times New Roman" w:hAnsi="Times New Roman" w:cs="Times New Roman"/>
          <w:b/>
          <w:color w:val="000000"/>
          <w:sz w:val="20"/>
          <w:szCs w:val="20"/>
        </w:rPr>
        <w:t xml:space="preserve"> pásmo leteckých zabezpečovacích zařízení, které je nutno respektovat</w:t>
      </w:r>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podle ustanovení § 37 zákona č. 49/1997 Sb. o civilním letectví.</w:t>
      </w:r>
      <w:r w:rsidRPr="00A44AEE">
        <w:rPr>
          <w:rFonts w:ascii="Times New Roman" w:hAnsi="Times New Roman" w:cs="Times New Roman"/>
          <w:color w:val="000000"/>
          <w:sz w:val="20"/>
          <w:szCs w:val="20"/>
        </w:rPr>
        <w:t xml:space="preserve"> </w:t>
      </w:r>
      <w:r w:rsidRPr="00A44AEE">
        <w:rPr>
          <w:rFonts w:ascii="Times New Roman" w:hAnsi="Times New Roman" w:cs="Times New Roman"/>
          <w:bCs/>
          <w:color w:val="000000"/>
          <w:sz w:val="20"/>
          <w:szCs w:val="20"/>
        </w:rPr>
        <w:t>V tomto území lze umístit</w:t>
      </w:r>
      <w:r w:rsidRPr="00A44AEE">
        <w:rPr>
          <w:rFonts w:ascii="Times New Roman" w:hAnsi="Times New Roman" w:cs="Times New Roman"/>
          <w:b/>
          <w:color w:val="000000"/>
          <w:sz w:val="20"/>
          <w:szCs w:val="20"/>
        </w:rPr>
        <w:br/>
      </w:r>
      <w:r w:rsidRPr="00A44AEE">
        <w:rPr>
          <w:rFonts w:ascii="Times New Roman" w:hAnsi="Times New Roman" w:cs="Times New Roman"/>
          <w:bCs/>
          <w:color w:val="000000"/>
          <w:sz w:val="20"/>
          <w:szCs w:val="20"/>
        </w:rPr>
        <w:t>a povolit níže uvedené stavby jen na základě závazného stanoviska Ministerstva obrany – viz ÚAP</w:t>
      </w:r>
      <w:r w:rsidRPr="00A44AEE">
        <w:rPr>
          <w:rFonts w:ascii="Times New Roman" w:hAnsi="Times New Roman" w:cs="Times New Roman"/>
          <w:b/>
          <w:color w:val="000000"/>
          <w:sz w:val="20"/>
          <w:szCs w:val="20"/>
        </w:rPr>
        <w:br/>
      </w:r>
      <w:r w:rsidRPr="00A44AEE">
        <w:rPr>
          <w:rFonts w:ascii="Times New Roman" w:hAnsi="Times New Roman" w:cs="Times New Roman"/>
          <w:bCs/>
          <w:color w:val="000000"/>
          <w:sz w:val="20"/>
          <w:szCs w:val="20"/>
        </w:rPr>
        <w:t xml:space="preserve">– jev </w:t>
      </w:r>
      <w:proofErr w:type="gramStart"/>
      <w:r w:rsidRPr="00A44AEE">
        <w:rPr>
          <w:rFonts w:ascii="Times New Roman" w:hAnsi="Times New Roman" w:cs="Times New Roman"/>
          <w:bCs/>
          <w:color w:val="000000"/>
          <w:sz w:val="20"/>
          <w:szCs w:val="20"/>
        </w:rPr>
        <w:t>102a</w:t>
      </w:r>
      <w:proofErr w:type="gramEnd"/>
      <w:r w:rsidRPr="00A44AEE">
        <w:rPr>
          <w:rFonts w:ascii="Times New Roman" w:hAnsi="Times New Roman" w:cs="Times New Roman"/>
          <w:bCs/>
          <w:color w:val="000000"/>
          <w:sz w:val="20"/>
          <w:szCs w:val="20"/>
        </w:rPr>
        <w:t>. Jedná se o výstavbu (včetně rekonstrukce a přestavby) větrných elektráren, výškových</w:t>
      </w:r>
      <w:r w:rsidRPr="00A44AEE">
        <w:rPr>
          <w:rFonts w:ascii="Times New Roman" w:hAnsi="Times New Roman" w:cs="Times New Roman"/>
          <w:b/>
          <w:color w:val="000000"/>
          <w:sz w:val="20"/>
          <w:szCs w:val="20"/>
        </w:rPr>
        <w:br/>
      </w:r>
      <w:r w:rsidRPr="00A44AEE">
        <w:rPr>
          <w:rFonts w:ascii="Times New Roman" w:hAnsi="Times New Roman" w:cs="Times New Roman"/>
          <w:bCs/>
          <w:color w:val="000000"/>
          <w:sz w:val="20"/>
          <w:szCs w:val="20"/>
        </w:rPr>
        <w:lastRenderedPageBreak/>
        <w:t xml:space="preserve">staveb, venkovního vedení </w:t>
      </w:r>
      <w:proofErr w:type="spellStart"/>
      <w:r w:rsidRPr="00A44AEE">
        <w:rPr>
          <w:rFonts w:ascii="Times New Roman" w:hAnsi="Times New Roman" w:cs="Times New Roman"/>
          <w:bCs/>
          <w:color w:val="000000"/>
          <w:sz w:val="20"/>
          <w:szCs w:val="20"/>
        </w:rPr>
        <w:t>vvn</w:t>
      </w:r>
      <w:proofErr w:type="spellEnd"/>
      <w:r w:rsidRPr="00A44AEE">
        <w:rPr>
          <w:rFonts w:ascii="Times New Roman" w:hAnsi="Times New Roman" w:cs="Times New Roman"/>
          <w:bCs/>
          <w:color w:val="000000"/>
          <w:sz w:val="20"/>
          <w:szCs w:val="20"/>
        </w:rPr>
        <w:t xml:space="preserve"> a </w:t>
      </w:r>
      <w:proofErr w:type="spellStart"/>
      <w:r w:rsidRPr="00A44AEE">
        <w:rPr>
          <w:rFonts w:ascii="Times New Roman" w:hAnsi="Times New Roman" w:cs="Times New Roman"/>
          <w:bCs/>
          <w:color w:val="000000"/>
          <w:sz w:val="20"/>
          <w:szCs w:val="20"/>
        </w:rPr>
        <w:t>vn</w:t>
      </w:r>
      <w:proofErr w:type="spellEnd"/>
      <w:r w:rsidRPr="00A44AEE">
        <w:rPr>
          <w:rFonts w:ascii="Times New Roman" w:hAnsi="Times New Roman" w:cs="Times New Roman"/>
          <w:bCs/>
          <w:color w:val="000000"/>
          <w:sz w:val="20"/>
          <w:szCs w:val="20"/>
        </w:rPr>
        <w:t>, základnových stanic mobilních operátorů. V tomto vymezeném</w:t>
      </w:r>
      <w:r w:rsidRPr="00A44AEE">
        <w:rPr>
          <w:rFonts w:ascii="Times New Roman" w:hAnsi="Times New Roman" w:cs="Times New Roman"/>
          <w:b/>
          <w:color w:val="000000"/>
          <w:sz w:val="20"/>
          <w:szCs w:val="20"/>
        </w:rPr>
        <w:br/>
      </w:r>
      <w:r w:rsidRPr="00A44AEE">
        <w:rPr>
          <w:rFonts w:ascii="Times New Roman" w:hAnsi="Times New Roman" w:cs="Times New Roman"/>
          <w:bCs/>
          <w:color w:val="000000"/>
          <w:sz w:val="20"/>
          <w:szCs w:val="20"/>
        </w:rPr>
        <w:t>území může být výstavba větrných elektráren, výškových staveb nad 30 m nad terénem a staveb</w:t>
      </w:r>
      <w:r w:rsidRPr="00A44AEE">
        <w:rPr>
          <w:rFonts w:ascii="Times New Roman" w:hAnsi="Times New Roman" w:cs="Times New Roman"/>
          <w:b/>
          <w:color w:val="000000"/>
          <w:sz w:val="20"/>
          <w:szCs w:val="20"/>
        </w:rPr>
        <w:br/>
      </w:r>
      <w:r w:rsidRPr="00A44AEE">
        <w:rPr>
          <w:rFonts w:ascii="Times New Roman" w:hAnsi="Times New Roman" w:cs="Times New Roman"/>
          <w:bCs/>
          <w:color w:val="000000"/>
          <w:sz w:val="20"/>
          <w:szCs w:val="20"/>
        </w:rPr>
        <w:t>tvořících dominanty v terénu výškově omezena nebo zakázána.</w:t>
      </w:r>
    </w:p>
    <w:p w14:paraId="66CF0730" w14:textId="77777777" w:rsidR="00B138B9" w:rsidRPr="00A44AEE" w:rsidRDefault="00B138B9" w:rsidP="00B138B9">
      <w:pPr>
        <w:adjustRightInd w:val="0"/>
        <w:jc w:val="both"/>
        <w:rPr>
          <w:rFonts w:ascii="Times New Roman" w:hAnsi="Times New Roman" w:cs="Times New Roman"/>
          <w:color w:val="000000"/>
          <w:sz w:val="20"/>
          <w:szCs w:val="20"/>
        </w:rPr>
      </w:pPr>
    </w:p>
    <w:p w14:paraId="2F53A63D" w14:textId="77777777" w:rsidR="00B138B9" w:rsidRPr="00A44AEE" w:rsidRDefault="00B138B9" w:rsidP="00B138B9">
      <w:pPr>
        <w:adjustRightInd w:val="0"/>
        <w:jc w:val="both"/>
        <w:rPr>
          <w:rFonts w:ascii="Times New Roman" w:hAnsi="Times New Roman" w:cs="Times New Roman"/>
          <w:b/>
          <w:bCs/>
          <w:i/>
          <w:color w:val="0070C0"/>
          <w:sz w:val="20"/>
          <w:szCs w:val="20"/>
        </w:rPr>
      </w:pPr>
      <w:r w:rsidRPr="00A44AEE">
        <w:rPr>
          <w:rFonts w:ascii="Times New Roman" w:hAnsi="Times New Roman" w:cs="Times New Roman"/>
          <w:color w:val="000000"/>
          <w:sz w:val="20"/>
          <w:szCs w:val="20"/>
        </w:rPr>
        <w:br/>
      </w:r>
      <w:r w:rsidRPr="00A44AEE">
        <w:rPr>
          <w:rFonts w:ascii="Times New Roman" w:hAnsi="Times New Roman" w:cs="Times New Roman"/>
          <w:b/>
          <w:color w:val="000000"/>
          <w:sz w:val="20"/>
          <w:szCs w:val="20"/>
        </w:rPr>
        <w:t>Ministerstvo obrany požaduje respektovat výše uvedené vymezené území a zapracovat je</w:t>
      </w:r>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 xml:space="preserve">do textové části návrhu územního plánu do Odůvodnění, kapitoly Zvláštní zájmy </w:t>
      </w:r>
      <w:proofErr w:type="gramStart"/>
      <w:r w:rsidRPr="00A44AEE">
        <w:rPr>
          <w:rFonts w:ascii="Times New Roman" w:hAnsi="Times New Roman" w:cs="Times New Roman"/>
          <w:b/>
          <w:color w:val="000000"/>
          <w:sz w:val="20"/>
          <w:szCs w:val="20"/>
        </w:rPr>
        <w:t>Ministerstva</w:t>
      </w:r>
      <w:proofErr w:type="gramEnd"/>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obrany. V grafické části koordinačního výkresu je zapracováno správně, jen v legendě „103“</w:t>
      </w:r>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 xml:space="preserve">nahradit za </w:t>
      </w:r>
      <w:proofErr w:type="gramStart"/>
      <w:r w:rsidRPr="00A44AEE">
        <w:rPr>
          <w:rFonts w:ascii="Times New Roman" w:hAnsi="Times New Roman" w:cs="Times New Roman"/>
          <w:b/>
          <w:color w:val="000000"/>
          <w:sz w:val="20"/>
          <w:szCs w:val="20"/>
        </w:rPr>
        <w:t>102a</w:t>
      </w:r>
      <w:proofErr w:type="gramEnd"/>
      <w:r w:rsidRPr="00A44AEE">
        <w:rPr>
          <w:rFonts w:ascii="Times New Roman" w:hAnsi="Times New Roman" w:cs="Times New Roman"/>
          <w:b/>
          <w:color w:val="000000"/>
          <w:sz w:val="20"/>
          <w:szCs w:val="20"/>
        </w:rPr>
        <w:t>.</w:t>
      </w:r>
    </w:p>
    <w:p w14:paraId="371D37EB" w14:textId="77777777" w:rsidR="00B138B9" w:rsidRPr="00A44AEE" w:rsidRDefault="00B138B9" w:rsidP="00B138B9">
      <w:pPr>
        <w:adjustRightInd w:val="0"/>
        <w:jc w:val="both"/>
        <w:rPr>
          <w:rFonts w:ascii="Times New Roman" w:hAnsi="Times New Roman" w:cs="Times New Roman"/>
          <w:b/>
          <w:bCs/>
          <w:i/>
          <w:color w:val="0070C0"/>
          <w:sz w:val="20"/>
          <w:szCs w:val="20"/>
        </w:rPr>
      </w:pPr>
    </w:p>
    <w:p w14:paraId="76F71054" w14:textId="77777777" w:rsidR="00B138B9" w:rsidRPr="00A44AEE" w:rsidRDefault="00B138B9" w:rsidP="00B138B9">
      <w:pPr>
        <w:adjustRightInd w:val="0"/>
        <w:jc w:val="both"/>
        <w:rPr>
          <w:rFonts w:ascii="Times New Roman" w:hAnsi="Times New Roman" w:cs="Times New Roman"/>
          <w:b/>
          <w:bCs/>
          <w:i/>
          <w:color w:val="0070C0"/>
          <w:sz w:val="20"/>
          <w:szCs w:val="20"/>
        </w:rPr>
      </w:pPr>
    </w:p>
    <w:p w14:paraId="7F3A5E2C" w14:textId="77777777" w:rsidR="00B138B9" w:rsidRPr="00A44AEE" w:rsidRDefault="00B138B9" w:rsidP="00B138B9">
      <w:pPr>
        <w:adjustRightInd w:val="0"/>
        <w:jc w:val="both"/>
        <w:rPr>
          <w:rFonts w:ascii="Times New Roman" w:hAnsi="Times New Roman" w:cs="Times New Roman"/>
          <w:color w:val="000000"/>
          <w:sz w:val="20"/>
          <w:szCs w:val="20"/>
        </w:rPr>
      </w:pPr>
      <w:r w:rsidRPr="00A44AEE">
        <w:rPr>
          <w:rFonts w:ascii="Times New Roman" w:hAnsi="Times New Roman" w:cs="Times New Roman"/>
          <w:b/>
          <w:bCs/>
          <w:color w:val="000000"/>
          <w:sz w:val="20"/>
          <w:szCs w:val="20"/>
        </w:rPr>
        <w:t>- Na celém správním území je zájem Ministerstva obrany posuzován z hlediska povolování níže</w:t>
      </w:r>
      <w:r w:rsidRPr="00A44AEE">
        <w:rPr>
          <w:rFonts w:ascii="Times New Roman" w:hAnsi="Times New Roman" w:cs="Times New Roman"/>
          <w:b/>
          <w:bCs/>
          <w:color w:val="000000"/>
          <w:sz w:val="20"/>
          <w:szCs w:val="20"/>
        </w:rPr>
        <w:br/>
        <w:t xml:space="preserve">uvedených druhů staveb </w:t>
      </w:r>
      <w:r w:rsidRPr="00A44AEE">
        <w:rPr>
          <w:rFonts w:ascii="Times New Roman" w:hAnsi="Times New Roman" w:cs="Times New Roman"/>
          <w:color w:val="000000"/>
          <w:sz w:val="20"/>
          <w:szCs w:val="20"/>
        </w:rPr>
        <w:t>(dle ÚAP jev 119).</w:t>
      </w:r>
    </w:p>
    <w:p w14:paraId="7D3BC155" w14:textId="77777777" w:rsidR="00B138B9" w:rsidRPr="00A44AEE" w:rsidRDefault="00B138B9" w:rsidP="00B138B9">
      <w:pPr>
        <w:adjustRightInd w:val="0"/>
        <w:jc w:val="both"/>
        <w:rPr>
          <w:rFonts w:ascii="Times New Roman" w:hAnsi="Times New Roman" w:cs="Times New Roman"/>
          <w:color w:val="000000"/>
          <w:sz w:val="20"/>
          <w:szCs w:val="20"/>
        </w:rPr>
      </w:pPr>
      <w:r w:rsidRPr="00A44AEE">
        <w:rPr>
          <w:rFonts w:ascii="Times New Roman" w:hAnsi="Times New Roman" w:cs="Times New Roman"/>
          <w:color w:val="000000"/>
          <w:sz w:val="20"/>
          <w:szCs w:val="20"/>
        </w:rPr>
        <w:br/>
        <w:t>Na celém správním území umístit a povolit níže uvedené stavby jen na základě závazného</w:t>
      </w:r>
      <w:r w:rsidRPr="00A44AEE">
        <w:rPr>
          <w:rFonts w:ascii="Times New Roman" w:hAnsi="Times New Roman" w:cs="Times New Roman"/>
          <w:color w:val="000000"/>
          <w:sz w:val="20"/>
          <w:szCs w:val="20"/>
        </w:rPr>
        <w:br/>
        <w:t>stanoviska Ministerstva obrany:</w:t>
      </w:r>
    </w:p>
    <w:p w14:paraId="7874C3C0" w14:textId="77777777" w:rsidR="00B138B9" w:rsidRPr="00A44AEE" w:rsidRDefault="00B138B9" w:rsidP="00B138B9">
      <w:pPr>
        <w:adjustRightInd w:val="0"/>
        <w:rPr>
          <w:rFonts w:ascii="Times New Roman" w:hAnsi="Times New Roman" w:cs="Times New Roman"/>
          <w:b/>
          <w:bCs/>
          <w:i/>
          <w:color w:val="0070C0"/>
          <w:sz w:val="20"/>
          <w:szCs w:val="20"/>
        </w:rPr>
      </w:pPr>
      <w:r w:rsidRPr="00A44AEE">
        <w:rPr>
          <w:rFonts w:ascii="Times New Roman" w:hAnsi="Times New Roman" w:cs="Times New Roman"/>
          <w:color w:val="000000"/>
          <w:sz w:val="20"/>
          <w:szCs w:val="20"/>
        </w:rPr>
        <w:t>- výstavba, rekonstrukce a opravy dálniční sítě, rychlostních komunikací, silnic I. II. a III. třídy</w:t>
      </w:r>
      <w:r w:rsidRPr="00A44AEE">
        <w:rPr>
          <w:rFonts w:ascii="Times New Roman" w:hAnsi="Times New Roman" w:cs="Times New Roman"/>
          <w:color w:val="000000"/>
          <w:sz w:val="20"/>
          <w:szCs w:val="20"/>
        </w:rPr>
        <w:br/>
        <w:t>- výstavba a rekonstrukce železničních tratí a jejich objektů</w:t>
      </w:r>
      <w:r w:rsidRPr="00A44AEE">
        <w:rPr>
          <w:rFonts w:ascii="Times New Roman" w:hAnsi="Times New Roman" w:cs="Times New Roman"/>
          <w:color w:val="000000"/>
          <w:sz w:val="20"/>
          <w:szCs w:val="20"/>
        </w:rPr>
        <w:br/>
        <w:t>- výstavba a rekonstrukce letišť všech druhů, včetně zařízení</w:t>
      </w:r>
    </w:p>
    <w:p w14:paraId="32868FEA" w14:textId="77777777" w:rsidR="00B138B9" w:rsidRPr="00A44AEE" w:rsidRDefault="00B138B9" w:rsidP="00B138B9">
      <w:pPr>
        <w:adjustRightInd w:val="0"/>
        <w:rPr>
          <w:rFonts w:ascii="Times New Roman" w:hAnsi="Times New Roman" w:cs="Times New Roman"/>
          <w:b/>
          <w:color w:val="000000"/>
          <w:sz w:val="20"/>
          <w:szCs w:val="20"/>
        </w:rPr>
      </w:pPr>
      <w:r w:rsidRPr="00A44AEE">
        <w:rPr>
          <w:rFonts w:ascii="Times New Roman" w:hAnsi="Times New Roman" w:cs="Times New Roman"/>
          <w:bCs/>
          <w:color w:val="000000"/>
          <w:sz w:val="20"/>
          <w:szCs w:val="20"/>
        </w:rPr>
        <w:t>- výstavba vedení VN a VVN</w:t>
      </w:r>
      <w:r w:rsidRPr="00A44AEE">
        <w:rPr>
          <w:rFonts w:ascii="Times New Roman" w:hAnsi="Times New Roman" w:cs="Times New Roman"/>
          <w:b/>
          <w:color w:val="000000"/>
          <w:sz w:val="20"/>
          <w:szCs w:val="20"/>
        </w:rPr>
        <w:br/>
      </w:r>
      <w:r w:rsidRPr="00A44AEE">
        <w:rPr>
          <w:rFonts w:ascii="Times New Roman" w:hAnsi="Times New Roman" w:cs="Times New Roman"/>
          <w:bCs/>
          <w:color w:val="000000"/>
          <w:sz w:val="20"/>
          <w:szCs w:val="20"/>
        </w:rPr>
        <w:t>- výstavba větrných elektráren</w:t>
      </w:r>
      <w:r w:rsidRPr="00A44AEE">
        <w:rPr>
          <w:rFonts w:ascii="Times New Roman" w:hAnsi="Times New Roman" w:cs="Times New Roman"/>
          <w:b/>
          <w:color w:val="000000"/>
          <w:sz w:val="20"/>
          <w:szCs w:val="20"/>
        </w:rPr>
        <w:br/>
      </w:r>
      <w:r w:rsidRPr="00A44AEE">
        <w:rPr>
          <w:rFonts w:ascii="Times New Roman" w:hAnsi="Times New Roman" w:cs="Times New Roman"/>
          <w:bCs/>
          <w:color w:val="000000"/>
          <w:sz w:val="20"/>
          <w:szCs w:val="20"/>
        </w:rPr>
        <w:t xml:space="preserve">- výstavba radioelektronických zařízení (radiové, radiolokační, radionavigační, telemetrická) včetně anténních systémů a opěrných konstrukcí (např. základnové </w:t>
      </w:r>
      <w:proofErr w:type="gramStart"/>
      <w:r w:rsidRPr="00A44AEE">
        <w:rPr>
          <w:rFonts w:ascii="Times New Roman" w:hAnsi="Times New Roman" w:cs="Times New Roman"/>
          <w:bCs/>
          <w:color w:val="000000"/>
          <w:sz w:val="20"/>
          <w:szCs w:val="20"/>
        </w:rPr>
        <w:t>stanice….</w:t>
      </w:r>
      <w:proofErr w:type="gramEnd"/>
      <w:r w:rsidRPr="00A44AEE">
        <w:rPr>
          <w:rFonts w:ascii="Times New Roman" w:hAnsi="Times New Roman" w:cs="Times New Roman"/>
          <w:bCs/>
          <w:color w:val="000000"/>
          <w:sz w:val="20"/>
          <w:szCs w:val="20"/>
        </w:rPr>
        <w:t>)</w:t>
      </w:r>
      <w:r w:rsidRPr="00A44AEE">
        <w:rPr>
          <w:rFonts w:ascii="Times New Roman" w:hAnsi="Times New Roman" w:cs="Times New Roman"/>
          <w:b/>
          <w:color w:val="000000"/>
          <w:sz w:val="20"/>
          <w:szCs w:val="20"/>
        </w:rPr>
        <w:br/>
      </w:r>
      <w:r w:rsidRPr="00A44AEE">
        <w:rPr>
          <w:rFonts w:ascii="Times New Roman" w:hAnsi="Times New Roman" w:cs="Times New Roman"/>
          <w:bCs/>
          <w:color w:val="000000"/>
          <w:sz w:val="20"/>
          <w:szCs w:val="20"/>
        </w:rPr>
        <w:t>- výstavba objektů a zařízení vysokých 30 m a více nad terénem</w:t>
      </w:r>
      <w:r w:rsidRPr="00A44AEE">
        <w:rPr>
          <w:rFonts w:ascii="Times New Roman" w:hAnsi="Times New Roman" w:cs="Times New Roman"/>
          <w:b/>
          <w:color w:val="000000"/>
          <w:sz w:val="20"/>
          <w:szCs w:val="20"/>
        </w:rPr>
        <w:br/>
      </w:r>
      <w:r w:rsidRPr="00A44AEE">
        <w:rPr>
          <w:rFonts w:ascii="Times New Roman" w:hAnsi="Times New Roman" w:cs="Times New Roman"/>
          <w:bCs/>
          <w:color w:val="000000"/>
          <w:sz w:val="20"/>
          <w:szCs w:val="20"/>
        </w:rPr>
        <w:t>- výstavba vodních nádrží (přehrady, rybníky)</w:t>
      </w:r>
      <w:r w:rsidRPr="00A44AEE">
        <w:rPr>
          <w:rFonts w:ascii="Times New Roman" w:hAnsi="Times New Roman" w:cs="Times New Roman"/>
          <w:b/>
          <w:color w:val="000000"/>
          <w:sz w:val="20"/>
          <w:szCs w:val="20"/>
        </w:rPr>
        <w:br/>
      </w:r>
      <w:r w:rsidRPr="00A44AEE">
        <w:rPr>
          <w:rFonts w:ascii="Times New Roman" w:hAnsi="Times New Roman" w:cs="Times New Roman"/>
          <w:bCs/>
          <w:color w:val="000000"/>
          <w:sz w:val="20"/>
          <w:szCs w:val="20"/>
        </w:rPr>
        <w:t>- výstavba objektů tvořících dominanty v území (např. rozhledny)</w:t>
      </w:r>
      <w:r w:rsidRPr="00A44AEE">
        <w:rPr>
          <w:rFonts w:ascii="Times New Roman" w:hAnsi="Times New Roman" w:cs="Times New Roman"/>
          <w:b/>
          <w:color w:val="000000"/>
          <w:sz w:val="20"/>
          <w:szCs w:val="20"/>
        </w:rPr>
        <w:br/>
      </w:r>
    </w:p>
    <w:p w14:paraId="6F4BE4E3" w14:textId="77777777" w:rsidR="00B138B9" w:rsidRPr="00A44AEE" w:rsidRDefault="00B138B9" w:rsidP="00B138B9">
      <w:pPr>
        <w:adjustRightInd w:val="0"/>
        <w:jc w:val="both"/>
        <w:rPr>
          <w:rFonts w:ascii="Times New Roman" w:hAnsi="Times New Roman" w:cs="Times New Roman"/>
          <w:color w:val="000000"/>
          <w:sz w:val="20"/>
          <w:szCs w:val="20"/>
        </w:rPr>
      </w:pPr>
    </w:p>
    <w:p w14:paraId="4D98D359" w14:textId="77777777" w:rsidR="00B138B9" w:rsidRPr="00A44AEE" w:rsidRDefault="00B138B9" w:rsidP="00B138B9">
      <w:pPr>
        <w:adjustRightInd w:val="0"/>
        <w:jc w:val="both"/>
        <w:rPr>
          <w:rFonts w:ascii="Times New Roman" w:hAnsi="Times New Roman" w:cs="Times New Roman"/>
          <w:b/>
          <w:color w:val="000000"/>
          <w:sz w:val="20"/>
          <w:szCs w:val="20"/>
        </w:rPr>
      </w:pPr>
      <w:r w:rsidRPr="00A44AEE">
        <w:rPr>
          <w:rFonts w:ascii="Times New Roman" w:hAnsi="Times New Roman" w:cs="Times New Roman"/>
          <w:b/>
          <w:color w:val="000000"/>
          <w:sz w:val="20"/>
          <w:szCs w:val="20"/>
        </w:rPr>
        <w:t>Ministerstvo obrany požaduje respektovat výše uvedené vymezené území a zapracovat je</w:t>
      </w:r>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 xml:space="preserve">do textové části návrhu územního plánu do Odůvodnění, kapitoly Zvláštní zájmy </w:t>
      </w:r>
      <w:proofErr w:type="gramStart"/>
      <w:r w:rsidRPr="00A44AEE">
        <w:rPr>
          <w:rFonts w:ascii="Times New Roman" w:hAnsi="Times New Roman" w:cs="Times New Roman"/>
          <w:b/>
          <w:color w:val="000000"/>
          <w:sz w:val="20"/>
          <w:szCs w:val="20"/>
        </w:rPr>
        <w:t>Ministerstva</w:t>
      </w:r>
      <w:proofErr w:type="gramEnd"/>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obrany. V grafické části koordinačního výkresu je zapracováno správně.</w:t>
      </w:r>
    </w:p>
    <w:p w14:paraId="7AF0D2F9" w14:textId="77777777" w:rsidR="00B138B9" w:rsidRPr="00A44AEE" w:rsidRDefault="00B138B9" w:rsidP="00B138B9">
      <w:pPr>
        <w:adjustRightInd w:val="0"/>
        <w:jc w:val="both"/>
        <w:rPr>
          <w:rFonts w:ascii="Times New Roman" w:hAnsi="Times New Roman" w:cs="Times New Roman"/>
          <w:b/>
          <w:color w:val="000000"/>
          <w:sz w:val="20"/>
          <w:szCs w:val="20"/>
        </w:rPr>
      </w:pPr>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Za předpokladu správného zapracování limitů a zájmů MO v textové i grafické části v souladu</w:t>
      </w:r>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s tímto stanoviskem nemáme dalších připomínek k předložené UPD a s návrhem Změny</w:t>
      </w:r>
      <w:r w:rsidRPr="00A44AEE">
        <w:rPr>
          <w:rFonts w:ascii="Times New Roman" w:hAnsi="Times New Roman" w:cs="Times New Roman"/>
          <w:b/>
          <w:bCs/>
          <w:color w:val="000000"/>
          <w:sz w:val="20"/>
          <w:szCs w:val="20"/>
        </w:rPr>
        <w:br/>
      </w:r>
      <w:r w:rsidRPr="00A44AEE">
        <w:rPr>
          <w:rFonts w:ascii="Times New Roman" w:hAnsi="Times New Roman" w:cs="Times New Roman"/>
          <w:b/>
          <w:color w:val="000000"/>
          <w:sz w:val="20"/>
          <w:szCs w:val="20"/>
        </w:rPr>
        <w:t xml:space="preserve">č. 3 Územního plánu Měnín </w:t>
      </w:r>
      <w:r w:rsidRPr="00A44AEE">
        <w:rPr>
          <w:rFonts w:ascii="Times New Roman" w:hAnsi="Times New Roman" w:cs="Times New Roman"/>
          <w:b/>
          <w:color w:val="000000"/>
          <w:sz w:val="20"/>
          <w:szCs w:val="20"/>
          <w:u w:val="single"/>
        </w:rPr>
        <w:t>souhlasíme.</w:t>
      </w:r>
    </w:p>
    <w:p w14:paraId="03DA8BE7" w14:textId="77777777" w:rsidR="00B138B9" w:rsidRPr="00A44AEE" w:rsidRDefault="00B138B9" w:rsidP="00B138B9">
      <w:pPr>
        <w:adjustRightInd w:val="0"/>
        <w:jc w:val="both"/>
        <w:rPr>
          <w:rFonts w:ascii="Times New Roman" w:hAnsi="Times New Roman" w:cs="Times New Roman"/>
          <w:b/>
          <w:bCs/>
          <w:i/>
          <w:color w:val="0070C0"/>
          <w:sz w:val="20"/>
          <w:szCs w:val="20"/>
        </w:rPr>
      </w:pPr>
    </w:p>
    <w:p w14:paraId="7235D0B1" w14:textId="77777777" w:rsidR="00B138B9" w:rsidRPr="00A44AEE" w:rsidRDefault="00B138B9" w:rsidP="00B138B9">
      <w:pPr>
        <w:adjustRightInd w:val="0"/>
        <w:jc w:val="both"/>
        <w:rPr>
          <w:rFonts w:ascii="Times New Roman" w:hAnsi="Times New Roman" w:cs="Times New Roman"/>
          <w:bCs/>
          <w:color w:val="0070C0"/>
          <w:sz w:val="20"/>
          <w:szCs w:val="20"/>
        </w:rPr>
      </w:pPr>
    </w:p>
    <w:p w14:paraId="159403D9"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u w:val="single"/>
        </w:rPr>
        <w:t>Odůvodnění:</w:t>
      </w:r>
      <w:r w:rsidRPr="00A44AEE">
        <w:rPr>
          <w:rFonts w:ascii="Times New Roman" w:hAnsi="Times New Roman" w:cs="Times New Roman"/>
          <w:color w:val="000000"/>
          <w:sz w:val="20"/>
          <w:szCs w:val="20"/>
          <w:u w:val="single"/>
        </w:rPr>
        <w:br/>
      </w:r>
      <w:r w:rsidRPr="00A44AEE">
        <w:rPr>
          <w:rFonts w:ascii="Times New Roman" w:hAnsi="Times New Roman" w:cs="Times New Roman"/>
          <w:bCs/>
          <w:color w:val="000000"/>
          <w:sz w:val="20"/>
          <w:szCs w:val="20"/>
        </w:rPr>
        <w:t>Ministerstvo obrany provedlo po obdržení oznámení pořizovatele územně plánovací dokumentace (dále jen „ÚPD“) vyhodnocení výše uvedeného návrhu z pozice dotčeného orgánu.</w:t>
      </w:r>
    </w:p>
    <w:p w14:paraId="6A6464E3"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Výše uvedená vymezená území Ministerstva obrany tvoří neopomenutelné limity v území</w:t>
      </w:r>
      <w:r w:rsidRPr="00A44AEE">
        <w:rPr>
          <w:rFonts w:ascii="Times New Roman" w:hAnsi="Times New Roman" w:cs="Times New Roman"/>
          <w:color w:val="000000"/>
          <w:sz w:val="20"/>
          <w:szCs w:val="20"/>
        </w:rPr>
        <w:br/>
      </w:r>
      <w:r w:rsidRPr="00A44AEE">
        <w:rPr>
          <w:rFonts w:ascii="Times New Roman" w:hAnsi="Times New Roman" w:cs="Times New Roman"/>
          <w:bCs/>
          <w:color w:val="000000"/>
          <w:sz w:val="20"/>
          <w:szCs w:val="20"/>
        </w:rPr>
        <w:t>nadregionálního významu a jejich respektování a zapracování do ÚPD je požadováno</w:t>
      </w:r>
      <w:r w:rsidRPr="00A44AEE">
        <w:rPr>
          <w:rFonts w:ascii="Times New Roman" w:hAnsi="Times New Roman" w:cs="Times New Roman"/>
          <w:color w:val="000000"/>
          <w:sz w:val="20"/>
          <w:szCs w:val="20"/>
        </w:rPr>
        <w:br/>
      </w:r>
      <w:r w:rsidRPr="00A44AEE">
        <w:rPr>
          <w:rFonts w:ascii="Times New Roman" w:hAnsi="Times New Roman" w:cs="Times New Roman"/>
          <w:bCs/>
          <w:color w:val="000000"/>
          <w:sz w:val="20"/>
          <w:szCs w:val="20"/>
        </w:rPr>
        <w:t>ve veřejném zájmu pro zajištění obrany a bezpečnosti státu.</w:t>
      </w:r>
    </w:p>
    <w:p w14:paraId="287F3621"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Toto stanovisko Ministerstva obrany je uplatněno v kontinuitě na vydané vyjádření MO k návrhu</w:t>
      </w:r>
      <w:r w:rsidRPr="00A44AEE">
        <w:rPr>
          <w:rFonts w:ascii="Times New Roman" w:hAnsi="Times New Roman" w:cs="Times New Roman"/>
          <w:color w:val="000000"/>
          <w:sz w:val="20"/>
          <w:szCs w:val="20"/>
        </w:rPr>
        <w:br/>
      </w:r>
      <w:r w:rsidRPr="00A44AEE">
        <w:rPr>
          <w:rFonts w:ascii="Times New Roman" w:hAnsi="Times New Roman" w:cs="Times New Roman"/>
          <w:bCs/>
          <w:color w:val="000000"/>
          <w:sz w:val="20"/>
          <w:szCs w:val="20"/>
        </w:rPr>
        <w:t>zadání ÚPD a poskytnuté údaje o území úřadu územního plánování pro zpracování územně</w:t>
      </w:r>
      <w:r w:rsidRPr="00A44AEE">
        <w:rPr>
          <w:rFonts w:ascii="Times New Roman" w:hAnsi="Times New Roman" w:cs="Times New Roman"/>
          <w:color w:val="000000"/>
          <w:sz w:val="20"/>
          <w:szCs w:val="20"/>
        </w:rPr>
        <w:br/>
      </w:r>
      <w:r w:rsidRPr="00A44AEE">
        <w:rPr>
          <w:rFonts w:ascii="Times New Roman" w:hAnsi="Times New Roman" w:cs="Times New Roman"/>
          <w:bCs/>
          <w:color w:val="000000"/>
          <w:sz w:val="20"/>
          <w:szCs w:val="20"/>
        </w:rPr>
        <w:t>analytických podkladů ORP.</w:t>
      </w:r>
    </w:p>
    <w:p w14:paraId="334C456A" w14:textId="77777777" w:rsidR="00B138B9" w:rsidRPr="00A44AEE" w:rsidRDefault="00B138B9" w:rsidP="00B138B9">
      <w:pPr>
        <w:adjustRightInd w:val="0"/>
        <w:jc w:val="both"/>
        <w:rPr>
          <w:rFonts w:ascii="Times New Roman" w:hAnsi="Times New Roman" w:cs="Times New Roman"/>
          <w:bCs/>
          <w:color w:val="0070C0"/>
          <w:sz w:val="20"/>
          <w:szCs w:val="20"/>
        </w:rPr>
      </w:pPr>
      <w:r w:rsidRPr="00A44AEE">
        <w:rPr>
          <w:rFonts w:ascii="Times New Roman" w:hAnsi="Times New Roman" w:cs="Times New Roman"/>
          <w:color w:val="000000"/>
          <w:sz w:val="20"/>
          <w:szCs w:val="20"/>
        </w:rPr>
        <w:br/>
      </w:r>
      <w:r w:rsidRPr="00A44AEE">
        <w:rPr>
          <w:rFonts w:ascii="Times New Roman" w:hAnsi="Times New Roman" w:cs="Times New Roman"/>
          <w:bCs/>
          <w:color w:val="000000"/>
          <w:sz w:val="20"/>
          <w:szCs w:val="20"/>
        </w:rPr>
        <w:t>Ministerstvo obrany nemá k předloženému návrhu ÚPD další připomínky za předpokladu</w:t>
      </w:r>
      <w:r w:rsidRPr="00A44AEE">
        <w:rPr>
          <w:rFonts w:ascii="Times New Roman" w:hAnsi="Times New Roman" w:cs="Times New Roman"/>
          <w:color w:val="000000"/>
          <w:sz w:val="20"/>
          <w:szCs w:val="20"/>
        </w:rPr>
        <w:br/>
      </w:r>
      <w:r w:rsidRPr="00A44AEE">
        <w:rPr>
          <w:rFonts w:ascii="Times New Roman" w:hAnsi="Times New Roman" w:cs="Times New Roman"/>
          <w:bCs/>
          <w:color w:val="000000"/>
          <w:sz w:val="20"/>
          <w:szCs w:val="20"/>
        </w:rPr>
        <w:t>zapracování výše uvedených vymezených území MO do textové i grafické části v souladu s tímto</w:t>
      </w:r>
      <w:r w:rsidRPr="00A44AEE">
        <w:rPr>
          <w:rFonts w:ascii="Times New Roman" w:hAnsi="Times New Roman" w:cs="Times New Roman"/>
          <w:color w:val="000000"/>
          <w:sz w:val="20"/>
          <w:szCs w:val="20"/>
        </w:rPr>
        <w:br/>
      </w:r>
      <w:r w:rsidRPr="00A44AEE">
        <w:rPr>
          <w:rFonts w:ascii="Times New Roman" w:hAnsi="Times New Roman" w:cs="Times New Roman"/>
          <w:bCs/>
          <w:color w:val="000000"/>
          <w:sz w:val="20"/>
          <w:szCs w:val="20"/>
        </w:rPr>
        <w:t>stanoviskem. Jedná se o provedení úprav části Odůvodnění, které neovlivňují koncepci předložené</w:t>
      </w:r>
      <w:r w:rsidRPr="00A44AEE">
        <w:rPr>
          <w:rFonts w:ascii="Times New Roman" w:hAnsi="Times New Roman" w:cs="Times New Roman"/>
          <w:color w:val="000000"/>
          <w:sz w:val="20"/>
          <w:szCs w:val="20"/>
        </w:rPr>
        <w:br/>
      </w:r>
      <w:r w:rsidRPr="00A44AEE">
        <w:rPr>
          <w:rFonts w:ascii="Times New Roman" w:hAnsi="Times New Roman" w:cs="Times New Roman"/>
          <w:bCs/>
          <w:color w:val="000000"/>
          <w:sz w:val="20"/>
          <w:szCs w:val="20"/>
        </w:rPr>
        <w:t>ÚPD. Veškeré požadavky Ministerstva obrany jsou uplatněny ve veřejném zájmu na zajištění obrany</w:t>
      </w:r>
      <w:r w:rsidRPr="00A44AEE">
        <w:rPr>
          <w:rFonts w:ascii="Times New Roman" w:hAnsi="Times New Roman" w:cs="Times New Roman"/>
          <w:color w:val="000000"/>
          <w:sz w:val="20"/>
          <w:szCs w:val="20"/>
        </w:rPr>
        <w:br/>
      </w:r>
      <w:r w:rsidRPr="00A44AEE">
        <w:rPr>
          <w:rFonts w:ascii="Times New Roman" w:hAnsi="Times New Roman" w:cs="Times New Roman"/>
          <w:bCs/>
          <w:color w:val="000000"/>
          <w:sz w:val="20"/>
          <w:szCs w:val="20"/>
        </w:rPr>
        <w:t>a bezpečnosti státu a jsou deklarací stávajících strategicky důležitých limitů v území, jejichž</w:t>
      </w:r>
      <w:r w:rsidRPr="00A44AEE">
        <w:rPr>
          <w:rFonts w:ascii="Times New Roman" w:hAnsi="Times New Roman" w:cs="Times New Roman"/>
          <w:color w:val="000000"/>
          <w:sz w:val="20"/>
          <w:szCs w:val="20"/>
        </w:rPr>
        <w:br/>
      </w:r>
      <w:r w:rsidRPr="00A44AEE">
        <w:rPr>
          <w:rFonts w:ascii="Times New Roman" w:hAnsi="Times New Roman" w:cs="Times New Roman"/>
          <w:bCs/>
          <w:color w:val="000000"/>
          <w:sz w:val="20"/>
          <w:szCs w:val="20"/>
        </w:rPr>
        <w:t>nerespektování by vedlo k ohrožení funkčnosti speciálních zařízení MO.</w:t>
      </w:r>
    </w:p>
    <w:p w14:paraId="100FBA8B" w14:textId="77777777" w:rsidR="00B138B9" w:rsidRPr="00A44AEE" w:rsidRDefault="00B138B9" w:rsidP="00B138B9">
      <w:pPr>
        <w:adjustRightInd w:val="0"/>
        <w:jc w:val="both"/>
        <w:rPr>
          <w:rFonts w:ascii="Times New Roman" w:hAnsi="Times New Roman" w:cs="Times New Roman"/>
          <w:bCs/>
          <w:sz w:val="20"/>
          <w:szCs w:val="20"/>
        </w:rPr>
      </w:pPr>
    </w:p>
    <w:p w14:paraId="46742177" w14:textId="77777777" w:rsidR="00B138B9" w:rsidRPr="00A44AEE" w:rsidRDefault="00B138B9" w:rsidP="00B138B9">
      <w:pPr>
        <w:adjustRightInd w:val="0"/>
        <w:jc w:val="both"/>
        <w:rPr>
          <w:rFonts w:ascii="Times New Roman" w:hAnsi="Times New Roman" w:cs="Times New Roman"/>
          <w:b/>
          <w:bCs/>
          <w:i/>
          <w:sz w:val="20"/>
          <w:szCs w:val="20"/>
        </w:rPr>
      </w:pPr>
      <w:r w:rsidRPr="00A44AEE">
        <w:rPr>
          <w:rFonts w:ascii="Times New Roman" w:hAnsi="Times New Roman" w:cs="Times New Roman"/>
          <w:b/>
          <w:bCs/>
          <w:i/>
          <w:sz w:val="20"/>
          <w:szCs w:val="20"/>
        </w:rPr>
        <w:t>V upraveném návrhu bylo zapracováno výše uvedené do textové a grafické části v souladu s tímto stanoviskem.</w:t>
      </w:r>
    </w:p>
    <w:p w14:paraId="7034AA32" w14:textId="77777777" w:rsidR="00B138B9" w:rsidRPr="00A44AEE" w:rsidRDefault="00B138B9" w:rsidP="00B138B9">
      <w:pPr>
        <w:adjustRightInd w:val="0"/>
        <w:jc w:val="both"/>
        <w:rPr>
          <w:rFonts w:ascii="Times New Roman" w:hAnsi="Times New Roman" w:cs="Times New Roman"/>
          <w:bCs/>
          <w:sz w:val="20"/>
          <w:szCs w:val="20"/>
        </w:rPr>
      </w:pPr>
    </w:p>
    <w:p w14:paraId="2F722372" w14:textId="77777777" w:rsidR="00B138B9" w:rsidRPr="00A44AEE" w:rsidRDefault="00B138B9" w:rsidP="00B138B9">
      <w:pPr>
        <w:adjustRightInd w:val="0"/>
        <w:jc w:val="both"/>
        <w:rPr>
          <w:rFonts w:ascii="Times New Roman" w:hAnsi="Times New Roman" w:cs="Times New Roman"/>
          <w:bCs/>
          <w:sz w:val="20"/>
          <w:szCs w:val="20"/>
        </w:rPr>
      </w:pPr>
    </w:p>
    <w:p w14:paraId="48C699D1" w14:textId="77777777" w:rsidR="00B138B9" w:rsidRPr="00A44AEE" w:rsidRDefault="00B138B9" w:rsidP="00B138B9">
      <w:pPr>
        <w:adjustRightInd w:val="0"/>
        <w:jc w:val="both"/>
        <w:rPr>
          <w:rFonts w:ascii="Times New Roman" w:hAnsi="Times New Roman" w:cs="Times New Roman"/>
          <w:bCs/>
          <w:sz w:val="20"/>
          <w:szCs w:val="20"/>
        </w:rPr>
      </w:pPr>
    </w:p>
    <w:p w14:paraId="0607B2C2" w14:textId="77777777" w:rsidR="00B138B9" w:rsidRPr="00A44AEE" w:rsidRDefault="00B138B9" w:rsidP="00B138B9">
      <w:pPr>
        <w:adjustRightInd w:val="0"/>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Krajská hygienická stanice Jihomoravského kraje se sídlem v Brně</w:t>
      </w:r>
    </w:p>
    <w:p w14:paraId="7061690E" w14:textId="77777777" w:rsidR="00B138B9" w:rsidRPr="00A44AEE" w:rsidRDefault="00B138B9" w:rsidP="00B138B9">
      <w:pPr>
        <w:adjustRightInd w:val="0"/>
        <w:rPr>
          <w:rFonts w:ascii="Times New Roman" w:hAnsi="Times New Roman" w:cs="Times New Roman"/>
          <w:bCs/>
          <w:sz w:val="20"/>
          <w:szCs w:val="20"/>
        </w:rPr>
      </w:pPr>
    </w:p>
    <w:p w14:paraId="64084135" w14:textId="77777777" w:rsidR="00B138B9" w:rsidRPr="00A44AEE" w:rsidRDefault="00B138B9" w:rsidP="00B138B9">
      <w:pPr>
        <w:adjustRightInd w:val="0"/>
        <w:rPr>
          <w:rFonts w:ascii="Times New Roman" w:hAnsi="Times New Roman" w:cs="Times New Roman"/>
          <w:bCs/>
          <w:sz w:val="20"/>
          <w:szCs w:val="20"/>
        </w:rPr>
      </w:pPr>
      <w:r w:rsidRPr="00A44AEE">
        <w:rPr>
          <w:rFonts w:ascii="Times New Roman" w:hAnsi="Times New Roman" w:cs="Times New Roman"/>
          <w:bCs/>
          <w:sz w:val="20"/>
          <w:szCs w:val="20"/>
        </w:rPr>
        <w:t xml:space="preserve">Krajská hygienická stanice Jihomoravského kraje se sídlem v Brně (dále také „KHS JmK“) jako dotčený orgán ochrany veřejného zdraví příslušný dle ustanovení § 82 odst. 1 zákona č. 258/2000 Sb., o ochraně veřejného </w:t>
      </w:r>
      <w:r w:rsidRPr="00A44AEE">
        <w:rPr>
          <w:rFonts w:ascii="Times New Roman" w:hAnsi="Times New Roman" w:cs="Times New Roman"/>
          <w:bCs/>
          <w:sz w:val="20"/>
          <w:szCs w:val="20"/>
        </w:rPr>
        <w:lastRenderedPageBreak/>
        <w:t>zdraví a o změně některých souvisejících zákonů, ve znění pozdějších předpisů (dále také „zákon č. 258/2000 Sb.“), dle ustanovení § 82 odst. 2 písm. j) zákona č. 258/2000 Sb., § 54 odst. 1 a § 94 odst. 3 zákona č. 283/2021 Sb., stavební zákon, ve znění pozdějších předpisů (dále také „stavební zákon“), v souladu s ustanovením § 2 odst. 2 zákona č. 500/2004 Sb., správní řád, ve znění pozdějších předpisů (dále také „správní řád“), k Návrhu změny č. 3 územního plánu Měnín uplatňuje toto</w:t>
      </w:r>
    </w:p>
    <w:p w14:paraId="2BBA89AA" w14:textId="77777777" w:rsidR="00B138B9" w:rsidRPr="00A44AEE" w:rsidRDefault="00B138B9" w:rsidP="00B138B9">
      <w:pPr>
        <w:adjustRightInd w:val="0"/>
        <w:jc w:val="center"/>
        <w:rPr>
          <w:rFonts w:ascii="Times New Roman" w:hAnsi="Times New Roman" w:cs="Times New Roman"/>
          <w:b/>
          <w:bCs/>
          <w:sz w:val="20"/>
          <w:szCs w:val="20"/>
        </w:rPr>
      </w:pPr>
      <w:r w:rsidRPr="00A44AEE">
        <w:rPr>
          <w:rFonts w:ascii="Times New Roman" w:hAnsi="Times New Roman" w:cs="Times New Roman"/>
          <w:b/>
          <w:bCs/>
          <w:sz w:val="20"/>
          <w:szCs w:val="20"/>
        </w:rPr>
        <w:t>s t a n o v i s k o:</w:t>
      </w:r>
    </w:p>
    <w:p w14:paraId="2E3FF874" w14:textId="77777777" w:rsidR="00B138B9" w:rsidRPr="00A44AEE" w:rsidRDefault="00B138B9" w:rsidP="00B138B9">
      <w:pPr>
        <w:adjustRightInd w:val="0"/>
        <w:jc w:val="center"/>
        <w:rPr>
          <w:rFonts w:ascii="Times New Roman" w:hAnsi="Times New Roman" w:cs="Times New Roman"/>
          <w:b/>
          <w:bCs/>
          <w:sz w:val="20"/>
          <w:szCs w:val="20"/>
        </w:rPr>
      </w:pPr>
    </w:p>
    <w:p w14:paraId="672B4EBC" w14:textId="77777777" w:rsidR="00B138B9" w:rsidRPr="00A44AEE" w:rsidRDefault="00B138B9" w:rsidP="00B138B9">
      <w:pPr>
        <w:adjustRightInd w:val="0"/>
        <w:rPr>
          <w:rFonts w:ascii="Times New Roman" w:hAnsi="Times New Roman" w:cs="Times New Roman"/>
          <w:bCs/>
          <w:sz w:val="20"/>
          <w:szCs w:val="20"/>
        </w:rPr>
      </w:pPr>
      <w:r w:rsidRPr="00A44AEE">
        <w:rPr>
          <w:rFonts w:ascii="Times New Roman" w:hAnsi="Times New Roman" w:cs="Times New Roman"/>
          <w:bCs/>
          <w:sz w:val="20"/>
          <w:szCs w:val="20"/>
        </w:rPr>
        <w:t xml:space="preserve">Krajská hygienická stanice Jihomoravského kraje se sídlem v Brně s Návrhem změny č. 3 územního plánu Měnín, jehož pořizovatelem je ve smyslu ustanovení § 46 stavebního zákona Obecní úřad Měnín, IČO: 002 82 090, č.p. 34, 664 57 Měnín </w:t>
      </w:r>
    </w:p>
    <w:p w14:paraId="03785EEA" w14:textId="77777777" w:rsidR="00B138B9" w:rsidRPr="00A44AEE" w:rsidRDefault="00B138B9" w:rsidP="00B138B9">
      <w:pPr>
        <w:adjustRightInd w:val="0"/>
        <w:rPr>
          <w:rFonts w:ascii="Times New Roman" w:hAnsi="Times New Roman" w:cs="Times New Roman"/>
          <w:bCs/>
          <w:sz w:val="20"/>
          <w:szCs w:val="20"/>
        </w:rPr>
      </w:pPr>
    </w:p>
    <w:p w14:paraId="3BDDD79A" w14:textId="77777777" w:rsidR="00B138B9" w:rsidRPr="00A44AEE" w:rsidRDefault="00B138B9" w:rsidP="00B138B9">
      <w:pPr>
        <w:adjustRightInd w:val="0"/>
        <w:jc w:val="center"/>
        <w:rPr>
          <w:rFonts w:ascii="Times New Roman" w:hAnsi="Times New Roman" w:cs="Times New Roman"/>
          <w:b/>
          <w:bCs/>
          <w:sz w:val="20"/>
          <w:szCs w:val="20"/>
        </w:rPr>
      </w:pPr>
      <w:r w:rsidRPr="00A44AEE">
        <w:rPr>
          <w:rFonts w:ascii="Times New Roman" w:hAnsi="Times New Roman" w:cs="Times New Roman"/>
          <w:b/>
          <w:bCs/>
          <w:sz w:val="20"/>
          <w:szCs w:val="20"/>
        </w:rPr>
        <w:t>s o u h l a s í.</w:t>
      </w:r>
    </w:p>
    <w:p w14:paraId="48A5094F" w14:textId="77777777" w:rsidR="00B138B9" w:rsidRPr="00A44AEE" w:rsidRDefault="00B138B9" w:rsidP="00B138B9">
      <w:pPr>
        <w:adjustRightInd w:val="0"/>
        <w:rPr>
          <w:rFonts w:ascii="Times New Roman" w:hAnsi="Times New Roman" w:cs="Times New Roman"/>
          <w:bCs/>
          <w:sz w:val="20"/>
          <w:szCs w:val="20"/>
        </w:rPr>
      </w:pPr>
    </w:p>
    <w:p w14:paraId="7E62F7C8" w14:textId="77777777" w:rsidR="00B138B9" w:rsidRPr="00A44AEE" w:rsidRDefault="00B138B9" w:rsidP="00B138B9">
      <w:pPr>
        <w:adjustRightInd w:val="0"/>
        <w:rPr>
          <w:rFonts w:ascii="Times New Roman" w:hAnsi="Times New Roman" w:cs="Times New Roman"/>
          <w:bCs/>
          <w:sz w:val="20"/>
          <w:szCs w:val="20"/>
        </w:rPr>
      </w:pPr>
    </w:p>
    <w:p w14:paraId="35C8BCED" w14:textId="77777777" w:rsidR="00B138B9" w:rsidRPr="00A44AEE" w:rsidRDefault="00B138B9" w:rsidP="00B138B9">
      <w:pPr>
        <w:adjustRightInd w:val="0"/>
        <w:rPr>
          <w:rFonts w:ascii="Times New Roman" w:hAnsi="Times New Roman" w:cs="Times New Roman"/>
          <w:b/>
          <w:bCs/>
          <w:sz w:val="20"/>
          <w:szCs w:val="20"/>
        </w:rPr>
      </w:pPr>
      <w:r w:rsidRPr="00A44AEE">
        <w:rPr>
          <w:rFonts w:ascii="Times New Roman" w:hAnsi="Times New Roman" w:cs="Times New Roman"/>
          <w:b/>
          <w:bCs/>
          <w:sz w:val="20"/>
          <w:szCs w:val="20"/>
        </w:rPr>
        <w:t>Odůvodnění:</w:t>
      </w:r>
    </w:p>
    <w:p w14:paraId="7104A0F1" w14:textId="77777777" w:rsidR="00B138B9" w:rsidRPr="00A44AEE" w:rsidRDefault="00B138B9" w:rsidP="00B138B9">
      <w:pPr>
        <w:adjustRightInd w:val="0"/>
        <w:rPr>
          <w:rFonts w:ascii="Times New Roman" w:hAnsi="Times New Roman" w:cs="Times New Roman"/>
          <w:bCs/>
          <w:sz w:val="20"/>
          <w:szCs w:val="20"/>
        </w:rPr>
      </w:pPr>
      <w:r w:rsidRPr="00A44AEE">
        <w:rPr>
          <w:rFonts w:ascii="Times New Roman" w:hAnsi="Times New Roman" w:cs="Times New Roman"/>
          <w:bCs/>
          <w:sz w:val="20"/>
          <w:szCs w:val="20"/>
        </w:rPr>
        <w:t xml:space="preserve">KHS JmK bylo dne 22. května 2025 Obecním úřadem Měnín, IČO: 002 82 090, č.p. 34, 664 57 Měnín, v </w:t>
      </w:r>
      <w:proofErr w:type="spellStart"/>
      <w:r w:rsidRPr="00A44AEE">
        <w:rPr>
          <w:rFonts w:ascii="Times New Roman" w:hAnsi="Times New Roman" w:cs="Times New Roman"/>
          <w:bCs/>
          <w:sz w:val="20"/>
          <w:szCs w:val="20"/>
        </w:rPr>
        <w:t>ouladu</w:t>
      </w:r>
      <w:proofErr w:type="spellEnd"/>
      <w:r w:rsidRPr="00A44AEE">
        <w:rPr>
          <w:rFonts w:ascii="Times New Roman" w:hAnsi="Times New Roman" w:cs="Times New Roman"/>
          <w:bCs/>
          <w:sz w:val="20"/>
          <w:szCs w:val="20"/>
        </w:rPr>
        <w:t xml:space="preserve"> s ustanovením § 93 zákona č. 283/2021 </w:t>
      </w:r>
      <w:proofErr w:type="spellStart"/>
      <w:r w:rsidRPr="00A44AEE">
        <w:rPr>
          <w:rFonts w:ascii="Times New Roman" w:hAnsi="Times New Roman" w:cs="Times New Roman"/>
          <w:bCs/>
          <w:sz w:val="20"/>
          <w:szCs w:val="20"/>
        </w:rPr>
        <w:t>Sb</w:t>
      </w:r>
      <w:proofErr w:type="spellEnd"/>
      <w:r w:rsidRPr="00A44AEE">
        <w:rPr>
          <w:rFonts w:ascii="Times New Roman" w:hAnsi="Times New Roman" w:cs="Times New Roman"/>
          <w:bCs/>
          <w:sz w:val="20"/>
          <w:szCs w:val="20"/>
        </w:rPr>
        <w:t xml:space="preserve"> oznámení o veřejném projednání Návrhu změny č. 3 územního plánu Měnín, ze dne 22. května 2025. </w:t>
      </w:r>
    </w:p>
    <w:p w14:paraId="599F3D61" w14:textId="77777777" w:rsidR="00B138B9" w:rsidRPr="00A44AEE" w:rsidRDefault="00B138B9" w:rsidP="00B138B9">
      <w:pPr>
        <w:adjustRightInd w:val="0"/>
        <w:rPr>
          <w:rFonts w:ascii="Times New Roman" w:hAnsi="Times New Roman" w:cs="Times New Roman"/>
          <w:bCs/>
          <w:sz w:val="20"/>
          <w:szCs w:val="20"/>
        </w:rPr>
      </w:pPr>
    </w:p>
    <w:p w14:paraId="4D028795" w14:textId="77777777" w:rsidR="00B138B9" w:rsidRPr="00A44AEE" w:rsidRDefault="00B138B9" w:rsidP="00B138B9">
      <w:pPr>
        <w:adjustRightInd w:val="0"/>
        <w:rPr>
          <w:rFonts w:ascii="Times New Roman" w:hAnsi="Times New Roman" w:cs="Times New Roman"/>
          <w:bCs/>
          <w:sz w:val="20"/>
          <w:szCs w:val="20"/>
          <w:u w:val="single"/>
        </w:rPr>
      </w:pPr>
      <w:r w:rsidRPr="00A44AEE">
        <w:rPr>
          <w:rFonts w:ascii="Times New Roman" w:hAnsi="Times New Roman" w:cs="Times New Roman"/>
          <w:bCs/>
          <w:sz w:val="20"/>
          <w:szCs w:val="20"/>
          <w:u w:val="single"/>
        </w:rPr>
        <w:t>Údaje vyplývající z návrhu změny č. 3 územního plánu Měnín:</w:t>
      </w:r>
    </w:p>
    <w:p w14:paraId="751834B2" w14:textId="77777777" w:rsidR="00B138B9" w:rsidRPr="00A44AEE" w:rsidRDefault="00B138B9" w:rsidP="00B138B9">
      <w:pPr>
        <w:adjustRightInd w:val="0"/>
        <w:rPr>
          <w:rFonts w:ascii="Times New Roman" w:hAnsi="Times New Roman" w:cs="Times New Roman"/>
          <w:bCs/>
          <w:sz w:val="20"/>
          <w:szCs w:val="20"/>
        </w:rPr>
      </w:pPr>
    </w:p>
    <w:p w14:paraId="3CAA7B23" w14:textId="77777777" w:rsidR="00B138B9" w:rsidRPr="00A44AEE" w:rsidRDefault="00B138B9" w:rsidP="00B138B9">
      <w:pPr>
        <w:numPr>
          <w:ilvl w:val="0"/>
          <w:numId w:val="148"/>
        </w:numPr>
        <w:autoSpaceDE w:val="0"/>
        <w:autoSpaceDN w:val="0"/>
        <w:adjustRightInd w:val="0"/>
        <w:ind w:left="284" w:hanging="284"/>
        <w:contextualSpacing/>
        <w:jc w:val="both"/>
        <w:rPr>
          <w:rFonts w:ascii="Times New Roman" w:hAnsi="Times New Roman" w:cs="Times New Roman"/>
          <w:bCs/>
          <w:sz w:val="20"/>
          <w:szCs w:val="20"/>
        </w:rPr>
      </w:pPr>
      <w:r w:rsidRPr="00A44AEE">
        <w:rPr>
          <w:rFonts w:ascii="Times New Roman" w:hAnsi="Times New Roman" w:cs="Times New Roman"/>
          <w:bCs/>
          <w:sz w:val="20"/>
          <w:szCs w:val="20"/>
        </w:rPr>
        <w:t xml:space="preserve">ÚP Měnín je změnou č.3 převeden do jednotného standardu v souladu s § 20a odst. 2 zákona č. 183/2006 Sb., </w:t>
      </w:r>
    </w:p>
    <w:p w14:paraId="7342CBE6"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 xml:space="preserve">ve spojení s </w:t>
      </w:r>
      <w:proofErr w:type="spellStart"/>
      <w:r w:rsidRPr="00A44AEE">
        <w:rPr>
          <w:rFonts w:ascii="Times New Roman" w:hAnsi="Times New Roman" w:cs="Times New Roman"/>
          <w:bCs/>
          <w:sz w:val="20"/>
          <w:szCs w:val="20"/>
        </w:rPr>
        <w:t>ust</w:t>
      </w:r>
      <w:proofErr w:type="spellEnd"/>
      <w:r w:rsidRPr="00A44AEE">
        <w:rPr>
          <w:rFonts w:ascii="Times New Roman" w:hAnsi="Times New Roman" w:cs="Times New Roman"/>
          <w:bCs/>
          <w:sz w:val="20"/>
          <w:szCs w:val="20"/>
        </w:rPr>
        <w:t>. § 334a odst.2) zákona č. 283/2021 Sb.</w:t>
      </w:r>
    </w:p>
    <w:p w14:paraId="64951CC1"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    Na základě prověření byl pozemek p.č. 1525/1 v k.ú. Měnín celý vymezen jako plocha výroby – výroba lehká (VL</w:t>
      </w:r>
      <w:proofErr w:type="gramStart"/>
      <w:r w:rsidRPr="00A44AEE">
        <w:rPr>
          <w:rFonts w:ascii="Times New Roman" w:hAnsi="Times New Roman" w:cs="Times New Roman"/>
          <w:bCs/>
          <w:sz w:val="20"/>
          <w:szCs w:val="20"/>
        </w:rPr>
        <w:t>) ,</w:t>
      </w:r>
      <w:proofErr w:type="gramEnd"/>
      <w:r w:rsidRPr="00A44AEE">
        <w:rPr>
          <w:rFonts w:ascii="Times New Roman" w:hAnsi="Times New Roman" w:cs="Times New Roman"/>
          <w:bCs/>
          <w:sz w:val="20"/>
          <w:szCs w:val="20"/>
        </w:rPr>
        <w:t xml:space="preserve"> zastavitelná plocha pod ozn. Z.X5. Dle dosavadní regulace ÚP se pozemek nachází ve funkční ploše  výroby – 11a, v lokalitě X5, část se nachází ve funkční ploše zemědělské prvovýrobní – 14a. Vymezení zastavitelné plochy Z.X5 s využitím výroba lehká (VL) odpovídá podmínkám funkční plochy výroby – 11a, v lokalitě X5, podmínky využití plochy se zde nemění (zahrnují původní regulativ úrovně A </w:t>
      </w:r>
      <w:proofErr w:type="spellStart"/>
      <w:r w:rsidRPr="00A44AEE">
        <w:rPr>
          <w:rFonts w:ascii="Times New Roman" w:hAnsi="Times New Roman" w:cs="Times New Roman"/>
          <w:bCs/>
          <w:sz w:val="20"/>
          <w:szCs w:val="20"/>
        </w:rPr>
        <w:t>a</w:t>
      </w:r>
      <w:proofErr w:type="spellEnd"/>
      <w:r w:rsidRPr="00A44AEE">
        <w:rPr>
          <w:rFonts w:ascii="Times New Roman" w:hAnsi="Times New Roman" w:cs="Times New Roman"/>
          <w:bCs/>
          <w:sz w:val="20"/>
          <w:szCs w:val="20"/>
        </w:rPr>
        <w:t xml:space="preserve"> B) Plocha Z.X5 je rozšířena na rozlohu celého pozemku p.č. 1525/1 v k.ú. Měnín, využití je změněno v části dosavadní funkční plochy zemědělské prvovýrobní – 14a, a to důvodu účelného využití celého pozemku ke shodné funkci – zemědělské výrobě která má přímou funkční souvislost s navazující zemědělskou krajinou a jejím využíváním. Nynější rozhraní využití neodpovídá aktuálnímu pozemkovému členění území a možnostem jeho využití. Pozemek je využíván pro skladování zemědělských plodin – zemědělská sila, kde technologie skladování vyžaduje stavby výšky až 30 m. Je proto navržena změna podmínek prostorového uspořádání (původně regulativ úrovně C) tak, aby bylo možné pozemek pro požadovaný účel využít. Regulace výšky staveb výšky pro tuto plochu byla změněna na maximální výšku 30 m.</w:t>
      </w:r>
    </w:p>
    <w:p w14:paraId="477D0F06"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 xml:space="preserve">• Pozemek p.č. 776/1 v k. ú. Měnín – byl prověřen a změnou je umožněno bydlení v rodinných domech – pozemek je vymezen jako součást navazující plochy bydlení – bydlení individuální (BI). Pozemek byl dosud zahrnut ve funkční ploše pro dopravu a technické vybavení DT, zóna </w:t>
      </w:r>
      <w:proofErr w:type="gramStart"/>
      <w:r w:rsidRPr="00A44AEE">
        <w:rPr>
          <w:rFonts w:ascii="Times New Roman" w:hAnsi="Times New Roman" w:cs="Times New Roman"/>
          <w:bCs/>
          <w:sz w:val="20"/>
          <w:szCs w:val="20"/>
        </w:rPr>
        <w:t>9a</w:t>
      </w:r>
      <w:proofErr w:type="gramEnd"/>
      <w:r w:rsidRPr="00A44AEE">
        <w:rPr>
          <w:rFonts w:ascii="Times New Roman" w:hAnsi="Times New Roman" w:cs="Times New Roman"/>
          <w:bCs/>
          <w:sz w:val="20"/>
          <w:szCs w:val="20"/>
        </w:rPr>
        <w:t>. Pozemek byl změnou přičleněn k navazujícím území, protože se jedná o zahradu stávajícího sousedícího rodinného domu, spolu s ním užívanou – tedy pozemek stavby,</w:t>
      </w:r>
    </w:p>
    <w:p w14:paraId="23B63D23"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vymezení plochy v souladu se skutečným užíváním. Velikost pozemku umožní výstavbu nového rodinného domu a tím umožní současně účelné využívání zastavěného území. Jedná se o nárožní pozemek, velikostní parametry navazujícího veřejného prostranství jsou dostatečné pro funkčnost dopravní obsluhy okolního území – v sousedství se nachází ještě přístřešek autobusové zastávky, případná stavba domku tedy neomezí rozhledové poměry křižovatky.</w:t>
      </w:r>
    </w:p>
    <w:p w14:paraId="21542708"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 xml:space="preserve">• Pozemky p.č. 523/1, část pozemků p.č. 523/2 a 524/2 v k.ú. Měnín byly původně vymezeny ve funkční ploše </w:t>
      </w:r>
      <w:proofErr w:type="spellStart"/>
      <w:proofErr w:type="gramStart"/>
      <w:r w:rsidRPr="00A44AEE">
        <w:rPr>
          <w:rFonts w:ascii="Times New Roman" w:hAnsi="Times New Roman" w:cs="Times New Roman"/>
          <w:bCs/>
          <w:sz w:val="20"/>
          <w:szCs w:val="20"/>
        </w:rPr>
        <w:t>Vb</w:t>
      </w:r>
      <w:proofErr w:type="spellEnd"/>
      <w:r w:rsidRPr="00A44AEE">
        <w:rPr>
          <w:rFonts w:ascii="Times New Roman" w:hAnsi="Times New Roman" w:cs="Times New Roman"/>
          <w:bCs/>
          <w:sz w:val="20"/>
          <w:szCs w:val="20"/>
        </w:rPr>
        <w:t xml:space="preserve"> - čistá</w:t>
      </w:r>
      <w:proofErr w:type="gramEnd"/>
      <w:r w:rsidRPr="00A44AEE">
        <w:rPr>
          <w:rFonts w:ascii="Times New Roman" w:hAnsi="Times New Roman" w:cs="Times New Roman"/>
          <w:bCs/>
          <w:sz w:val="20"/>
          <w:szCs w:val="20"/>
        </w:rPr>
        <w:t xml:space="preserve"> výroba, komerce, kanceláře s možností integrovaného bydlení správce. – využití části plochy je změnou vymezeno jako součást navazující plochy bydlení –bydlení individuálního (BI), umožní tedy bydlení v rodinných domech, shodně jako navazující plochy směrem k návsi, změna je tedy provedena tak, aby došlo k logického propojení funkce bydlení vzhledem k veřejném prostranství obce. Současně je ponecháno propojení a obsluha plochy výroby lehké (VL</w:t>
      </w:r>
      <w:proofErr w:type="gramStart"/>
      <w:r w:rsidRPr="00A44AEE">
        <w:rPr>
          <w:rFonts w:ascii="Times New Roman" w:hAnsi="Times New Roman" w:cs="Times New Roman"/>
          <w:bCs/>
          <w:sz w:val="20"/>
          <w:szCs w:val="20"/>
        </w:rPr>
        <w:t>) ,</w:t>
      </w:r>
      <w:proofErr w:type="gramEnd"/>
      <w:r w:rsidRPr="00A44AEE">
        <w:rPr>
          <w:rFonts w:ascii="Times New Roman" w:hAnsi="Times New Roman" w:cs="Times New Roman"/>
          <w:bCs/>
          <w:sz w:val="20"/>
          <w:szCs w:val="20"/>
        </w:rPr>
        <w:t xml:space="preserve"> která zaujímá zbývající část pozemku směrem k toku Říčky a není dotčena změnou.</w:t>
      </w:r>
    </w:p>
    <w:p w14:paraId="346A240A"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 xml:space="preserve">• Plocha výroby lehké (VL) (dle dosavadního ÚP ve funkčních plochách pro výrobu a skladování – </w:t>
      </w:r>
      <w:proofErr w:type="gramStart"/>
      <w:r w:rsidRPr="00A44AEE">
        <w:rPr>
          <w:rFonts w:ascii="Times New Roman" w:hAnsi="Times New Roman" w:cs="Times New Roman"/>
          <w:bCs/>
          <w:sz w:val="20"/>
          <w:szCs w:val="20"/>
        </w:rPr>
        <w:t>11a</w:t>
      </w:r>
      <w:proofErr w:type="gramEnd"/>
      <w:r w:rsidRPr="00A44AEE">
        <w:rPr>
          <w:rFonts w:ascii="Times New Roman" w:hAnsi="Times New Roman" w:cs="Times New Roman"/>
          <w:bCs/>
          <w:sz w:val="20"/>
          <w:szCs w:val="20"/>
        </w:rPr>
        <w:t xml:space="preserve">) je rozšířena v rámci lokality R2 směrem k vodnímu toku Říčky, protože protipovodňová opatření, pro která byla původně předmětné část pozemků v ÚP zapracována, již realizována byla a pozemky mimo protipovodňová opatření lze tedy využít pro výrobu lehkou. Pozemky v rámci R2 jsou z podstatné části využity a jsou proto považovány za stabilizované, pozemky v navazující R7 dosud využity nejsou, jsou ponechány jako zastavitelná plocha Z.R7, změnou je uloženo zpracování územní studie pro tuto lokalitu - </w:t>
      </w:r>
      <w:proofErr w:type="gramStart"/>
      <w:r w:rsidRPr="00A44AEE">
        <w:rPr>
          <w:rFonts w:ascii="Times New Roman" w:hAnsi="Times New Roman" w:cs="Times New Roman"/>
          <w:bCs/>
          <w:sz w:val="20"/>
          <w:szCs w:val="20"/>
        </w:rPr>
        <w:t>US.R</w:t>
      </w:r>
      <w:proofErr w:type="gramEnd"/>
      <w:r w:rsidRPr="00A44AEE">
        <w:rPr>
          <w:rFonts w:ascii="Times New Roman" w:hAnsi="Times New Roman" w:cs="Times New Roman"/>
          <w:bCs/>
          <w:sz w:val="20"/>
          <w:szCs w:val="20"/>
        </w:rPr>
        <w:t>7 v trati Kouty, Průmyslová zóna Měnín – Jih z důvodu vyřešení funkčních vazeb v území a účelného využití plochy.</w:t>
      </w:r>
    </w:p>
    <w:p w14:paraId="66F56E12"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 xml:space="preserve">• Změnou bylo v požadovaném rozsahu zrušeno vymezení sevřeného charakteru zástavby v některých plochách (dle dosavadního ÚP ve funkční zóně – </w:t>
      </w:r>
      <w:proofErr w:type="gramStart"/>
      <w:r w:rsidRPr="00A44AEE">
        <w:rPr>
          <w:rFonts w:ascii="Times New Roman" w:hAnsi="Times New Roman" w:cs="Times New Roman"/>
          <w:bCs/>
          <w:sz w:val="20"/>
          <w:szCs w:val="20"/>
        </w:rPr>
        <w:t>4a</w:t>
      </w:r>
      <w:proofErr w:type="gramEnd"/>
      <w:r w:rsidRPr="00A44AEE">
        <w:rPr>
          <w:rFonts w:ascii="Times New Roman" w:hAnsi="Times New Roman" w:cs="Times New Roman"/>
          <w:bCs/>
          <w:sz w:val="20"/>
          <w:szCs w:val="20"/>
        </w:rPr>
        <w:t xml:space="preserve">), tedy úpravu specifického funkčního regulativu </w:t>
      </w:r>
      <w:proofErr w:type="gramStart"/>
      <w:r w:rsidRPr="00A44AEE">
        <w:rPr>
          <w:rFonts w:ascii="Times New Roman" w:hAnsi="Times New Roman" w:cs="Times New Roman"/>
          <w:bCs/>
          <w:sz w:val="20"/>
          <w:szCs w:val="20"/>
        </w:rPr>
        <w:t>( dosud</w:t>
      </w:r>
      <w:proofErr w:type="gramEnd"/>
      <w:r w:rsidRPr="00A44AEE">
        <w:rPr>
          <w:rFonts w:ascii="Times New Roman" w:hAnsi="Times New Roman" w:cs="Times New Roman"/>
          <w:bCs/>
          <w:sz w:val="20"/>
          <w:szCs w:val="20"/>
        </w:rPr>
        <w:t xml:space="preserve"> - regulativ úrovně D), který charakterizuje strukturu a kompozici zástavby. V územích, kde je požadováno jeho odstranění, je změna provedena proto, že regulativ neodpovídá skutečné struktuře území, která je v dotčených oblastech tvořena spíše samostatně </w:t>
      </w:r>
      <w:r w:rsidRPr="00A44AEE">
        <w:rPr>
          <w:rFonts w:ascii="Times New Roman" w:hAnsi="Times New Roman" w:cs="Times New Roman"/>
          <w:bCs/>
          <w:sz w:val="20"/>
          <w:szCs w:val="20"/>
        </w:rPr>
        <w:lastRenderedPageBreak/>
        <w:t xml:space="preserve">stojícími domy a neumožňuje nové stavby v území umisťovat v návaznosti na skutečnou strukturu zástavby. Proto je regulativ rušen jako neúčelný. </w:t>
      </w:r>
    </w:p>
    <w:p w14:paraId="708C8B97"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 xml:space="preserve">• Změnou byla provedena změna vymezení využití plochy na pozemcích par. č. 134/1, 134/4, 139 a 140 (pozn. rozšiřující se areál mateřské školy) a vymezena plocha občanského vybavení – občanské vybavení veřejné (OV) namísto dosavadního zařazení do funkční zóny ploch pro bydlení </w:t>
      </w:r>
      <w:proofErr w:type="gramStart"/>
      <w:r w:rsidRPr="00A44AEE">
        <w:rPr>
          <w:rFonts w:ascii="Times New Roman" w:hAnsi="Times New Roman" w:cs="Times New Roman"/>
          <w:bCs/>
          <w:sz w:val="20"/>
          <w:szCs w:val="20"/>
        </w:rPr>
        <w:t>4a</w:t>
      </w:r>
      <w:proofErr w:type="gramEnd"/>
      <w:r w:rsidRPr="00A44AEE">
        <w:rPr>
          <w:rFonts w:ascii="Times New Roman" w:hAnsi="Times New Roman" w:cs="Times New Roman"/>
          <w:bCs/>
          <w:sz w:val="20"/>
          <w:szCs w:val="20"/>
        </w:rPr>
        <w:t xml:space="preserve">, </w:t>
      </w:r>
      <w:proofErr w:type="gramStart"/>
      <w:r w:rsidRPr="00A44AEE">
        <w:rPr>
          <w:rFonts w:ascii="Times New Roman" w:hAnsi="Times New Roman" w:cs="Times New Roman"/>
          <w:bCs/>
          <w:sz w:val="20"/>
          <w:szCs w:val="20"/>
        </w:rPr>
        <w:t>4b</w:t>
      </w:r>
      <w:proofErr w:type="gramEnd"/>
      <w:r w:rsidRPr="00A44AEE">
        <w:rPr>
          <w:rFonts w:ascii="Times New Roman" w:hAnsi="Times New Roman" w:cs="Times New Roman"/>
          <w:bCs/>
          <w:sz w:val="20"/>
          <w:szCs w:val="20"/>
        </w:rPr>
        <w:t>) z důvodu uvedení ÚP do souladu se skutečným užíváním území.</w:t>
      </w:r>
    </w:p>
    <w:p w14:paraId="5AD42500"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 V lokalitě „Karé“ bylo vymezeno využití pro plochu smíšenou obytnou – využití smíšené obytné všeobecné (SU), která umožní umístění různých kategorií sociálního bydlení. Plocha T.M (původně M) je vymezena změnou jako plocha smíšená obytná – využití míšené obytné všeobecné SU, podmínky plochy nyní obsahují možnost bydlení včetně různých kategorií sociálního bydlení, protože se jedná o území v jádru obce, které je obklopeno obytnou zástavbou a jeho transformace ve prospěch polyfunkční oblasti zahrnující i různé formy bydlení je žádoucí. K lokalitě „Karé“ byly připojeny části pozemků p.č. 732/3 a 730/2 pro výstavbu rodinného domu, protože lokalita T.M je plochou transformační umožňující řešit změnu v území. Přístup k rodinnému domu nelze vymezit požadovaným zapracováním příjezdové cesty přes pozemek 732/2 z důvodů nedostatečných šířkových parametrů pro</w:t>
      </w:r>
      <w:r w:rsidRPr="00A44AEE">
        <w:t xml:space="preserve"> </w:t>
      </w:r>
      <w:r w:rsidRPr="00A44AEE">
        <w:rPr>
          <w:rFonts w:ascii="Times New Roman" w:hAnsi="Times New Roman" w:cs="Times New Roman"/>
          <w:bCs/>
          <w:sz w:val="20"/>
          <w:szCs w:val="20"/>
        </w:rPr>
        <w:t>vymezení veřejného prostranství pro přístup ke stavbě rodinného bydlení (</w:t>
      </w:r>
      <w:proofErr w:type="gramStart"/>
      <w:r w:rsidRPr="00A44AEE">
        <w:rPr>
          <w:rFonts w:ascii="Times New Roman" w:hAnsi="Times New Roman" w:cs="Times New Roman"/>
          <w:bCs/>
          <w:sz w:val="20"/>
          <w:szCs w:val="20"/>
        </w:rPr>
        <w:t>8m</w:t>
      </w:r>
      <w:proofErr w:type="gramEnd"/>
      <w:r w:rsidRPr="00A44AEE">
        <w:rPr>
          <w:rFonts w:ascii="Times New Roman" w:hAnsi="Times New Roman" w:cs="Times New Roman"/>
          <w:bCs/>
          <w:sz w:val="20"/>
          <w:szCs w:val="20"/>
        </w:rPr>
        <w:t xml:space="preserve">), přístup je nutno řešit koncepčně spolu s lokalitou T.M, legislativně přípustným způsobem. </w:t>
      </w:r>
    </w:p>
    <w:p w14:paraId="179C68AA"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 xml:space="preserve">• Byla vymezena plocha Z.P2 v jižní části obce pro </w:t>
      </w:r>
      <w:proofErr w:type="gramStart"/>
      <w:r w:rsidRPr="00A44AEE">
        <w:rPr>
          <w:rFonts w:ascii="Times New Roman" w:hAnsi="Times New Roman" w:cs="Times New Roman"/>
          <w:bCs/>
          <w:sz w:val="20"/>
          <w:szCs w:val="20"/>
        </w:rPr>
        <w:t>využití - doprava</w:t>
      </w:r>
      <w:proofErr w:type="gramEnd"/>
      <w:r w:rsidRPr="00A44AEE">
        <w:rPr>
          <w:rFonts w:ascii="Times New Roman" w:hAnsi="Times New Roman" w:cs="Times New Roman"/>
          <w:bCs/>
          <w:sz w:val="20"/>
          <w:szCs w:val="20"/>
        </w:rPr>
        <w:t xml:space="preserve"> silniční (DS), která umožní umístění točny autobusu na pozemku p.č. 979/1 v k.ú. Měnín a p.č. 981/3 v k.ú. Měnín v souladu se Studií dopravní bezpečnosti obce – komunikace a autobusové zastávky. Plocha byla vymezena s dostatečnou územní rezervou tak, aby vytvořila podmínky pro realizaci jedné z předpokládaných variant, které řeší provoz autobusové hromadné dopravy v obci. Byla zapracována, protože její vymezení je z hlediska zajištění podmínek dopravní obsluhy nezbytné, podporuje diverzifikaci dopravní obslužnosti a bezpečnost silničního provozu.</w:t>
      </w:r>
    </w:p>
    <w:p w14:paraId="6667F84E" w14:textId="77777777" w:rsidR="00B138B9" w:rsidRPr="00A44AEE" w:rsidRDefault="00B138B9" w:rsidP="00B138B9">
      <w:pPr>
        <w:adjustRightInd w:val="0"/>
        <w:rPr>
          <w:rFonts w:ascii="Times New Roman" w:hAnsi="Times New Roman" w:cs="Times New Roman"/>
          <w:bCs/>
          <w:sz w:val="20"/>
          <w:szCs w:val="20"/>
        </w:rPr>
      </w:pPr>
    </w:p>
    <w:p w14:paraId="3DADAB2B" w14:textId="77777777" w:rsidR="00B138B9" w:rsidRPr="00A44AEE" w:rsidRDefault="00B138B9" w:rsidP="00B138B9">
      <w:pPr>
        <w:adjustRightInd w:val="0"/>
        <w:rPr>
          <w:rFonts w:ascii="Times New Roman" w:hAnsi="Times New Roman" w:cs="Times New Roman"/>
          <w:b/>
          <w:bCs/>
          <w:i/>
          <w:sz w:val="20"/>
          <w:szCs w:val="20"/>
        </w:rPr>
      </w:pPr>
      <w:r w:rsidRPr="00A44AEE">
        <w:rPr>
          <w:rFonts w:ascii="Times New Roman" w:hAnsi="Times New Roman" w:cs="Times New Roman"/>
          <w:b/>
          <w:bCs/>
          <w:i/>
          <w:sz w:val="20"/>
          <w:szCs w:val="20"/>
        </w:rPr>
        <w:t>Na vědomí.</w:t>
      </w:r>
    </w:p>
    <w:p w14:paraId="4A8C5A80" w14:textId="77777777" w:rsidR="00B138B9" w:rsidRPr="00A44AEE" w:rsidRDefault="00B138B9" w:rsidP="00B138B9">
      <w:pPr>
        <w:adjustRightInd w:val="0"/>
        <w:rPr>
          <w:rFonts w:ascii="Times New Roman" w:hAnsi="Times New Roman" w:cs="Times New Roman"/>
          <w:bCs/>
          <w:sz w:val="20"/>
          <w:szCs w:val="20"/>
        </w:rPr>
      </w:pPr>
    </w:p>
    <w:p w14:paraId="0578BE17" w14:textId="77777777" w:rsidR="00B138B9" w:rsidRPr="00A44AEE" w:rsidRDefault="00B138B9" w:rsidP="00B138B9">
      <w:pPr>
        <w:adjustRightInd w:val="0"/>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Hasičský záchranný sbor Jihomoravského kraje</w:t>
      </w:r>
    </w:p>
    <w:p w14:paraId="042126D1" w14:textId="77777777" w:rsidR="00B138B9" w:rsidRPr="00A44AEE" w:rsidRDefault="00B138B9" w:rsidP="00B138B9">
      <w:pPr>
        <w:adjustRightInd w:val="0"/>
        <w:jc w:val="both"/>
        <w:rPr>
          <w:rFonts w:ascii="Times New Roman" w:hAnsi="Times New Roman" w:cs="Times New Roman"/>
          <w:b/>
          <w:bCs/>
          <w:i/>
          <w:color w:val="0070C0"/>
          <w:sz w:val="20"/>
          <w:szCs w:val="20"/>
        </w:rPr>
      </w:pPr>
    </w:p>
    <w:p w14:paraId="06DAC4B8"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Hasičský záchranný sbor Jihomoravského kraje (dále jen „HZS JHM“) jako dotčený orgán podle ustanovení § 12 odst. 2 písm. i) zákona č. 239/2000 Sb., o integrovaném záchranném systému a o změně některých zákonů, ve znění pozdějších předpisů, posoudil výše uvedenou dokumentaci, předloženou dne 22.05.2025. Na základě posouzení této dokumentace vydává HZS JHM v souladu s ustanovením § 54 odst. 1 zákona č. 283/2021 Sb., stavební zákon, ve znění pozdějších předpisů,</w:t>
      </w:r>
    </w:p>
    <w:p w14:paraId="11B98171" w14:textId="77777777" w:rsidR="00B138B9" w:rsidRPr="00A44AEE" w:rsidRDefault="00B138B9" w:rsidP="00B138B9">
      <w:pPr>
        <w:adjustRightInd w:val="0"/>
        <w:jc w:val="both"/>
        <w:rPr>
          <w:rFonts w:ascii="Times New Roman" w:hAnsi="Times New Roman" w:cs="Times New Roman"/>
          <w:bCs/>
          <w:sz w:val="20"/>
          <w:szCs w:val="20"/>
        </w:rPr>
      </w:pPr>
    </w:p>
    <w:p w14:paraId="14A7812E" w14:textId="77777777" w:rsidR="00B138B9" w:rsidRPr="00A44AEE" w:rsidRDefault="00B138B9" w:rsidP="00B138B9">
      <w:pPr>
        <w:adjustRightInd w:val="0"/>
        <w:jc w:val="center"/>
        <w:rPr>
          <w:rFonts w:ascii="Times New Roman" w:hAnsi="Times New Roman" w:cs="Times New Roman"/>
          <w:b/>
          <w:bCs/>
          <w:sz w:val="20"/>
          <w:szCs w:val="20"/>
        </w:rPr>
      </w:pPr>
      <w:r w:rsidRPr="00A44AEE">
        <w:rPr>
          <w:rFonts w:ascii="Times New Roman" w:hAnsi="Times New Roman" w:cs="Times New Roman"/>
          <w:b/>
          <w:bCs/>
          <w:sz w:val="20"/>
          <w:szCs w:val="20"/>
        </w:rPr>
        <w:t>SOUHLASNÉ STANOVISKO.</w:t>
      </w:r>
    </w:p>
    <w:p w14:paraId="79136CDE" w14:textId="77777777" w:rsidR="00B138B9" w:rsidRPr="00A44AEE" w:rsidRDefault="00B138B9" w:rsidP="00B138B9">
      <w:pPr>
        <w:adjustRightInd w:val="0"/>
        <w:jc w:val="both"/>
        <w:rPr>
          <w:rFonts w:ascii="Times New Roman" w:hAnsi="Times New Roman" w:cs="Times New Roman"/>
          <w:bCs/>
          <w:sz w:val="20"/>
          <w:szCs w:val="20"/>
        </w:rPr>
      </w:pPr>
    </w:p>
    <w:p w14:paraId="79447276" w14:textId="77777777" w:rsidR="00B138B9" w:rsidRPr="00A44AEE" w:rsidRDefault="00B138B9" w:rsidP="00B138B9">
      <w:pPr>
        <w:adjustRightInd w:val="0"/>
        <w:jc w:val="center"/>
        <w:rPr>
          <w:rFonts w:ascii="Times New Roman" w:hAnsi="Times New Roman" w:cs="Times New Roman"/>
          <w:b/>
          <w:bCs/>
          <w:sz w:val="20"/>
          <w:szCs w:val="20"/>
        </w:rPr>
      </w:pPr>
      <w:r w:rsidRPr="00A44AEE">
        <w:rPr>
          <w:rFonts w:ascii="Times New Roman" w:hAnsi="Times New Roman" w:cs="Times New Roman"/>
          <w:b/>
          <w:bCs/>
          <w:sz w:val="20"/>
          <w:szCs w:val="20"/>
        </w:rPr>
        <w:t>Odůvodnění</w:t>
      </w:r>
    </w:p>
    <w:p w14:paraId="51E815C6"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HZS JHM nepředpokládá v rámci předmětné změny potřebu řešení požadavku ustanovení § 20 vyhlášky č. 380/2002 Sb., k přípravě a provádění úkolů ochrany obyvatelstva. Vzhledem k výše uvedené skutečnosti HZS JHM rozhodl tak, jak je ve výroku uvedeno.</w:t>
      </w:r>
    </w:p>
    <w:p w14:paraId="4F981EFA" w14:textId="77777777" w:rsidR="00B138B9" w:rsidRPr="00A44AEE" w:rsidRDefault="00B138B9" w:rsidP="00B138B9">
      <w:pPr>
        <w:adjustRightInd w:val="0"/>
        <w:jc w:val="both"/>
        <w:rPr>
          <w:rFonts w:ascii="Times New Roman" w:hAnsi="Times New Roman" w:cs="Times New Roman"/>
          <w:b/>
          <w:bCs/>
          <w:i/>
          <w:color w:val="0070C0"/>
          <w:sz w:val="20"/>
          <w:szCs w:val="20"/>
        </w:rPr>
      </w:pPr>
    </w:p>
    <w:p w14:paraId="19E932B1" w14:textId="77777777" w:rsidR="00B138B9" w:rsidRPr="00A44AEE" w:rsidRDefault="00B138B9" w:rsidP="00B138B9">
      <w:pPr>
        <w:adjustRightInd w:val="0"/>
        <w:jc w:val="both"/>
        <w:rPr>
          <w:rFonts w:ascii="Times New Roman" w:hAnsi="Times New Roman" w:cs="Times New Roman"/>
          <w:b/>
          <w:bCs/>
          <w:i/>
          <w:sz w:val="20"/>
          <w:szCs w:val="20"/>
        </w:rPr>
      </w:pPr>
      <w:r w:rsidRPr="00A44AEE">
        <w:rPr>
          <w:rFonts w:ascii="Times New Roman" w:hAnsi="Times New Roman" w:cs="Times New Roman"/>
          <w:b/>
          <w:bCs/>
          <w:i/>
          <w:sz w:val="20"/>
          <w:szCs w:val="20"/>
        </w:rPr>
        <w:t>Na vědomí.</w:t>
      </w:r>
    </w:p>
    <w:p w14:paraId="224A69EC" w14:textId="77777777" w:rsidR="00B138B9" w:rsidRPr="00A44AEE" w:rsidRDefault="00B138B9" w:rsidP="00B138B9">
      <w:pPr>
        <w:adjustRightInd w:val="0"/>
        <w:jc w:val="both"/>
        <w:rPr>
          <w:rFonts w:ascii="Times New Roman" w:hAnsi="Times New Roman" w:cs="Times New Roman"/>
          <w:bCs/>
          <w:color w:val="0070C0"/>
          <w:sz w:val="20"/>
          <w:szCs w:val="20"/>
        </w:rPr>
      </w:pPr>
    </w:p>
    <w:p w14:paraId="1BCE505D" w14:textId="77777777" w:rsidR="00B138B9" w:rsidRPr="00A44AEE" w:rsidRDefault="00B138B9" w:rsidP="00B138B9">
      <w:pPr>
        <w:adjustRightInd w:val="0"/>
        <w:jc w:val="both"/>
        <w:rPr>
          <w:rFonts w:ascii="Times New Roman" w:hAnsi="Times New Roman" w:cs="Times New Roman"/>
          <w:bCs/>
          <w:color w:val="0070C0"/>
          <w:sz w:val="20"/>
          <w:szCs w:val="20"/>
        </w:rPr>
      </w:pPr>
    </w:p>
    <w:p w14:paraId="54EDBA27" w14:textId="77777777" w:rsidR="00B138B9" w:rsidRPr="00A44AEE" w:rsidRDefault="00B138B9" w:rsidP="00B138B9">
      <w:pPr>
        <w:adjustRightInd w:val="0"/>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Ministerstvo dopravy</w:t>
      </w:r>
    </w:p>
    <w:p w14:paraId="3F0B571D" w14:textId="77777777" w:rsidR="00B138B9" w:rsidRPr="00A44AEE" w:rsidRDefault="00B138B9" w:rsidP="00B138B9">
      <w:pPr>
        <w:adjustRightInd w:val="0"/>
        <w:rPr>
          <w:rFonts w:ascii="Times New Roman" w:hAnsi="Times New Roman" w:cs="Times New Roman"/>
          <w:bCs/>
          <w:sz w:val="20"/>
          <w:szCs w:val="20"/>
        </w:rPr>
      </w:pPr>
      <w:r w:rsidRPr="00A44AEE">
        <w:rPr>
          <w:rFonts w:ascii="Times New Roman" w:hAnsi="Times New Roman" w:cs="Times New Roman"/>
          <w:bCs/>
          <w:sz w:val="20"/>
          <w:szCs w:val="20"/>
        </w:rPr>
        <w:t>Tento dotčený orgán v zákonné lhůtě neuplatnil své stanovisko.</w:t>
      </w:r>
    </w:p>
    <w:p w14:paraId="3119D16C" w14:textId="77777777" w:rsidR="00B138B9" w:rsidRPr="00A44AEE" w:rsidRDefault="00B138B9" w:rsidP="00B138B9">
      <w:pPr>
        <w:adjustRightInd w:val="0"/>
        <w:rPr>
          <w:rFonts w:ascii="Times New Roman" w:hAnsi="Times New Roman" w:cs="Times New Roman"/>
          <w:bCs/>
          <w:sz w:val="20"/>
          <w:szCs w:val="20"/>
        </w:rPr>
      </w:pPr>
    </w:p>
    <w:p w14:paraId="4683E690" w14:textId="77777777" w:rsidR="00B138B9" w:rsidRPr="00A44AEE" w:rsidRDefault="00B138B9" w:rsidP="00B138B9">
      <w:pPr>
        <w:tabs>
          <w:tab w:val="left" w:pos="0"/>
          <w:tab w:val="left" w:pos="142"/>
        </w:tabs>
        <w:rPr>
          <w:rFonts w:ascii="Times New Roman" w:hAnsi="Times New Roman" w:cs="Times New Roman"/>
          <w:b/>
          <w:sz w:val="20"/>
          <w:szCs w:val="20"/>
          <w:u w:val="single"/>
        </w:rPr>
      </w:pPr>
      <w:r w:rsidRPr="00A44AEE">
        <w:rPr>
          <w:rFonts w:ascii="Times New Roman" w:hAnsi="Times New Roman" w:cs="Times New Roman"/>
          <w:b/>
          <w:sz w:val="20"/>
          <w:szCs w:val="20"/>
          <w:u w:val="single"/>
        </w:rPr>
        <w:t>Ministerstvo životního prostředí ČR</w:t>
      </w:r>
    </w:p>
    <w:p w14:paraId="4D310358" w14:textId="77777777" w:rsidR="00B138B9" w:rsidRPr="00A44AEE" w:rsidRDefault="00B138B9" w:rsidP="00B138B9">
      <w:pPr>
        <w:tabs>
          <w:tab w:val="left" w:pos="0"/>
          <w:tab w:val="left" w:pos="142"/>
        </w:tabs>
        <w:jc w:val="both"/>
        <w:rPr>
          <w:rFonts w:ascii="Times New Roman" w:hAnsi="Times New Roman" w:cs="Times New Roman"/>
          <w:sz w:val="20"/>
          <w:szCs w:val="20"/>
        </w:rPr>
      </w:pPr>
      <w:r w:rsidRPr="00A44AEE">
        <w:rPr>
          <w:rFonts w:ascii="Times New Roman" w:hAnsi="Times New Roman" w:cs="Times New Roman"/>
          <w:sz w:val="20"/>
          <w:szCs w:val="20"/>
        </w:rPr>
        <w:t>Ministerstvo životního prostředí, odbor výkonu státní správy IV (dále jen „MŽP OVSS IV“), jako věcně příslušný správní orgán pro ochranu horninového prostředí a nerostných zdrojů, pro geologické práce a ekologický dohled nad těžbou, ve smyslu § 19 odst. 2 zákona ČNR č. 2/1969 Sb., o zřízení ministerstev a jiných ústředních orgánů státní správy, v platném znění, přijalo dne 22.05.2025 Oznámení místa a doby konání společného jednání a adresy uložení návrhu změny č. 3 Územního plánu Měnín, od obecního úřadu Měnín, Měnín 34, 664 57 Měnín, které je na MŽP OVSS IV evidováno pod č. j. MZP/2025/240/1212; ev. č. ENV/2025/230905. Po prostudování dostupných podkladů vydává MŽP OVSS IV následující stanovisko:</w:t>
      </w:r>
    </w:p>
    <w:p w14:paraId="6C5A296C" w14:textId="77777777" w:rsidR="00B138B9" w:rsidRPr="00A44AEE" w:rsidRDefault="00B138B9" w:rsidP="00B138B9">
      <w:pPr>
        <w:tabs>
          <w:tab w:val="left" w:pos="0"/>
          <w:tab w:val="left" w:pos="142"/>
        </w:tabs>
        <w:rPr>
          <w:rFonts w:ascii="Times New Roman" w:hAnsi="Times New Roman" w:cs="Times New Roman"/>
          <w:sz w:val="20"/>
          <w:szCs w:val="20"/>
        </w:rPr>
      </w:pPr>
    </w:p>
    <w:p w14:paraId="59F407FF" w14:textId="77777777" w:rsidR="00B138B9" w:rsidRPr="00A44AEE" w:rsidRDefault="00B138B9" w:rsidP="00B138B9">
      <w:pPr>
        <w:tabs>
          <w:tab w:val="left" w:pos="0"/>
          <w:tab w:val="left" w:pos="142"/>
        </w:tabs>
        <w:jc w:val="both"/>
        <w:rPr>
          <w:rFonts w:ascii="Times New Roman" w:hAnsi="Times New Roman" w:cs="Times New Roman"/>
          <w:sz w:val="20"/>
          <w:szCs w:val="20"/>
        </w:rPr>
      </w:pPr>
      <w:r w:rsidRPr="00A44AEE">
        <w:rPr>
          <w:rFonts w:ascii="Times New Roman" w:hAnsi="Times New Roman" w:cs="Times New Roman"/>
          <w:sz w:val="20"/>
          <w:szCs w:val="20"/>
        </w:rPr>
        <w:t>Ministerstvo životního prostředí vede v souladu s ustanovením § 29 zákona č. 44/1988 Sb., o ochraně a využití nerostného bohatství (horní zákon), v platném znění evidenci výhradních ložisek a chráněných ložiskových území (dále jen „CHLÚ“). Na úseku ochrany a využití nerostného bohatství ve smyslu výše uvedeného ustanovení horního zákona MŽP OVSS IV konstatuje, že dle veřejně dostupných údajů v „Surovinovém informačním systému (</w:t>
      </w:r>
      <w:proofErr w:type="spellStart"/>
      <w:r w:rsidRPr="00A44AEE">
        <w:rPr>
          <w:rFonts w:ascii="Times New Roman" w:hAnsi="Times New Roman" w:cs="Times New Roman"/>
          <w:sz w:val="20"/>
          <w:szCs w:val="20"/>
        </w:rPr>
        <w:t>SurIS</w:t>
      </w:r>
      <w:proofErr w:type="spellEnd"/>
      <w:r w:rsidRPr="00A44AEE">
        <w:rPr>
          <w:rFonts w:ascii="Times New Roman" w:hAnsi="Times New Roman" w:cs="Times New Roman"/>
          <w:sz w:val="20"/>
          <w:szCs w:val="20"/>
        </w:rPr>
        <w:t xml:space="preserve">)“, který je součástí Geologického informačního systému České geologické služby, se nachází západně od obce Měnín ložisko nevyhrazených nerostů s </w:t>
      </w:r>
      <w:proofErr w:type="spellStart"/>
      <w:r w:rsidRPr="00A44AEE">
        <w:rPr>
          <w:rFonts w:ascii="Times New Roman" w:hAnsi="Times New Roman" w:cs="Times New Roman"/>
          <w:sz w:val="20"/>
          <w:szCs w:val="20"/>
        </w:rPr>
        <w:t>ev.č</w:t>
      </w:r>
      <w:proofErr w:type="spellEnd"/>
      <w:r w:rsidRPr="00A44AEE">
        <w:rPr>
          <w:rFonts w:ascii="Times New Roman" w:hAnsi="Times New Roman" w:cs="Times New Roman"/>
          <w:sz w:val="20"/>
          <w:szCs w:val="20"/>
        </w:rPr>
        <w:t xml:space="preserve">. 3253200 Měnín, které je stanoveno pro štěrkopísky (písek-štěrkopísek). Východně od obce Opatovice se nacházejí dvě ložiska nevyhrazených nerostů Opatovice u Rajhradu ev.č.3087900 a Opatovice </w:t>
      </w:r>
      <w:r w:rsidRPr="00A44AEE">
        <w:rPr>
          <w:rFonts w:ascii="Times New Roman" w:hAnsi="Times New Roman" w:cs="Times New Roman"/>
          <w:sz w:val="20"/>
          <w:szCs w:val="20"/>
        </w:rPr>
        <w:lastRenderedPageBreak/>
        <w:t xml:space="preserve">u Rajhradu 2 </w:t>
      </w:r>
      <w:proofErr w:type="spellStart"/>
      <w:r w:rsidRPr="00A44AEE">
        <w:rPr>
          <w:rFonts w:ascii="Times New Roman" w:hAnsi="Times New Roman" w:cs="Times New Roman"/>
          <w:sz w:val="20"/>
          <w:szCs w:val="20"/>
        </w:rPr>
        <w:t>ev.č</w:t>
      </w:r>
      <w:proofErr w:type="spellEnd"/>
      <w:r w:rsidRPr="00A44AEE">
        <w:rPr>
          <w:rFonts w:ascii="Times New Roman" w:hAnsi="Times New Roman" w:cs="Times New Roman"/>
          <w:sz w:val="20"/>
          <w:szCs w:val="20"/>
        </w:rPr>
        <w:t xml:space="preserve">. 3253300 obě stanovené pro štěrkopísky. Ložiska nevyhrazených nerostů jsou vždy součástí pozemku, na kterém se nacházejí. Pro informaci uvádíme, že do jižní části k.ú. Měnín zasahuje průzkumné území Svahy českého masívu pro ropu a zemní plyn společnosti MND </w:t>
      </w:r>
      <w:proofErr w:type="gramStart"/>
      <w:r w:rsidRPr="00A44AEE">
        <w:rPr>
          <w:rFonts w:ascii="Times New Roman" w:hAnsi="Times New Roman" w:cs="Times New Roman"/>
          <w:sz w:val="20"/>
          <w:szCs w:val="20"/>
        </w:rPr>
        <w:t>a.s..</w:t>
      </w:r>
      <w:proofErr w:type="gramEnd"/>
    </w:p>
    <w:p w14:paraId="01E3B3E8" w14:textId="77777777" w:rsidR="00B138B9" w:rsidRPr="00A44AEE" w:rsidRDefault="00B138B9" w:rsidP="00B138B9">
      <w:pPr>
        <w:tabs>
          <w:tab w:val="left" w:pos="0"/>
          <w:tab w:val="left" w:pos="142"/>
        </w:tabs>
        <w:jc w:val="both"/>
        <w:rPr>
          <w:rFonts w:ascii="Times New Roman" w:hAnsi="Times New Roman" w:cs="Times New Roman"/>
          <w:sz w:val="20"/>
          <w:szCs w:val="20"/>
        </w:rPr>
      </w:pPr>
    </w:p>
    <w:p w14:paraId="17797ED6" w14:textId="77777777" w:rsidR="00B138B9" w:rsidRPr="00A44AEE" w:rsidRDefault="00B138B9" w:rsidP="00B138B9">
      <w:pPr>
        <w:tabs>
          <w:tab w:val="left" w:pos="0"/>
          <w:tab w:val="left" w:pos="142"/>
        </w:tabs>
        <w:rPr>
          <w:rFonts w:ascii="Times New Roman" w:hAnsi="Times New Roman" w:cs="Times New Roman"/>
          <w:sz w:val="20"/>
          <w:szCs w:val="20"/>
        </w:rPr>
      </w:pPr>
      <w:r w:rsidRPr="00A44AEE">
        <w:rPr>
          <w:rFonts w:ascii="Times New Roman" w:hAnsi="Times New Roman" w:cs="Times New Roman"/>
          <w:sz w:val="20"/>
          <w:szCs w:val="20"/>
        </w:rPr>
        <w:t>Jiné připomínky, dle výše uvedeného horního zákona, MŽP OVSS IV nemá.</w:t>
      </w:r>
    </w:p>
    <w:p w14:paraId="2B038A06" w14:textId="77777777" w:rsidR="00B138B9" w:rsidRPr="00A44AEE" w:rsidRDefault="00B138B9" w:rsidP="00B138B9">
      <w:pPr>
        <w:tabs>
          <w:tab w:val="left" w:pos="0"/>
          <w:tab w:val="left" w:pos="142"/>
        </w:tabs>
        <w:rPr>
          <w:rFonts w:ascii="Times New Roman" w:hAnsi="Times New Roman" w:cs="Times New Roman"/>
          <w:sz w:val="20"/>
          <w:szCs w:val="20"/>
        </w:rPr>
      </w:pPr>
    </w:p>
    <w:p w14:paraId="41D2CE17" w14:textId="77777777" w:rsidR="00B138B9" w:rsidRPr="00A44AEE" w:rsidRDefault="00B138B9" w:rsidP="00B138B9">
      <w:pPr>
        <w:tabs>
          <w:tab w:val="left" w:pos="0"/>
          <w:tab w:val="left" w:pos="142"/>
        </w:tabs>
        <w:rPr>
          <w:rFonts w:ascii="Times New Roman" w:hAnsi="Times New Roman" w:cs="Times New Roman"/>
          <w:b/>
          <w:i/>
          <w:sz w:val="20"/>
          <w:szCs w:val="20"/>
        </w:rPr>
      </w:pPr>
      <w:r w:rsidRPr="00A44AEE">
        <w:rPr>
          <w:rFonts w:ascii="Times New Roman" w:hAnsi="Times New Roman" w:cs="Times New Roman"/>
          <w:b/>
          <w:i/>
          <w:sz w:val="20"/>
          <w:szCs w:val="20"/>
        </w:rPr>
        <w:t>Na vědomí.</w:t>
      </w:r>
    </w:p>
    <w:p w14:paraId="4F390DE3" w14:textId="77777777" w:rsidR="00B138B9" w:rsidRPr="00A44AEE" w:rsidRDefault="00B138B9" w:rsidP="00B138B9">
      <w:pPr>
        <w:tabs>
          <w:tab w:val="left" w:pos="0"/>
          <w:tab w:val="left" w:pos="142"/>
        </w:tabs>
        <w:rPr>
          <w:rFonts w:ascii="Times New Roman" w:hAnsi="Times New Roman" w:cs="Times New Roman"/>
          <w:sz w:val="20"/>
          <w:szCs w:val="20"/>
        </w:rPr>
      </w:pPr>
    </w:p>
    <w:p w14:paraId="5AD6ACE2" w14:textId="77777777" w:rsidR="00B138B9" w:rsidRPr="00A44AEE" w:rsidRDefault="00B138B9" w:rsidP="00B138B9">
      <w:pPr>
        <w:widowControl w:val="0"/>
        <w:suppressAutoHyphens/>
        <w:rPr>
          <w:rFonts w:ascii="Times New Roman" w:hAnsi="Times New Roman" w:cs="Times New Roman"/>
          <w:b/>
          <w:sz w:val="20"/>
          <w:szCs w:val="20"/>
          <w:u w:val="single"/>
        </w:rPr>
      </w:pPr>
      <w:r w:rsidRPr="00A44AEE">
        <w:rPr>
          <w:rFonts w:ascii="Times New Roman" w:hAnsi="Times New Roman" w:cs="Times New Roman"/>
          <w:b/>
          <w:sz w:val="20"/>
          <w:szCs w:val="20"/>
          <w:u w:val="single"/>
        </w:rPr>
        <w:t>Obvodní báňský úřad pro území krajů Jihomoravského a Zlínského</w:t>
      </w:r>
    </w:p>
    <w:p w14:paraId="78B337C2" w14:textId="77777777" w:rsidR="00B138B9" w:rsidRPr="00A44AEE" w:rsidRDefault="00B138B9" w:rsidP="00B138B9">
      <w:pPr>
        <w:widowControl w:val="0"/>
        <w:suppressAutoHyphens/>
        <w:rPr>
          <w:rFonts w:ascii="Times New Roman" w:eastAsia="Lucida Sans Unicode" w:hAnsi="Times New Roman" w:cs="Times New Roman"/>
          <w:bCs/>
          <w:sz w:val="20"/>
          <w:szCs w:val="20"/>
        </w:rPr>
      </w:pPr>
      <w:r w:rsidRPr="00A44AEE">
        <w:rPr>
          <w:rFonts w:ascii="Times New Roman" w:eastAsia="Lucida Sans Unicode" w:hAnsi="Times New Roman" w:cs="Times New Roman"/>
          <w:bCs/>
          <w:sz w:val="20"/>
          <w:szCs w:val="20"/>
        </w:rPr>
        <w:t>Tento dotčený orgán v zákonné lhůtě neuplatnil své stanovisko.</w:t>
      </w:r>
    </w:p>
    <w:p w14:paraId="0E6F0FA1" w14:textId="77777777" w:rsidR="00B138B9" w:rsidRPr="00A44AEE" w:rsidRDefault="00B138B9" w:rsidP="00B138B9">
      <w:pPr>
        <w:widowControl w:val="0"/>
        <w:suppressAutoHyphens/>
        <w:rPr>
          <w:rFonts w:ascii="Times New Roman" w:eastAsia="Lucida Sans Unicode" w:hAnsi="Times New Roman" w:cs="Times New Roman"/>
          <w:b/>
          <w:bCs/>
          <w:sz w:val="20"/>
          <w:szCs w:val="20"/>
          <w:u w:val="single"/>
        </w:rPr>
      </w:pPr>
      <w:r w:rsidRPr="00A44AEE">
        <w:rPr>
          <w:rFonts w:ascii="Times New Roman" w:hAnsi="Times New Roman" w:cs="Times New Roman"/>
          <w:sz w:val="20"/>
          <w:szCs w:val="20"/>
        </w:rPr>
        <w:br/>
      </w:r>
      <w:r w:rsidRPr="00A44AEE">
        <w:rPr>
          <w:rFonts w:ascii="Times New Roman" w:eastAsia="Lucida Sans Unicode" w:hAnsi="Times New Roman" w:cs="Times New Roman"/>
          <w:b/>
          <w:bCs/>
          <w:sz w:val="20"/>
          <w:szCs w:val="20"/>
          <w:u w:val="single"/>
        </w:rPr>
        <w:t xml:space="preserve">Státní pozemkový úřad, Krajský pozemkový úřad pro Jihomoravský kraj, Pobočka </w:t>
      </w:r>
      <w:proofErr w:type="gramStart"/>
      <w:r w:rsidRPr="00A44AEE">
        <w:rPr>
          <w:rFonts w:ascii="Times New Roman" w:eastAsia="Lucida Sans Unicode" w:hAnsi="Times New Roman" w:cs="Times New Roman"/>
          <w:b/>
          <w:bCs/>
          <w:sz w:val="20"/>
          <w:szCs w:val="20"/>
          <w:u w:val="single"/>
        </w:rPr>
        <w:t>Brno - venkov</w:t>
      </w:r>
      <w:proofErr w:type="gramEnd"/>
      <w:r w:rsidRPr="00A44AEE">
        <w:rPr>
          <w:rFonts w:ascii="Times New Roman" w:eastAsia="Lucida Sans Unicode" w:hAnsi="Times New Roman" w:cs="Times New Roman"/>
          <w:b/>
          <w:bCs/>
          <w:sz w:val="20"/>
          <w:szCs w:val="20"/>
          <w:u w:val="single"/>
        </w:rPr>
        <w:t xml:space="preserve"> </w:t>
      </w:r>
    </w:p>
    <w:p w14:paraId="55B75A98" w14:textId="77777777" w:rsidR="00B138B9" w:rsidRPr="00A44AEE" w:rsidRDefault="00B138B9" w:rsidP="00B138B9">
      <w:pPr>
        <w:widowControl w:val="0"/>
        <w:suppressAutoHyphens/>
        <w:rPr>
          <w:rFonts w:ascii="Times New Roman" w:eastAsia="Lucida Sans Unicode" w:hAnsi="Times New Roman" w:cs="Times New Roman"/>
          <w:bCs/>
          <w:sz w:val="20"/>
          <w:szCs w:val="20"/>
        </w:rPr>
      </w:pPr>
      <w:r w:rsidRPr="00A44AEE">
        <w:rPr>
          <w:rFonts w:ascii="Times New Roman" w:eastAsia="Lucida Sans Unicode" w:hAnsi="Times New Roman" w:cs="Times New Roman"/>
          <w:bCs/>
          <w:sz w:val="20"/>
          <w:szCs w:val="20"/>
        </w:rPr>
        <w:t>Tento dotčený orgán v zákonné lhůtě neuplatnil své stanovisko.</w:t>
      </w:r>
    </w:p>
    <w:p w14:paraId="761B6184" w14:textId="77777777" w:rsidR="00B138B9" w:rsidRPr="00A44AEE" w:rsidRDefault="00B138B9" w:rsidP="00B138B9">
      <w:pPr>
        <w:jc w:val="both"/>
        <w:rPr>
          <w:rFonts w:ascii="Times New Roman" w:eastAsiaTheme="minorHAnsi" w:hAnsi="Times New Roman" w:cs="Times New Roman"/>
          <w:bCs/>
          <w:color w:val="000000"/>
          <w:sz w:val="20"/>
          <w:szCs w:val="20"/>
        </w:rPr>
      </w:pPr>
    </w:p>
    <w:p w14:paraId="1378FF2A" w14:textId="77777777" w:rsidR="00B138B9" w:rsidRPr="00A44AEE" w:rsidRDefault="00B138B9" w:rsidP="00B138B9">
      <w:pPr>
        <w:rPr>
          <w:rFonts w:ascii="Times New Roman" w:hAnsi="Times New Roman" w:cs="Times New Roman"/>
          <w:b/>
          <w:sz w:val="20"/>
          <w:szCs w:val="20"/>
          <w:u w:val="single"/>
        </w:rPr>
      </w:pPr>
      <w:r w:rsidRPr="00A44AEE">
        <w:rPr>
          <w:rFonts w:ascii="Times New Roman" w:hAnsi="Times New Roman" w:cs="Times New Roman"/>
          <w:b/>
          <w:sz w:val="20"/>
          <w:szCs w:val="20"/>
          <w:u w:val="single"/>
        </w:rPr>
        <w:t>Státní úřad pro jadernou bezpečnost, Senovážné náměstí 9, 110 00 Praha 1</w:t>
      </w:r>
    </w:p>
    <w:p w14:paraId="23E1ABA0" w14:textId="77777777" w:rsidR="00B138B9" w:rsidRPr="00A44AEE" w:rsidRDefault="00B138B9" w:rsidP="00B138B9">
      <w:pPr>
        <w:rPr>
          <w:rFonts w:ascii="Times New Roman" w:hAnsi="Times New Roman" w:cs="Times New Roman"/>
          <w:sz w:val="20"/>
          <w:szCs w:val="20"/>
        </w:rPr>
      </w:pPr>
      <w:r w:rsidRPr="00A44AEE">
        <w:rPr>
          <w:rFonts w:ascii="Times New Roman" w:hAnsi="Times New Roman" w:cs="Times New Roman"/>
          <w:sz w:val="20"/>
          <w:szCs w:val="20"/>
        </w:rPr>
        <w:t>Tento dotčený orgán v zákonné lhůtě neuplatnil své stanovisko.</w:t>
      </w:r>
    </w:p>
    <w:p w14:paraId="2381E9E6" w14:textId="77777777" w:rsidR="00B138B9" w:rsidRPr="00A44AEE" w:rsidRDefault="00B138B9" w:rsidP="00B138B9">
      <w:pPr>
        <w:rPr>
          <w:rFonts w:ascii="Times New Roman" w:hAnsi="Times New Roman" w:cs="Times New Roman"/>
          <w:sz w:val="20"/>
          <w:szCs w:val="20"/>
        </w:rPr>
      </w:pPr>
    </w:p>
    <w:p w14:paraId="49F6EF0D" w14:textId="77777777" w:rsidR="00B138B9" w:rsidRPr="00A44AEE" w:rsidRDefault="00B138B9" w:rsidP="00B138B9">
      <w:pPr>
        <w:rPr>
          <w:rFonts w:ascii="Times New Roman" w:hAnsi="Times New Roman" w:cs="Times New Roman"/>
          <w:b/>
          <w:sz w:val="20"/>
          <w:szCs w:val="20"/>
          <w:u w:val="single"/>
        </w:rPr>
      </w:pPr>
      <w:r w:rsidRPr="00A44AEE">
        <w:rPr>
          <w:rFonts w:ascii="Times New Roman" w:hAnsi="Times New Roman" w:cs="Times New Roman"/>
          <w:b/>
          <w:sz w:val="20"/>
          <w:szCs w:val="20"/>
          <w:u w:val="single"/>
        </w:rPr>
        <w:t>Ministerstvo zdravotnictví ČR, Český inspektorát lázní a zřídel, Palackého nám. 375/4, 128 01 Praha 2</w:t>
      </w:r>
    </w:p>
    <w:p w14:paraId="213D9F0A" w14:textId="77777777" w:rsidR="00B138B9" w:rsidRPr="00A44AEE" w:rsidRDefault="00B138B9" w:rsidP="00B138B9">
      <w:pPr>
        <w:rPr>
          <w:rFonts w:ascii="Times New Roman" w:hAnsi="Times New Roman" w:cs="Times New Roman"/>
          <w:sz w:val="20"/>
          <w:szCs w:val="20"/>
        </w:rPr>
      </w:pPr>
      <w:r w:rsidRPr="00A44AEE">
        <w:rPr>
          <w:rFonts w:ascii="Times New Roman" w:hAnsi="Times New Roman" w:cs="Times New Roman"/>
          <w:sz w:val="20"/>
          <w:szCs w:val="20"/>
        </w:rPr>
        <w:t>Tento dotčený orgán v zákonné lhůtě neuplatnil své stanovisko.</w:t>
      </w:r>
    </w:p>
    <w:p w14:paraId="540B09E4" w14:textId="77777777" w:rsidR="00B138B9" w:rsidRPr="00A44AEE" w:rsidRDefault="00B138B9" w:rsidP="00B138B9">
      <w:pPr>
        <w:rPr>
          <w:rFonts w:ascii="Times New Roman" w:hAnsi="Times New Roman" w:cs="Times New Roman"/>
          <w:sz w:val="20"/>
          <w:szCs w:val="20"/>
        </w:rPr>
      </w:pPr>
    </w:p>
    <w:p w14:paraId="46873FB4" w14:textId="77777777" w:rsidR="00B138B9" w:rsidRPr="00A44AEE" w:rsidRDefault="00B138B9" w:rsidP="00B138B9">
      <w:pPr>
        <w:rPr>
          <w:rFonts w:ascii="Times New Roman" w:hAnsi="Times New Roman" w:cs="Times New Roman"/>
          <w:b/>
          <w:sz w:val="20"/>
          <w:szCs w:val="20"/>
          <w:u w:val="single"/>
        </w:rPr>
      </w:pPr>
      <w:r w:rsidRPr="00A44AEE">
        <w:rPr>
          <w:rFonts w:ascii="Times New Roman" w:hAnsi="Times New Roman" w:cs="Times New Roman"/>
          <w:b/>
          <w:sz w:val="20"/>
          <w:szCs w:val="20"/>
          <w:u w:val="single"/>
        </w:rPr>
        <w:t xml:space="preserve">Krajská veterinární správa Státní veterinární správy pro Jihomoravský kraj </w:t>
      </w:r>
    </w:p>
    <w:p w14:paraId="4DA3A7FE" w14:textId="77777777" w:rsidR="00B138B9" w:rsidRPr="00A44AEE" w:rsidRDefault="00B138B9" w:rsidP="00B138B9">
      <w:pPr>
        <w:widowControl w:val="0"/>
        <w:suppressAutoHyphens/>
        <w:rPr>
          <w:rFonts w:ascii="Times New Roman" w:eastAsia="Lucida Sans Unicode" w:hAnsi="Times New Roman" w:cs="Times New Roman"/>
          <w:bCs/>
          <w:sz w:val="20"/>
          <w:szCs w:val="20"/>
        </w:rPr>
      </w:pPr>
      <w:r w:rsidRPr="00A44AEE">
        <w:rPr>
          <w:rFonts w:ascii="Times New Roman" w:eastAsia="Lucida Sans Unicode" w:hAnsi="Times New Roman" w:cs="Times New Roman"/>
          <w:bCs/>
          <w:sz w:val="20"/>
          <w:szCs w:val="20"/>
        </w:rPr>
        <w:t>Tento dotčený orgán v zákonné lhůtě neuplatnil své stanovisko.</w:t>
      </w:r>
    </w:p>
    <w:p w14:paraId="1A709FAE" w14:textId="77777777" w:rsidR="00B138B9" w:rsidRPr="00A44AEE" w:rsidRDefault="00B138B9" w:rsidP="00B138B9">
      <w:pPr>
        <w:rPr>
          <w:rFonts w:ascii="Times New Roman" w:eastAsiaTheme="minorHAnsi" w:hAnsi="Times New Roman" w:cs="Times New Roman"/>
          <w:sz w:val="20"/>
          <w:szCs w:val="20"/>
        </w:rPr>
      </w:pPr>
    </w:p>
    <w:p w14:paraId="6DAA98F8" w14:textId="77777777" w:rsidR="00B138B9" w:rsidRPr="00A44AEE" w:rsidRDefault="00B138B9" w:rsidP="00B138B9">
      <w:pPr>
        <w:rPr>
          <w:rFonts w:ascii="Times New Roman" w:hAnsi="Times New Roman" w:cs="Times New Roman"/>
          <w:b/>
          <w:sz w:val="20"/>
          <w:szCs w:val="20"/>
          <w:u w:val="single"/>
        </w:rPr>
      </w:pPr>
      <w:r w:rsidRPr="00A44AEE">
        <w:rPr>
          <w:rFonts w:ascii="Times New Roman" w:hAnsi="Times New Roman" w:cs="Times New Roman"/>
          <w:b/>
          <w:sz w:val="20"/>
          <w:szCs w:val="20"/>
          <w:u w:val="single"/>
        </w:rPr>
        <w:t>Státní energetická inspekce, Uzemní inspektorát pro Jihomoravský kraj, Opuštěná 4, 602 00 Brno</w:t>
      </w:r>
    </w:p>
    <w:p w14:paraId="44BB5C3A" w14:textId="77777777" w:rsidR="00B138B9" w:rsidRPr="00A44AEE" w:rsidRDefault="00B138B9" w:rsidP="00B138B9">
      <w:pPr>
        <w:rPr>
          <w:rFonts w:ascii="Times New Roman" w:hAnsi="Times New Roman" w:cs="Times New Roman"/>
          <w:sz w:val="20"/>
          <w:szCs w:val="20"/>
        </w:rPr>
      </w:pPr>
      <w:r w:rsidRPr="00A44AEE">
        <w:rPr>
          <w:rFonts w:ascii="Times New Roman" w:hAnsi="Times New Roman" w:cs="Times New Roman"/>
          <w:sz w:val="20"/>
          <w:szCs w:val="20"/>
        </w:rPr>
        <w:t>Tento dotčený orgán v zákonné lhůtě neuplatnil své stanovisko.</w:t>
      </w:r>
    </w:p>
    <w:p w14:paraId="62CDF9E8" w14:textId="77777777" w:rsidR="00B138B9" w:rsidRPr="00A44AEE" w:rsidRDefault="00B138B9" w:rsidP="00B138B9">
      <w:pPr>
        <w:rPr>
          <w:rFonts w:ascii="Times New Roman" w:hAnsi="Times New Roman" w:cs="Times New Roman"/>
          <w:sz w:val="20"/>
          <w:szCs w:val="20"/>
        </w:rPr>
      </w:pPr>
    </w:p>
    <w:p w14:paraId="12F91525" w14:textId="77777777" w:rsidR="00B138B9" w:rsidRPr="00A44AEE" w:rsidRDefault="00B138B9" w:rsidP="00B138B9">
      <w:pPr>
        <w:rPr>
          <w:rFonts w:ascii="Times New Roman" w:hAnsi="Times New Roman" w:cs="Times New Roman"/>
          <w:b/>
          <w:sz w:val="20"/>
          <w:szCs w:val="20"/>
          <w:u w:val="single"/>
        </w:rPr>
      </w:pPr>
      <w:r w:rsidRPr="00A44AEE">
        <w:rPr>
          <w:rFonts w:ascii="Times New Roman" w:hAnsi="Times New Roman" w:cs="Times New Roman"/>
          <w:b/>
          <w:sz w:val="20"/>
          <w:szCs w:val="20"/>
          <w:u w:val="single"/>
        </w:rPr>
        <w:t xml:space="preserve">Městský úřad Židlochovice, odbor životního </w:t>
      </w:r>
      <w:proofErr w:type="gramStart"/>
      <w:r w:rsidRPr="00A44AEE">
        <w:rPr>
          <w:rFonts w:ascii="Times New Roman" w:hAnsi="Times New Roman" w:cs="Times New Roman"/>
          <w:b/>
          <w:sz w:val="20"/>
          <w:szCs w:val="20"/>
          <w:u w:val="single"/>
        </w:rPr>
        <w:t>prostředí - územní</w:t>
      </w:r>
      <w:proofErr w:type="gramEnd"/>
      <w:r w:rsidRPr="00A44AEE">
        <w:rPr>
          <w:rFonts w:ascii="Times New Roman" w:hAnsi="Times New Roman" w:cs="Times New Roman"/>
          <w:b/>
          <w:sz w:val="20"/>
          <w:szCs w:val="20"/>
          <w:u w:val="single"/>
        </w:rPr>
        <w:t xml:space="preserve"> plánování a stavební úřad</w:t>
      </w:r>
    </w:p>
    <w:p w14:paraId="78ACFA70" w14:textId="77777777" w:rsidR="00B138B9" w:rsidRPr="00A44AEE" w:rsidRDefault="00B138B9" w:rsidP="00B138B9">
      <w:pPr>
        <w:widowControl w:val="0"/>
        <w:suppressAutoHyphens/>
        <w:rPr>
          <w:rFonts w:ascii="Times New Roman" w:eastAsia="Lucida Sans Unicode" w:hAnsi="Times New Roman" w:cs="Times New Roman"/>
          <w:bCs/>
          <w:sz w:val="20"/>
          <w:szCs w:val="20"/>
        </w:rPr>
      </w:pPr>
      <w:r w:rsidRPr="00A44AEE">
        <w:rPr>
          <w:rFonts w:ascii="Times New Roman" w:eastAsia="Lucida Sans Unicode" w:hAnsi="Times New Roman" w:cs="Times New Roman"/>
          <w:bCs/>
          <w:sz w:val="20"/>
          <w:szCs w:val="20"/>
        </w:rPr>
        <w:t>Tento dotčený orgán v zákonné lhůtě neuplatnil své stanovisko.</w:t>
      </w:r>
    </w:p>
    <w:p w14:paraId="1F109E44" w14:textId="77777777" w:rsidR="00B138B9" w:rsidRPr="00A44AEE" w:rsidRDefault="00B138B9" w:rsidP="00B138B9">
      <w:pPr>
        <w:rPr>
          <w:rFonts w:ascii="Times New Roman" w:eastAsiaTheme="minorHAnsi" w:hAnsi="Times New Roman" w:cs="Times New Roman"/>
          <w:sz w:val="20"/>
          <w:szCs w:val="20"/>
        </w:rPr>
      </w:pPr>
    </w:p>
    <w:p w14:paraId="5B9448AE" w14:textId="77777777" w:rsidR="00B138B9" w:rsidRPr="00A44AEE" w:rsidRDefault="00B138B9" w:rsidP="00B138B9">
      <w:pPr>
        <w:rPr>
          <w:rFonts w:ascii="Times New Roman" w:hAnsi="Times New Roman" w:cs="Times New Roman"/>
          <w:b/>
          <w:sz w:val="20"/>
          <w:szCs w:val="20"/>
          <w:u w:val="single"/>
        </w:rPr>
      </w:pPr>
      <w:r w:rsidRPr="00A44AEE">
        <w:rPr>
          <w:rFonts w:ascii="Times New Roman" w:hAnsi="Times New Roman" w:cs="Times New Roman"/>
          <w:b/>
          <w:sz w:val="20"/>
          <w:szCs w:val="20"/>
          <w:u w:val="single"/>
        </w:rPr>
        <w:t>Městský úřad Židlochovice, odbor životního prostředí</w:t>
      </w:r>
    </w:p>
    <w:p w14:paraId="62B51AF8" w14:textId="77777777" w:rsidR="00B138B9" w:rsidRPr="00A44AEE" w:rsidRDefault="00B138B9" w:rsidP="00B138B9">
      <w:pPr>
        <w:rPr>
          <w:rFonts w:ascii="Times New Roman" w:hAnsi="Times New Roman" w:cs="Times New Roman"/>
          <w:sz w:val="20"/>
          <w:szCs w:val="20"/>
        </w:rPr>
      </w:pPr>
      <w:r w:rsidRPr="00A44AEE">
        <w:rPr>
          <w:rFonts w:ascii="Times New Roman" w:hAnsi="Times New Roman" w:cs="Times New Roman"/>
          <w:sz w:val="20"/>
          <w:szCs w:val="20"/>
        </w:rPr>
        <w:t>Tento dotčený orgán v zákonné lhůtě neuplatnil své stanovisko.</w:t>
      </w:r>
    </w:p>
    <w:p w14:paraId="58D87B2D" w14:textId="77777777" w:rsidR="00B138B9" w:rsidRPr="00A44AEE" w:rsidRDefault="00B138B9" w:rsidP="00B138B9">
      <w:pPr>
        <w:rPr>
          <w:rFonts w:ascii="Times New Roman" w:hAnsi="Times New Roman" w:cs="Times New Roman"/>
          <w:sz w:val="20"/>
          <w:szCs w:val="20"/>
        </w:rPr>
      </w:pPr>
    </w:p>
    <w:p w14:paraId="03FA5A72" w14:textId="77777777" w:rsidR="00B138B9" w:rsidRPr="00A44AEE" w:rsidRDefault="00B138B9" w:rsidP="00B138B9">
      <w:pPr>
        <w:rPr>
          <w:rFonts w:ascii="Times New Roman" w:hAnsi="Times New Roman" w:cs="Times New Roman"/>
          <w:b/>
          <w:sz w:val="20"/>
          <w:szCs w:val="20"/>
          <w:u w:val="single"/>
        </w:rPr>
      </w:pPr>
      <w:r w:rsidRPr="00A44AEE">
        <w:rPr>
          <w:rFonts w:ascii="Times New Roman" w:hAnsi="Times New Roman" w:cs="Times New Roman"/>
          <w:b/>
          <w:sz w:val="20"/>
          <w:szCs w:val="20"/>
          <w:u w:val="single"/>
        </w:rPr>
        <w:t>Městský úřad Židlochovice, odbor životního prostředí – památková péče</w:t>
      </w:r>
    </w:p>
    <w:p w14:paraId="366C8CE0" w14:textId="77777777" w:rsidR="00B138B9" w:rsidRPr="00A44AEE" w:rsidRDefault="00B138B9" w:rsidP="00B138B9">
      <w:pPr>
        <w:rPr>
          <w:rFonts w:ascii="Times New Roman" w:hAnsi="Times New Roman" w:cs="Times New Roman"/>
          <w:sz w:val="20"/>
          <w:szCs w:val="20"/>
        </w:rPr>
      </w:pPr>
      <w:r w:rsidRPr="00A44AEE">
        <w:rPr>
          <w:rFonts w:ascii="Times New Roman" w:hAnsi="Times New Roman" w:cs="Times New Roman"/>
          <w:sz w:val="20"/>
          <w:szCs w:val="20"/>
        </w:rPr>
        <w:t>Tento dotčený orgán v zákonné lhůtě neuplatnil své stanovisko.</w:t>
      </w:r>
    </w:p>
    <w:p w14:paraId="7D652F75" w14:textId="77777777" w:rsidR="00B138B9" w:rsidRPr="00A44AEE" w:rsidRDefault="00B138B9" w:rsidP="00B138B9">
      <w:pPr>
        <w:rPr>
          <w:rFonts w:ascii="Times New Roman" w:hAnsi="Times New Roman" w:cs="Times New Roman"/>
          <w:sz w:val="20"/>
          <w:szCs w:val="20"/>
        </w:rPr>
      </w:pPr>
    </w:p>
    <w:p w14:paraId="2DDAA3A6" w14:textId="77777777" w:rsidR="00B138B9" w:rsidRPr="00A44AEE" w:rsidRDefault="00B138B9" w:rsidP="00B138B9">
      <w:pPr>
        <w:rPr>
          <w:rFonts w:ascii="Times New Roman" w:hAnsi="Times New Roman" w:cs="Times New Roman"/>
          <w:b/>
          <w:sz w:val="20"/>
          <w:szCs w:val="20"/>
          <w:u w:val="single"/>
        </w:rPr>
      </w:pPr>
      <w:r w:rsidRPr="00A44AEE">
        <w:rPr>
          <w:rFonts w:ascii="Times New Roman" w:hAnsi="Times New Roman" w:cs="Times New Roman"/>
          <w:b/>
          <w:sz w:val="20"/>
          <w:szCs w:val="20"/>
          <w:u w:val="single"/>
        </w:rPr>
        <w:t>Městský úřad Židlochovice, odbor dopravy</w:t>
      </w:r>
    </w:p>
    <w:p w14:paraId="37C4F2CB" w14:textId="77777777" w:rsidR="00B138B9" w:rsidRPr="00A44AEE" w:rsidRDefault="00B138B9" w:rsidP="00B138B9">
      <w:pPr>
        <w:widowControl w:val="0"/>
        <w:suppressAutoHyphens/>
        <w:rPr>
          <w:rFonts w:ascii="Times New Roman" w:eastAsia="Lucida Sans Unicode" w:hAnsi="Times New Roman" w:cs="Times New Roman"/>
          <w:bCs/>
          <w:sz w:val="20"/>
          <w:szCs w:val="20"/>
        </w:rPr>
      </w:pPr>
      <w:r w:rsidRPr="00A44AEE">
        <w:rPr>
          <w:rFonts w:ascii="Times New Roman" w:eastAsia="Lucida Sans Unicode" w:hAnsi="Times New Roman" w:cs="Times New Roman"/>
          <w:bCs/>
          <w:sz w:val="20"/>
          <w:szCs w:val="20"/>
        </w:rPr>
        <w:t>Tento dotčený orgán v zákonné lhůtě neuplatnil své stanovisko.</w:t>
      </w:r>
    </w:p>
    <w:p w14:paraId="19A32745" w14:textId="77777777" w:rsidR="00B138B9" w:rsidRPr="00A44AEE" w:rsidRDefault="00B138B9" w:rsidP="00B138B9">
      <w:pPr>
        <w:rPr>
          <w:rFonts w:ascii="Times New Roman" w:eastAsiaTheme="minorHAnsi" w:hAnsi="Times New Roman" w:cs="Times New Roman"/>
          <w:sz w:val="20"/>
          <w:szCs w:val="20"/>
        </w:rPr>
      </w:pPr>
    </w:p>
    <w:p w14:paraId="23264D85" w14:textId="77777777" w:rsidR="00B138B9" w:rsidRPr="00A44AEE" w:rsidRDefault="00B138B9" w:rsidP="00B138B9">
      <w:pPr>
        <w:spacing w:before="120"/>
        <w:jc w:val="both"/>
        <w:rPr>
          <w:rFonts w:ascii="Times New Roman" w:hAnsi="Times New Roman" w:cs="Times New Roman"/>
          <w:sz w:val="20"/>
          <w:szCs w:val="20"/>
        </w:rPr>
      </w:pPr>
      <w:r w:rsidRPr="00A44AEE">
        <w:rPr>
          <w:rFonts w:ascii="Times New Roman" w:hAnsi="Times New Roman" w:cs="Times New Roman"/>
          <w:sz w:val="20"/>
          <w:szCs w:val="20"/>
        </w:rPr>
        <w:t>Ostatní sousední obce ve lhůtě dané stavebním zákonem neuplatnily žádné připomínky.</w:t>
      </w:r>
    </w:p>
    <w:p w14:paraId="0F78BDC9" w14:textId="77777777" w:rsidR="00B138B9" w:rsidRPr="00A44AEE" w:rsidRDefault="00B138B9" w:rsidP="00B138B9">
      <w:pPr>
        <w:adjustRightInd w:val="0"/>
        <w:jc w:val="both"/>
        <w:rPr>
          <w:rFonts w:ascii="Times New Roman" w:hAnsi="Times New Roman" w:cs="Times New Roman"/>
          <w:bCs/>
          <w:sz w:val="20"/>
          <w:szCs w:val="20"/>
        </w:rPr>
      </w:pPr>
    </w:p>
    <w:p w14:paraId="26159306" w14:textId="77777777" w:rsidR="00B138B9" w:rsidRPr="00A44AEE" w:rsidRDefault="00B138B9" w:rsidP="00B138B9">
      <w:pPr>
        <w:adjustRightInd w:val="0"/>
        <w:jc w:val="both"/>
        <w:rPr>
          <w:rFonts w:ascii="Times New Roman" w:hAnsi="Times New Roman" w:cs="Times New Roman"/>
          <w:bCs/>
          <w:sz w:val="20"/>
          <w:szCs w:val="20"/>
        </w:rPr>
      </w:pPr>
    </w:p>
    <w:p w14:paraId="24B62034" w14:textId="77777777" w:rsidR="00B138B9" w:rsidRPr="00A44AEE" w:rsidRDefault="00B138B9" w:rsidP="00B138B9">
      <w:pPr>
        <w:adjustRightInd w:val="0"/>
        <w:jc w:val="both"/>
        <w:rPr>
          <w:rFonts w:ascii="Times New Roman" w:hAnsi="Times New Roman" w:cs="Times New Roman"/>
          <w:b/>
          <w:bCs/>
          <w:sz w:val="24"/>
          <w:szCs w:val="24"/>
          <w:u w:val="single"/>
        </w:rPr>
      </w:pPr>
      <w:r w:rsidRPr="00A44AEE">
        <w:rPr>
          <w:rFonts w:ascii="Times New Roman" w:hAnsi="Times New Roman" w:cs="Times New Roman"/>
          <w:b/>
          <w:bCs/>
          <w:sz w:val="24"/>
          <w:szCs w:val="24"/>
          <w:u w:val="single"/>
        </w:rPr>
        <w:t>Připomínky oprávněných investorů:</w:t>
      </w:r>
    </w:p>
    <w:p w14:paraId="79FE2841" w14:textId="77777777" w:rsidR="00B138B9" w:rsidRPr="00A44AEE" w:rsidRDefault="00B138B9" w:rsidP="00B138B9">
      <w:pPr>
        <w:adjustRightInd w:val="0"/>
        <w:jc w:val="both"/>
        <w:rPr>
          <w:rFonts w:ascii="Times New Roman" w:hAnsi="Times New Roman" w:cs="Times New Roman"/>
          <w:bCs/>
          <w:sz w:val="20"/>
          <w:szCs w:val="20"/>
        </w:rPr>
      </w:pPr>
    </w:p>
    <w:p w14:paraId="265B3CC0" w14:textId="77777777" w:rsidR="00B138B9" w:rsidRPr="00A44AEE" w:rsidRDefault="00B138B9" w:rsidP="00B138B9">
      <w:pPr>
        <w:adjustRightInd w:val="0"/>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NET4GAS, s.r.o.</w:t>
      </w:r>
    </w:p>
    <w:p w14:paraId="15366466" w14:textId="77777777" w:rsidR="00B138B9" w:rsidRPr="00A44AEE" w:rsidRDefault="00B138B9" w:rsidP="00B138B9">
      <w:pPr>
        <w:adjustRightInd w:val="0"/>
        <w:jc w:val="both"/>
        <w:rPr>
          <w:rFonts w:ascii="Times New Roman" w:hAnsi="Times New Roman" w:cs="Times New Roman"/>
          <w:color w:val="000000"/>
          <w:sz w:val="20"/>
          <w:szCs w:val="20"/>
        </w:rPr>
      </w:pPr>
      <w:r w:rsidRPr="00A44AEE">
        <w:rPr>
          <w:rFonts w:ascii="Times New Roman" w:hAnsi="Times New Roman" w:cs="Times New Roman"/>
          <w:color w:val="000000"/>
          <w:sz w:val="20"/>
          <w:szCs w:val="20"/>
        </w:rPr>
        <w:t>Plynárenská zařízení:</w:t>
      </w:r>
    </w:p>
    <w:p w14:paraId="62B65DF1" w14:textId="77777777" w:rsidR="00B138B9" w:rsidRPr="00A44AEE" w:rsidRDefault="00B138B9" w:rsidP="00B138B9">
      <w:pPr>
        <w:adjustRightInd w:val="0"/>
        <w:jc w:val="both"/>
        <w:rPr>
          <w:rFonts w:ascii="Times New Roman" w:hAnsi="Times New Roman" w:cs="Times New Roman"/>
          <w:color w:val="000000"/>
          <w:sz w:val="20"/>
          <w:szCs w:val="20"/>
        </w:rPr>
      </w:pPr>
      <w:r w:rsidRPr="00A44AEE">
        <w:rPr>
          <w:rFonts w:ascii="Times New Roman" w:hAnsi="Times New Roman" w:cs="Times New Roman"/>
          <w:color w:val="000000"/>
          <w:sz w:val="20"/>
          <w:szCs w:val="20"/>
        </w:rPr>
        <w:t>2x VTL plynovod nad 40 barů DN 500</w:t>
      </w:r>
    </w:p>
    <w:p w14:paraId="093ECBEF" w14:textId="77777777" w:rsidR="00B138B9" w:rsidRPr="00A44AEE" w:rsidRDefault="00B138B9" w:rsidP="00B138B9">
      <w:pPr>
        <w:adjustRightInd w:val="0"/>
        <w:jc w:val="both"/>
        <w:rPr>
          <w:rFonts w:ascii="Times New Roman" w:hAnsi="Times New Roman" w:cs="Times New Roman"/>
          <w:color w:val="000000"/>
          <w:sz w:val="20"/>
          <w:szCs w:val="20"/>
        </w:rPr>
      </w:pPr>
      <w:r w:rsidRPr="00A44AEE">
        <w:rPr>
          <w:rFonts w:ascii="Times New Roman" w:hAnsi="Times New Roman" w:cs="Times New Roman"/>
          <w:color w:val="000000"/>
          <w:sz w:val="20"/>
          <w:szCs w:val="20"/>
        </w:rPr>
        <w:t>Kabel protikorozní ochrany</w:t>
      </w:r>
    </w:p>
    <w:p w14:paraId="49223A15" w14:textId="77777777" w:rsidR="00B138B9" w:rsidRPr="00A44AEE" w:rsidRDefault="00B138B9" w:rsidP="00B138B9">
      <w:pPr>
        <w:adjustRightInd w:val="0"/>
        <w:jc w:val="both"/>
        <w:rPr>
          <w:rFonts w:ascii="Times New Roman" w:hAnsi="Times New Roman" w:cs="Times New Roman"/>
          <w:color w:val="000000"/>
          <w:sz w:val="20"/>
          <w:szCs w:val="20"/>
        </w:rPr>
      </w:pPr>
    </w:p>
    <w:p w14:paraId="411B228D" w14:textId="77777777" w:rsidR="00B138B9" w:rsidRPr="00A44AEE" w:rsidRDefault="00B138B9" w:rsidP="00B138B9">
      <w:pPr>
        <w:adjustRightInd w:val="0"/>
        <w:jc w:val="both"/>
        <w:rPr>
          <w:rFonts w:ascii="Times New Roman" w:hAnsi="Times New Roman" w:cs="Times New Roman"/>
          <w:color w:val="000000"/>
          <w:sz w:val="20"/>
          <w:szCs w:val="20"/>
        </w:rPr>
      </w:pPr>
      <w:r w:rsidRPr="00A44AEE">
        <w:rPr>
          <w:rFonts w:ascii="Times New Roman" w:hAnsi="Times New Roman" w:cs="Times New Roman"/>
          <w:color w:val="000000"/>
          <w:sz w:val="20"/>
          <w:szCs w:val="20"/>
        </w:rPr>
        <w:t>Na základě Vašeho OZNÁMENÍ MÍSTA A DOBY KONÁNÍ SPOLEČNÉHO JEDNÁNÍ A ADRESY ULOŽENÍ</w:t>
      </w:r>
    </w:p>
    <w:p w14:paraId="49095CC7" w14:textId="77777777" w:rsidR="00B138B9" w:rsidRPr="00A44AEE" w:rsidRDefault="00B138B9" w:rsidP="00B138B9">
      <w:pPr>
        <w:adjustRightInd w:val="0"/>
        <w:jc w:val="both"/>
        <w:rPr>
          <w:rFonts w:ascii="Times New Roman" w:hAnsi="Times New Roman" w:cs="Times New Roman"/>
          <w:b/>
          <w:bCs/>
          <w:color w:val="000000"/>
          <w:sz w:val="20"/>
          <w:szCs w:val="20"/>
        </w:rPr>
      </w:pPr>
      <w:r w:rsidRPr="00A44AEE">
        <w:rPr>
          <w:rFonts w:ascii="Times New Roman" w:hAnsi="Times New Roman" w:cs="Times New Roman"/>
          <w:color w:val="000000"/>
          <w:sz w:val="20"/>
          <w:szCs w:val="20"/>
        </w:rPr>
        <w:t>NÁVRHU ZMĚNY č. 3 ÚZEMNÍHO PLÁNU MĚNÍN ze dne 22.5.2025 Vám sdělujeme následující:</w:t>
      </w:r>
      <w:r w:rsidRPr="00A44AEE">
        <w:rPr>
          <w:rFonts w:ascii="Times New Roman" w:hAnsi="Times New Roman" w:cs="Times New Roman"/>
          <w:color w:val="000000"/>
          <w:sz w:val="20"/>
          <w:szCs w:val="20"/>
        </w:rPr>
        <w:br/>
      </w:r>
    </w:p>
    <w:p w14:paraId="07392B2B"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 xml:space="preserve">1. Do přiložené situace jsme Vám informativně zakreslili trasu stávajících inženýrských sítí ve správě NET4GAS, s.r.o. </w:t>
      </w:r>
    </w:p>
    <w:p w14:paraId="3739C12D"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 xml:space="preserve">2. Ustanovením § 68 odst. (2) písm. c) energetického zákona je pro uvedené stávající plynovody DN 500 stanoveno ochranné pásmo na 4 m kolmé vzdálenosti od půdorysu plynovodu na obě strany a ustanovením § 69 odst. (2) energetického zákona je pro uvedené plynovody DN 500 stanoveno bezpečnostní pásmo na 150 m kolmé vzdálenosti od půdorysu plynovodu na obě strany. Ustanovením § 68 odst. (2) písm. g) energetického zákona je pro kabel protikorozní ochrany stanoveno ochranné pásmo 1 m kolmé vzdálenosti od půdorysu kabelu na obě strany. </w:t>
      </w:r>
    </w:p>
    <w:p w14:paraId="3DB4A9CC"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3. Společnost plní povinnost poskytovatele údajů o území jejich vložením do digitální technické mapy kraje (dle zákona č. 283/2001 Sb. - stavební zákon). Společnost od 1.1.2025 již neposkytuje aktuální data do územně analytických podkladů.</w:t>
      </w:r>
    </w:p>
    <w:p w14:paraId="56E2D7C4"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lastRenderedPageBreak/>
        <w:t>4. Upozorňujeme, že návrhové koridory CNZ.TEE02 a CNZ.POP01 zasahují do ochranného/bezpečnostního pásma VTL plynovodu nad 40 barů DN 500 ve správě NET4GAS, s.r.o. Umístění staveb v ochranném a bezpečnostním pásmu plynárenských zařízení je dle § 68 a § 69 zákona č. 458/2000 Sb., Energetický zákon, v platném znění, podmíněno předchozím vydáním písemného souhlasu provozovatele. Každý zásah do ochranného a bezpečnostního pásma musí být projednán s naším útvarem pro každou plánovanou akci jednotlivě.</w:t>
      </w:r>
    </w:p>
    <w:p w14:paraId="577C602E"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5. Umístit stavby v ochranném a bezpečnostním pásmu plynárenských zařízení lze pouze po předchozím písemném souhlasu provozovatele a pouze pokud to technické a bezpečnostní podmínky umožňují.</w:t>
      </w:r>
    </w:p>
    <w:p w14:paraId="5982A6B7" w14:textId="77777777" w:rsidR="00B138B9" w:rsidRPr="00A44AEE" w:rsidRDefault="00B138B9" w:rsidP="00B138B9">
      <w:pPr>
        <w:adjustRightInd w:val="0"/>
        <w:jc w:val="both"/>
        <w:rPr>
          <w:rFonts w:ascii="Times New Roman" w:hAnsi="Times New Roman" w:cs="Times New Roman"/>
          <w:b/>
          <w:bCs/>
          <w:color w:val="000000"/>
          <w:sz w:val="20"/>
          <w:szCs w:val="20"/>
        </w:rPr>
      </w:pPr>
      <w:r w:rsidRPr="00A44AEE">
        <w:rPr>
          <w:rFonts w:ascii="Times New Roman" w:hAnsi="Times New Roman" w:cs="Times New Roman"/>
          <w:bCs/>
          <w:color w:val="000000"/>
          <w:sz w:val="20"/>
          <w:szCs w:val="20"/>
        </w:rPr>
        <w:t xml:space="preserve">6. Upozorňujeme, že návrhové plochy změn v krajině K.BK15a, K.BK15b, K.BC10, lokální biokoridor LBK.15 a interakční prvek IP4 zasahují do ochranného/bezpečnostního pásma VTL plynovodu nad 40 barů DN 500 ve správě NET4GAS, s.r.o. </w:t>
      </w:r>
      <w:r w:rsidRPr="00A44AEE">
        <w:rPr>
          <w:rFonts w:ascii="Times New Roman" w:hAnsi="Times New Roman" w:cs="Times New Roman"/>
          <w:b/>
          <w:bCs/>
          <w:color w:val="000000"/>
          <w:sz w:val="20"/>
          <w:szCs w:val="20"/>
        </w:rPr>
        <w:t xml:space="preserve">V případě výsadby musí nad plynovodem zůstat volný neosázený pruh šířky min. 10 m na obě strany od půdorysu plynovodů. Neosázený pruh nesmí být využíván jako cesta pro mechanismy s celkovou hmotností nad 3,5 t. Pojezdy a přejezdy mechanismů jsou možné pouze přes zpevněné plochy. </w:t>
      </w:r>
    </w:p>
    <w:p w14:paraId="0442AACD"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 xml:space="preserve">7. V textové části návrhu Změny č. 3 Územního plánu Měnín doporučujeme uvést informace o uvedených plynárenských zařízení ve správě NET4GAS, s.r.o. včetně informací o jejich ochranných a bezpečnostních pásmech dle bodu 2. </w:t>
      </w:r>
    </w:p>
    <w:p w14:paraId="0C9F38AB"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8. Do koordinačního výkresu požadujeme zakreslit všechna plynárenská zařízení ve správě NET4GAS, s.r.o. včetně jejich ochranných a bezpečnostních pásem. VTL plynovody nad 40 barů DN 500 včetně jejich příslušného bezpečnostního pásma požadujeme v koordinační situaci odlišit od ostatní technické infrastruktury.</w:t>
      </w:r>
    </w:p>
    <w:p w14:paraId="534DA274"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9. Zkratka VVTL se již nepoužívá, aktuální platný název je VTL plynovod s tlakem nad 40 barů.</w:t>
      </w:r>
    </w:p>
    <w:p w14:paraId="645E2E08" w14:textId="77777777" w:rsidR="00B138B9" w:rsidRPr="00A44AEE" w:rsidRDefault="00B138B9" w:rsidP="00B138B9">
      <w:pPr>
        <w:adjustRightInd w:val="0"/>
        <w:jc w:val="both"/>
        <w:rPr>
          <w:rFonts w:ascii="Times New Roman" w:hAnsi="Times New Roman" w:cs="Times New Roman"/>
          <w:bCs/>
          <w:color w:val="000000"/>
          <w:sz w:val="20"/>
          <w:szCs w:val="20"/>
        </w:rPr>
      </w:pPr>
    </w:p>
    <w:p w14:paraId="0C18C658"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V zájmovém území, které je přílohou tohoto stanoviska, se nacházejí plynárenská zařízení provozovaná společností NET4GAS, s.r.o.</w:t>
      </w:r>
    </w:p>
    <w:p w14:paraId="2D7DE4DA"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Upozorňujeme, že na daném území se mohou nacházet plynárenská zařízení jiných vlastníků či správců a zařízení nefunkční/neprovozovaná.</w:t>
      </w:r>
    </w:p>
    <w:p w14:paraId="51C15297" w14:textId="77777777" w:rsidR="00B138B9" w:rsidRPr="00A44AEE" w:rsidRDefault="00B138B9" w:rsidP="00B138B9">
      <w:pPr>
        <w:adjustRightInd w:val="0"/>
        <w:jc w:val="both"/>
        <w:rPr>
          <w:rFonts w:ascii="Times New Roman" w:hAnsi="Times New Roman" w:cs="Times New Roman"/>
          <w:b/>
          <w:bCs/>
          <w:i/>
          <w:color w:val="0070C0"/>
          <w:sz w:val="20"/>
          <w:szCs w:val="20"/>
        </w:rPr>
      </w:pPr>
    </w:p>
    <w:p w14:paraId="008A4B11"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Situace je založena ve spise.</w:t>
      </w:r>
    </w:p>
    <w:p w14:paraId="546E8758" w14:textId="77777777" w:rsidR="00B138B9" w:rsidRPr="00A44AEE" w:rsidRDefault="00B138B9" w:rsidP="00B138B9">
      <w:pPr>
        <w:adjustRightInd w:val="0"/>
        <w:jc w:val="both"/>
        <w:rPr>
          <w:rFonts w:ascii="Times New Roman" w:hAnsi="Times New Roman" w:cs="Times New Roman"/>
          <w:b/>
          <w:bCs/>
          <w:i/>
          <w:color w:val="0070C0"/>
          <w:sz w:val="20"/>
          <w:szCs w:val="20"/>
        </w:rPr>
      </w:pPr>
    </w:p>
    <w:p w14:paraId="2F4B0F57" w14:textId="77777777" w:rsidR="00B138B9" w:rsidRPr="00A44AEE" w:rsidRDefault="00B138B9" w:rsidP="00B138B9">
      <w:pPr>
        <w:adjustRightInd w:val="0"/>
        <w:jc w:val="both"/>
        <w:rPr>
          <w:rFonts w:ascii="Times New Roman" w:hAnsi="Times New Roman" w:cs="Times New Roman"/>
          <w:b/>
          <w:bCs/>
          <w:i/>
          <w:sz w:val="20"/>
          <w:szCs w:val="20"/>
        </w:rPr>
      </w:pPr>
      <w:r w:rsidRPr="00A44AEE">
        <w:rPr>
          <w:rFonts w:ascii="Times New Roman" w:hAnsi="Times New Roman" w:cs="Times New Roman"/>
          <w:b/>
          <w:bCs/>
          <w:i/>
          <w:sz w:val="20"/>
          <w:szCs w:val="20"/>
        </w:rPr>
        <w:t>Bod 1) až 3) je informativní.</w:t>
      </w:r>
    </w:p>
    <w:p w14:paraId="6D984FC6" w14:textId="77777777" w:rsidR="00B138B9" w:rsidRPr="00A44AEE" w:rsidRDefault="00B138B9" w:rsidP="00B138B9">
      <w:pPr>
        <w:adjustRightInd w:val="0"/>
        <w:jc w:val="both"/>
        <w:rPr>
          <w:rFonts w:ascii="Times New Roman" w:hAnsi="Times New Roman" w:cs="Times New Roman"/>
          <w:b/>
          <w:bCs/>
          <w:i/>
          <w:sz w:val="20"/>
          <w:szCs w:val="20"/>
        </w:rPr>
      </w:pPr>
      <w:r w:rsidRPr="00A44AEE">
        <w:rPr>
          <w:rFonts w:ascii="Times New Roman" w:hAnsi="Times New Roman" w:cs="Times New Roman"/>
          <w:b/>
          <w:bCs/>
          <w:i/>
          <w:sz w:val="20"/>
          <w:szCs w:val="20"/>
        </w:rPr>
        <w:t>Upozornění bodu 4) se týká následného povolování konkrétního nadmístního záměru.</w:t>
      </w:r>
    </w:p>
    <w:p w14:paraId="0739509A" w14:textId="77777777" w:rsidR="00B138B9" w:rsidRPr="00A44AEE" w:rsidRDefault="00B138B9" w:rsidP="00B138B9">
      <w:pPr>
        <w:adjustRightInd w:val="0"/>
        <w:jc w:val="both"/>
        <w:rPr>
          <w:rFonts w:ascii="Times New Roman" w:hAnsi="Times New Roman" w:cs="Times New Roman"/>
          <w:b/>
          <w:bCs/>
          <w:i/>
          <w:sz w:val="20"/>
          <w:szCs w:val="20"/>
        </w:rPr>
      </w:pPr>
      <w:r w:rsidRPr="00A44AEE">
        <w:rPr>
          <w:rFonts w:ascii="Times New Roman" w:hAnsi="Times New Roman" w:cs="Times New Roman"/>
          <w:b/>
          <w:bCs/>
          <w:i/>
          <w:sz w:val="20"/>
          <w:szCs w:val="20"/>
        </w:rPr>
        <w:t>Podmínka bodu 5) se týká následného povolování konkrétního záměru.</w:t>
      </w:r>
    </w:p>
    <w:p w14:paraId="3CD5C630" w14:textId="77777777" w:rsidR="00B138B9" w:rsidRPr="00A44AEE" w:rsidRDefault="00B138B9" w:rsidP="00B138B9">
      <w:pPr>
        <w:adjustRightInd w:val="0"/>
        <w:jc w:val="both"/>
        <w:rPr>
          <w:rFonts w:ascii="Times New Roman" w:hAnsi="Times New Roman" w:cs="Times New Roman"/>
          <w:b/>
          <w:bCs/>
          <w:i/>
          <w:sz w:val="20"/>
          <w:szCs w:val="20"/>
        </w:rPr>
      </w:pPr>
      <w:r w:rsidRPr="00A44AEE">
        <w:rPr>
          <w:rFonts w:ascii="Times New Roman" w:hAnsi="Times New Roman" w:cs="Times New Roman"/>
          <w:b/>
          <w:bCs/>
          <w:i/>
          <w:sz w:val="20"/>
          <w:szCs w:val="20"/>
        </w:rPr>
        <w:t>Podmínka bodu 6) se týká následného povolování konkrétního záměru.</w:t>
      </w:r>
    </w:p>
    <w:p w14:paraId="7020F9A6" w14:textId="77777777" w:rsidR="00B138B9" w:rsidRPr="00A44AEE" w:rsidRDefault="00B138B9" w:rsidP="00B138B9">
      <w:pPr>
        <w:adjustRightInd w:val="0"/>
        <w:jc w:val="both"/>
        <w:rPr>
          <w:rFonts w:ascii="Times New Roman" w:hAnsi="Times New Roman" w:cs="Times New Roman"/>
          <w:b/>
          <w:bCs/>
          <w:i/>
          <w:sz w:val="20"/>
          <w:szCs w:val="20"/>
        </w:rPr>
      </w:pPr>
      <w:r w:rsidRPr="00A44AEE">
        <w:rPr>
          <w:rFonts w:ascii="Times New Roman" w:hAnsi="Times New Roman" w:cs="Times New Roman"/>
          <w:b/>
          <w:bCs/>
          <w:i/>
          <w:sz w:val="20"/>
          <w:szCs w:val="20"/>
        </w:rPr>
        <w:t>Požadavek dle bodu 7) informace o uvedených plynárenských zařízení bude doplněna.</w:t>
      </w:r>
    </w:p>
    <w:p w14:paraId="3C1649D2" w14:textId="77777777" w:rsidR="00B138B9" w:rsidRPr="00A44AEE" w:rsidRDefault="00B138B9" w:rsidP="00B138B9">
      <w:pPr>
        <w:adjustRightInd w:val="0"/>
        <w:jc w:val="both"/>
        <w:rPr>
          <w:rFonts w:ascii="Times New Roman" w:hAnsi="Times New Roman" w:cs="Times New Roman"/>
          <w:b/>
          <w:bCs/>
          <w:i/>
          <w:sz w:val="20"/>
          <w:szCs w:val="20"/>
        </w:rPr>
      </w:pPr>
      <w:r w:rsidRPr="00A44AEE">
        <w:rPr>
          <w:rFonts w:ascii="Times New Roman" w:hAnsi="Times New Roman" w:cs="Times New Roman"/>
          <w:b/>
          <w:bCs/>
          <w:i/>
          <w:sz w:val="20"/>
          <w:szCs w:val="20"/>
        </w:rPr>
        <w:t>Požadavek dle bodu 8) byl doplněn a odlišen.</w:t>
      </w:r>
    </w:p>
    <w:p w14:paraId="3E1AC226" w14:textId="77777777" w:rsidR="00B138B9" w:rsidRPr="00A44AEE" w:rsidRDefault="00B138B9" w:rsidP="00B138B9">
      <w:pPr>
        <w:adjustRightInd w:val="0"/>
        <w:jc w:val="both"/>
        <w:rPr>
          <w:rFonts w:ascii="Times New Roman" w:hAnsi="Times New Roman" w:cs="Times New Roman"/>
          <w:b/>
          <w:bCs/>
          <w:i/>
          <w:sz w:val="20"/>
          <w:szCs w:val="20"/>
        </w:rPr>
      </w:pPr>
      <w:r w:rsidRPr="00A44AEE">
        <w:rPr>
          <w:rFonts w:ascii="Times New Roman" w:hAnsi="Times New Roman" w:cs="Times New Roman"/>
          <w:b/>
          <w:bCs/>
          <w:i/>
          <w:sz w:val="20"/>
          <w:szCs w:val="20"/>
        </w:rPr>
        <w:t>Dle bodu 9) bylo označení VVTL upraveno na VTL.</w:t>
      </w:r>
    </w:p>
    <w:p w14:paraId="239702E0" w14:textId="77777777" w:rsidR="00B138B9" w:rsidRPr="00A44AEE" w:rsidRDefault="00B138B9" w:rsidP="00B138B9">
      <w:pPr>
        <w:adjustRightInd w:val="0"/>
        <w:jc w:val="both"/>
        <w:rPr>
          <w:rFonts w:ascii="Times New Roman" w:hAnsi="Times New Roman" w:cs="Times New Roman"/>
          <w:b/>
          <w:bCs/>
          <w:i/>
          <w:sz w:val="20"/>
          <w:szCs w:val="20"/>
        </w:rPr>
      </w:pPr>
    </w:p>
    <w:p w14:paraId="73560165" w14:textId="77777777" w:rsidR="00B138B9" w:rsidRPr="00A44AEE" w:rsidRDefault="00B138B9" w:rsidP="00B138B9">
      <w:pPr>
        <w:adjustRightInd w:val="0"/>
        <w:rPr>
          <w:rFonts w:ascii="Times New Roman" w:hAnsi="Times New Roman" w:cs="Times New Roman"/>
          <w:bCs/>
          <w:color w:val="FF0000"/>
          <w:sz w:val="20"/>
          <w:szCs w:val="20"/>
        </w:rPr>
      </w:pPr>
    </w:p>
    <w:p w14:paraId="45807E78" w14:textId="77777777" w:rsidR="00B138B9" w:rsidRPr="00A44AEE" w:rsidRDefault="00B138B9" w:rsidP="00B138B9">
      <w:pPr>
        <w:adjustRightInd w:val="0"/>
        <w:jc w:val="both"/>
        <w:rPr>
          <w:rFonts w:ascii="Times New Roman" w:hAnsi="Times New Roman" w:cs="Times New Roman"/>
          <w:b/>
          <w:bCs/>
          <w:sz w:val="20"/>
          <w:szCs w:val="20"/>
          <w:u w:val="single"/>
        </w:rPr>
      </w:pPr>
      <w:proofErr w:type="spellStart"/>
      <w:r w:rsidRPr="00A44AEE">
        <w:rPr>
          <w:rFonts w:ascii="Times New Roman" w:hAnsi="Times New Roman" w:cs="Times New Roman"/>
          <w:b/>
          <w:bCs/>
          <w:sz w:val="20"/>
          <w:szCs w:val="20"/>
          <w:u w:val="single"/>
        </w:rPr>
        <w:t>GasNet</w:t>
      </w:r>
      <w:proofErr w:type="spellEnd"/>
      <w:r w:rsidRPr="00A44AEE">
        <w:rPr>
          <w:rFonts w:ascii="Times New Roman" w:hAnsi="Times New Roman" w:cs="Times New Roman"/>
          <w:b/>
          <w:bCs/>
          <w:sz w:val="20"/>
          <w:szCs w:val="20"/>
          <w:u w:val="single"/>
        </w:rPr>
        <w:t>, s.r.o.</w:t>
      </w:r>
    </w:p>
    <w:p w14:paraId="6D80A851"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Obdrželi jsme Vaše oznámení ve věci návrhu změny č.3 územního plánu obce Měnín.</w:t>
      </w:r>
    </w:p>
    <w:p w14:paraId="7BC62CC0"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K tomuto sdělujeme následující stanovisko:</w:t>
      </w:r>
    </w:p>
    <w:p w14:paraId="7CAFAF5E" w14:textId="77777777" w:rsidR="00B138B9" w:rsidRPr="00A44AEE" w:rsidRDefault="00B138B9" w:rsidP="00B138B9">
      <w:pPr>
        <w:adjustRightInd w:val="0"/>
        <w:jc w:val="both"/>
        <w:rPr>
          <w:rFonts w:ascii="Times New Roman" w:hAnsi="Times New Roman" w:cs="Times New Roman"/>
          <w:bCs/>
          <w:sz w:val="20"/>
          <w:szCs w:val="20"/>
        </w:rPr>
      </w:pPr>
    </w:p>
    <w:p w14:paraId="7AE79F75"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K návrhu změny územního plánu máme následující připomínky:</w:t>
      </w:r>
    </w:p>
    <w:p w14:paraId="22DD4484"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 xml:space="preserve">V Koordinačním výkrese ve změně č.3 územního plánu doplňte do grafické části značku regulační stanice </w:t>
      </w:r>
      <w:proofErr w:type="spellStart"/>
      <w:r w:rsidRPr="00A44AEE">
        <w:rPr>
          <w:rFonts w:ascii="Times New Roman" w:hAnsi="Times New Roman" w:cs="Times New Roman"/>
          <w:bCs/>
          <w:sz w:val="20"/>
          <w:szCs w:val="20"/>
        </w:rPr>
        <w:t>Jalovisko</w:t>
      </w:r>
      <w:proofErr w:type="spellEnd"/>
      <w:r w:rsidRPr="00A44AEE">
        <w:rPr>
          <w:rFonts w:ascii="Times New Roman" w:hAnsi="Times New Roman" w:cs="Times New Roman"/>
          <w:bCs/>
          <w:sz w:val="20"/>
          <w:szCs w:val="20"/>
        </w:rPr>
        <w:t xml:space="preserve"> a dále nově budovanou vysokotlakou stanici na p.č. 892/1, k.ú. Měnín, tato stanice bude dokončena již tento rok. Zároveň bude zkrácen vysokotlaký plynovod a nahrazen středotlakým stupněm, zanikne tak bezpečnostní pásmo vysokotlakého plynovodu. Tímto krokem bude vydaná změna č.3 aktuální ihned po vydání. Viz </w:t>
      </w:r>
      <w:proofErr w:type="gramStart"/>
      <w:r w:rsidRPr="00A44AEE">
        <w:rPr>
          <w:rFonts w:ascii="Times New Roman" w:hAnsi="Times New Roman" w:cs="Times New Roman"/>
          <w:bCs/>
          <w:sz w:val="20"/>
          <w:szCs w:val="20"/>
        </w:rPr>
        <w:t>příloha.-</w:t>
      </w:r>
      <w:proofErr w:type="gramEnd"/>
      <w:r w:rsidRPr="00A44AEE">
        <w:rPr>
          <w:rFonts w:ascii="Times New Roman" w:hAnsi="Times New Roman" w:cs="Times New Roman"/>
          <w:bCs/>
          <w:sz w:val="20"/>
          <w:szCs w:val="20"/>
        </w:rPr>
        <w:t>založena ve spise</w:t>
      </w:r>
    </w:p>
    <w:p w14:paraId="1D9A3CEB" w14:textId="77777777" w:rsidR="00B138B9" w:rsidRPr="00A44AEE" w:rsidRDefault="00B138B9" w:rsidP="00B138B9">
      <w:pPr>
        <w:adjustRightInd w:val="0"/>
        <w:jc w:val="both"/>
        <w:rPr>
          <w:rFonts w:ascii="Times New Roman" w:hAnsi="Times New Roman" w:cs="Times New Roman"/>
          <w:bCs/>
          <w:sz w:val="20"/>
          <w:szCs w:val="20"/>
        </w:rPr>
      </w:pPr>
    </w:p>
    <w:p w14:paraId="411FC95B" w14:textId="77777777" w:rsidR="00B138B9" w:rsidRPr="00A44AEE" w:rsidRDefault="00B138B9" w:rsidP="00B138B9">
      <w:pPr>
        <w:adjustRightInd w:val="0"/>
        <w:jc w:val="both"/>
        <w:rPr>
          <w:rFonts w:ascii="Times New Roman" w:hAnsi="Times New Roman" w:cs="Times New Roman"/>
          <w:b/>
          <w:i/>
          <w:sz w:val="20"/>
          <w:szCs w:val="20"/>
        </w:rPr>
      </w:pPr>
      <w:r w:rsidRPr="00A44AEE">
        <w:rPr>
          <w:rFonts w:ascii="Times New Roman" w:hAnsi="Times New Roman" w:cs="Times New Roman"/>
          <w:b/>
          <w:i/>
          <w:sz w:val="20"/>
          <w:szCs w:val="20"/>
        </w:rPr>
        <w:t xml:space="preserve">V grafické části byla doplněna značka regulační stanice </w:t>
      </w:r>
      <w:proofErr w:type="spellStart"/>
      <w:r w:rsidRPr="00A44AEE">
        <w:rPr>
          <w:rFonts w:ascii="Times New Roman" w:hAnsi="Times New Roman" w:cs="Times New Roman"/>
          <w:b/>
          <w:i/>
          <w:sz w:val="20"/>
          <w:szCs w:val="20"/>
        </w:rPr>
        <w:t>Jalovisko</w:t>
      </w:r>
      <w:proofErr w:type="spellEnd"/>
      <w:r w:rsidRPr="00A44AEE">
        <w:rPr>
          <w:rFonts w:ascii="Times New Roman" w:hAnsi="Times New Roman" w:cs="Times New Roman"/>
          <w:b/>
          <w:i/>
          <w:sz w:val="20"/>
          <w:szCs w:val="20"/>
        </w:rPr>
        <w:t>.</w:t>
      </w:r>
    </w:p>
    <w:p w14:paraId="7B7C748F" w14:textId="77777777" w:rsidR="00B138B9" w:rsidRPr="00A44AEE" w:rsidRDefault="00B138B9" w:rsidP="00B138B9">
      <w:pPr>
        <w:adjustRightInd w:val="0"/>
        <w:jc w:val="both"/>
        <w:rPr>
          <w:rFonts w:ascii="Times New Roman" w:hAnsi="Times New Roman" w:cs="Times New Roman"/>
          <w:b/>
          <w:i/>
          <w:sz w:val="20"/>
          <w:szCs w:val="20"/>
        </w:rPr>
      </w:pPr>
      <w:r w:rsidRPr="00A44AEE">
        <w:rPr>
          <w:rFonts w:ascii="Times New Roman" w:hAnsi="Times New Roman" w:cs="Times New Roman"/>
          <w:b/>
          <w:i/>
          <w:sz w:val="20"/>
          <w:szCs w:val="20"/>
        </w:rPr>
        <w:t xml:space="preserve">Nově budovaná vysokotlaká stanice na p.č. 892/1 v k.ú. Měnín, bude zakreslena v následné změně </w:t>
      </w:r>
      <w:proofErr w:type="spellStart"/>
      <w:r w:rsidRPr="00A44AEE">
        <w:rPr>
          <w:rFonts w:ascii="Times New Roman" w:hAnsi="Times New Roman" w:cs="Times New Roman"/>
          <w:b/>
          <w:i/>
          <w:sz w:val="20"/>
          <w:szCs w:val="20"/>
        </w:rPr>
        <w:t>úpd</w:t>
      </w:r>
      <w:proofErr w:type="spellEnd"/>
      <w:r w:rsidRPr="00A44AEE">
        <w:rPr>
          <w:rFonts w:ascii="Times New Roman" w:hAnsi="Times New Roman" w:cs="Times New Roman"/>
          <w:b/>
          <w:i/>
          <w:sz w:val="20"/>
          <w:szCs w:val="20"/>
        </w:rPr>
        <w:t>, až bude dokončena, zkolaudována a předána do ÚAP ORP Židlochovice nebo do digitální technické mapy kraje.</w:t>
      </w:r>
    </w:p>
    <w:p w14:paraId="70907D3E" w14:textId="77777777" w:rsidR="00B138B9" w:rsidRPr="00A44AEE" w:rsidRDefault="00B138B9" w:rsidP="00B138B9">
      <w:pPr>
        <w:adjustRightInd w:val="0"/>
        <w:jc w:val="both"/>
        <w:rPr>
          <w:rFonts w:ascii="Times New Roman" w:hAnsi="Times New Roman" w:cs="Times New Roman"/>
          <w:bCs/>
          <w:sz w:val="20"/>
          <w:szCs w:val="20"/>
        </w:rPr>
      </w:pPr>
    </w:p>
    <w:p w14:paraId="7221B7EB" w14:textId="77777777" w:rsidR="00B138B9" w:rsidRPr="00A44AEE" w:rsidRDefault="00B138B9" w:rsidP="00B138B9">
      <w:pPr>
        <w:adjustRightInd w:val="0"/>
        <w:jc w:val="both"/>
        <w:rPr>
          <w:rFonts w:ascii="Times New Roman" w:hAnsi="Times New Roman" w:cs="Times New Roman"/>
          <w:bCs/>
          <w:color w:val="000000"/>
          <w:sz w:val="20"/>
          <w:szCs w:val="20"/>
        </w:rPr>
      </w:pPr>
    </w:p>
    <w:p w14:paraId="1299B114" w14:textId="77777777" w:rsidR="00B138B9" w:rsidRPr="00A44AEE" w:rsidRDefault="00B138B9" w:rsidP="00B138B9">
      <w:pPr>
        <w:adjustRightInd w:val="0"/>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 xml:space="preserve">Povodí Moravy </w:t>
      </w:r>
      <w:proofErr w:type="spellStart"/>
      <w:r w:rsidRPr="00A44AEE">
        <w:rPr>
          <w:rFonts w:ascii="Times New Roman" w:hAnsi="Times New Roman" w:cs="Times New Roman"/>
          <w:b/>
          <w:bCs/>
          <w:sz w:val="20"/>
          <w:szCs w:val="20"/>
          <w:u w:val="single"/>
        </w:rPr>
        <w:t>s.p</w:t>
      </w:r>
      <w:proofErr w:type="spellEnd"/>
      <w:r w:rsidRPr="00A44AEE">
        <w:rPr>
          <w:rFonts w:ascii="Times New Roman" w:hAnsi="Times New Roman" w:cs="Times New Roman"/>
          <w:b/>
          <w:bCs/>
          <w:sz w:val="20"/>
          <w:szCs w:val="20"/>
          <w:u w:val="single"/>
        </w:rPr>
        <w:t>.</w:t>
      </w:r>
    </w:p>
    <w:p w14:paraId="2D2B05BD"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Změna č. 3 Územního plánu Měnín</w:t>
      </w:r>
    </w:p>
    <w:p w14:paraId="6687E359"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(k. ú. Měnín, ORP Židlochovice, Jihomoravský kraj, ČHP 4-15-03)</w:t>
      </w:r>
    </w:p>
    <w:p w14:paraId="0629B64F"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Charakteristika akce:</w:t>
      </w:r>
    </w:p>
    <w:p w14:paraId="0943BA89"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Byl nám předložen návrh Změny č. 3 územního plánu Měnín pro společné jednání.</w:t>
      </w:r>
    </w:p>
    <w:p w14:paraId="0657D857" w14:textId="77777777" w:rsidR="00B138B9" w:rsidRPr="00A44AEE" w:rsidRDefault="00B138B9" w:rsidP="00B138B9">
      <w:pPr>
        <w:adjustRightInd w:val="0"/>
        <w:jc w:val="both"/>
        <w:rPr>
          <w:rFonts w:ascii="Times New Roman" w:hAnsi="Times New Roman" w:cs="Times New Roman"/>
          <w:bCs/>
          <w:color w:val="000000"/>
          <w:sz w:val="20"/>
          <w:szCs w:val="20"/>
        </w:rPr>
      </w:pPr>
    </w:p>
    <w:p w14:paraId="7313286A"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Řešeným územím protékají vodní toky ve správě Povodí Moravy, s. p.:</w:t>
      </w:r>
    </w:p>
    <w:p w14:paraId="41026E28"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IDVT:10100046 Litava (</w:t>
      </w:r>
      <w:proofErr w:type="spellStart"/>
      <w:r w:rsidRPr="00A44AEE">
        <w:rPr>
          <w:rFonts w:ascii="Times New Roman" w:hAnsi="Times New Roman" w:cs="Times New Roman"/>
          <w:bCs/>
          <w:color w:val="000000"/>
          <w:sz w:val="20"/>
          <w:szCs w:val="20"/>
        </w:rPr>
        <w:t>Cézava</w:t>
      </w:r>
      <w:proofErr w:type="spellEnd"/>
      <w:r w:rsidRPr="00A44AEE">
        <w:rPr>
          <w:rFonts w:ascii="Times New Roman" w:hAnsi="Times New Roman" w:cs="Times New Roman"/>
          <w:bCs/>
          <w:color w:val="000000"/>
          <w:sz w:val="20"/>
          <w:szCs w:val="20"/>
        </w:rPr>
        <w:t>)</w:t>
      </w:r>
    </w:p>
    <w:p w14:paraId="1548D3EB"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IDVT:10100107 Říčka (Zlatý potok)</w:t>
      </w:r>
    </w:p>
    <w:p w14:paraId="25F69A9E"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 xml:space="preserve">IDVT:10203397 </w:t>
      </w:r>
      <w:proofErr w:type="spellStart"/>
      <w:r w:rsidRPr="00A44AEE">
        <w:rPr>
          <w:rFonts w:ascii="Times New Roman" w:hAnsi="Times New Roman" w:cs="Times New Roman"/>
          <w:bCs/>
          <w:color w:val="000000"/>
          <w:sz w:val="20"/>
          <w:szCs w:val="20"/>
        </w:rPr>
        <w:t>Moutnický</w:t>
      </w:r>
      <w:proofErr w:type="spellEnd"/>
      <w:r w:rsidRPr="00A44AEE">
        <w:rPr>
          <w:rFonts w:ascii="Times New Roman" w:hAnsi="Times New Roman" w:cs="Times New Roman"/>
          <w:bCs/>
          <w:color w:val="000000"/>
          <w:sz w:val="20"/>
          <w:szCs w:val="20"/>
        </w:rPr>
        <w:t xml:space="preserve"> p.</w:t>
      </w:r>
    </w:p>
    <w:p w14:paraId="00965460"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 xml:space="preserve">IDVT:10206235 </w:t>
      </w:r>
      <w:proofErr w:type="spellStart"/>
      <w:r w:rsidRPr="00A44AEE">
        <w:rPr>
          <w:rFonts w:ascii="Times New Roman" w:hAnsi="Times New Roman" w:cs="Times New Roman"/>
          <w:bCs/>
          <w:color w:val="000000"/>
          <w:sz w:val="20"/>
          <w:szCs w:val="20"/>
        </w:rPr>
        <w:t>Šitbořický</w:t>
      </w:r>
      <w:proofErr w:type="spellEnd"/>
      <w:r w:rsidRPr="00A44AEE">
        <w:rPr>
          <w:rFonts w:ascii="Times New Roman" w:hAnsi="Times New Roman" w:cs="Times New Roman"/>
          <w:bCs/>
          <w:color w:val="000000"/>
          <w:sz w:val="20"/>
          <w:szCs w:val="20"/>
        </w:rPr>
        <w:t xml:space="preserve"> p.</w:t>
      </w:r>
    </w:p>
    <w:p w14:paraId="222FAA76" w14:textId="77777777" w:rsidR="00B138B9" w:rsidRPr="00A44AEE" w:rsidRDefault="00B138B9" w:rsidP="00B138B9">
      <w:pPr>
        <w:adjustRightInd w:val="0"/>
        <w:jc w:val="both"/>
        <w:rPr>
          <w:rFonts w:ascii="Times New Roman" w:hAnsi="Times New Roman" w:cs="Times New Roman"/>
          <w:bCs/>
          <w:color w:val="000000"/>
          <w:sz w:val="20"/>
          <w:szCs w:val="20"/>
        </w:rPr>
      </w:pPr>
    </w:p>
    <w:p w14:paraId="19AB4491"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lastRenderedPageBreak/>
        <w:t>VT Litava a VT Říčka jsou částečně ohrazovány.</w:t>
      </w:r>
    </w:p>
    <w:p w14:paraId="5A722988"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VT Litava má stanovené záplavové území včetně aktivní zóny záplavového území.</w:t>
      </w:r>
    </w:p>
    <w:p w14:paraId="68B02719" w14:textId="77777777" w:rsidR="00B138B9" w:rsidRPr="00A44AEE" w:rsidRDefault="00B138B9" w:rsidP="00B138B9">
      <w:pPr>
        <w:adjustRightInd w:val="0"/>
        <w:jc w:val="both"/>
        <w:rPr>
          <w:rFonts w:ascii="Times New Roman" w:hAnsi="Times New Roman" w:cs="Times New Roman"/>
          <w:bCs/>
          <w:color w:val="000000"/>
          <w:sz w:val="20"/>
          <w:szCs w:val="20"/>
        </w:rPr>
      </w:pPr>
    </w:p>
    <w:p w14:paraId="48D8E6C3"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Odkanalizování:</w:t>
      </w:r>
    </w:p>
    <w:p w14:paraId="4419AA45"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V obci Měnín je vybudovaná převážně gravitační jednotná kanalizace, kterou jsou odpadní vody odváděny</w:t>
      </w:r>
    </w:p>
    <w:p w14:paraId="27A5F455"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do jižní části obce, kde je umístěná stávající mechanicko-biologické ČOV o kapacitě 2.400 EO.</w:t>
      </w:r>
    </w:p>
    <w:p w14:paraId="249B1D7F"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Provozovatelem kanalizace a ČOV je obec Měnín.</w:t>
      </w:r>
    </w:p>
    <w:p w14:paraId="6DC768F3" w14:textId="77777777" w:rsidR="00B138B9" w:rsidRPr="00A44AEE" w:rsidRDefault="00B138B9" w:rsidP="00B138B9">
      <w:pPr>
        <w:adjustRightInd w:val="0"/>
        <w:jc w:val="both"/>
        <w:rPr>
          <w:rFonts w:ascii="Times New Roman" w:hAnsi="Times New Roman" w:cs="Times New Roman"/>
          <w:bCs/>
          <w:color w:val="000000"/>
          <w:sz w:val="20"/>
          <w:szCs w:val="20"/>
        </w:rPr>
      </w:pPr>
    </w:p>
    <w:p w14:paraId="16122DFD"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Zásobování pitnou vodou</w:t>
      </w:r>
    </w:p>
    <w:p w14:paraId="527AF230"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Obec Měnín má vodovod pro veřejnou potřebu, který je majetkem obce Měnín a provozován společností</w:t>
      </w:r>
    </w:p>
    <w:p w14:paraId="51AA0CE1"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BVK, a.s.</w:t>
      </w:r>
    </w:p>
    <w:p w14:paraId="03BCEDBB" w14:textId="77777777" w:rsidR="00B138B9" w:rsidRPr="00A44AEE" w:rsidRDefault="00B138B9" w:rsidP="00B138B9">
      <w:pPr>
        <w:adjustRightInd w:val="0"/>
        <w:jc w:val="both"/>
        <w:rPr>
          <w:rFonts w:ascii="Times New Roman" w:hAnsi="Times New Roman" w:cs="Times New Roman"/>
          <w:bCs/>
          <w:color w:val="000000"/>
          <w:sz w:val="20"/>
          <w:szCs w:val="20"/>
        </w:rPr>
      </w:pPr>
    </w:p>
    <w:p w14:paraId="01F8D82F"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 xml:space="preserve">Název </w:t>
      </w:r>
      <w:proofErr w:type="gramStart"/>
      <w:r w:rsidRPr="00A44AEE">
        <w:rPr>
          <w:rFonts w:ascii="Times New Roman" w:hAnsi="Times New Roman" w:cs="Times New Roman"/>
          <w:bCs/>
          <w:color w:val="000000"/>
          <w:sz w:val="20"/>
          <w:szCs w:val="20"/>
        </w:rPr>
        <w:t>VÚ :</w:t>
      </w:r>
      <w:proofErr w:type="gramEnd"/>
      <w:r w:rsidRPr="00A44AEE">
        <w:rPr>
          <w:rFonts w:ascii="Times New Roman" w:hAnsi="Times New Roman" w:cs="Times New Roman"/>
          <w:bCs/>
          <w:color w:val="000000"/>
          <w:sz w:val="20"/>
          <w:szCs w:val="20"/>
        </w:rPr>
        <w:t xml:space="preserve"> Litava (</w:t>
      </w:r>
      <w:proofErr w:type="spellStart"/>
      <w:r w:rsidRPr="00A44AEE">
        <w:rPr>
          <w:rFonts w:ascii="Times New Roman" w:hAnsi="Times New Roman" w:cs="Times New Roman"/>
          <w:bCs/>
          <w:color w:val="000000"/>
          <w:sz w:val="20"/>
          <w:szCs w:val="20"/>
        </w:rPr>
        <w:t>Cézava</w:t>
      </w:r>
      <w:proofErr w:type="spellEnd"/>
      <w:r w:rsidRPr="00A44AEE">
        <w:rPr>
          <w:rFonts w:ascii="Times New Roman" w:hAnsi="Times New Roman" w:cs="Times New Roman"/>
          <w:bCs/>
          <w:color w:val="000000"/>
          <w:sz w:val="20"/>
          <w:szCs w:val="20"/>
        </w:rPr>
        <w:t xml:space="preserve">) od toku Rakovec po tok Říčka (Zlatý potok) ID </w:t>
      </w:r>
      <w:proofErr w:type="gramStart"/>
      <w:r w:rsidRPr="00A44AEE">
        <w:rPr>
          <w:rFonts w:ascii="Times New Roman" w:hAnsi="Times New Roman" w:cs="Times New Roman"/>
          <w:bCs/>
          <w:color w:val="000000"/>
          <w:sz w:val="20"/>
          <w:szCs w:val="20"/>
        </w:rPr>
        <w:t>VÚ :</w:t>
      </w:r>
      <w:proofErr w:type="gramEnd"/>
      <w:r w:rsidRPr="00A44AEE">
        <w:rPr>
          <w:rFonts w:ascii="Times New Roman" w:hAnsi="Times New Roman" w:cs="Times New Roman"/>
          <w:bCs/>
          <w:color w:val="000000"/>
          <w:sz w:val="20"/>
          <w:szCs w:val="20"/>
        </w:rPr>
        <w:t xml:space="preserve"> DYJ_0730</w:t>
      </w:r>
    </w:p>
    <w:p w14:paraId="428A2DDC"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 xml:space="preserve">Název </w:t>
      </w:r>
      <w:proofErr w:type="gramStart"/>
      <w:r w:rsidRPr="00A44AEE">
        <w:rPr>
          <w:rFonts w:ascii="Times New Roman" w:hAnsi="Times New Roman" w:cs="Times New Roman"/>
          <w:bCs/>
          <w:color w:val="000000"/>
          <w:sz w:val="20"/>
          <w:szCs w:val="20"/>
        </w:rPr>
        <w:t>VÚ :</w:t>
      </w:r>
      <w:proofErr w:type="gramEnd"/>
      <w:r w:rsidRPr="00A44AEE">
        <w:rPr>
          <w:rFonts w:ascii="Times New Roman" w:hAnsi="Times New Roman" w:cs="Times New Roman"/>
          <w:bCs/>
          <w:color w:val="000000"/>
          <w:sz w:val="20"/>
          <w:szCs w:val="20"/>
        </w:rPr>
        <w:t xml:space="preserve"> </w:t>
      </w:r>
      <w:proofErr w:type="spellStart"/>
      <w:r w:rsidRPr="00A44AEE">
        <w:rPr>
          <w:rFonts w:ascii="Times New Roman" w:hAnsi="Times New Roman" w:cs="Times New Roman"/>
          <w:bCs/>
          <w:color w:val="000000"/>
          <w:sz w:val="20"/>
          <w:szCs w:val="20"/>
        </w:rPr>
        <w:t>Moutnický</w:t>
      </w:r>
      <w:proofErr w:type="spellEnd"/>
      <w:r w:rsidRPr="00A44AEE">
        <w:rPr>
          <w:rFonts w:ascii="Times New Roman" w:hAnsi="Times New Roman" w:cs="Times New Roman"/>
          <w:bCs/>
          <w:color w:val="000000"/>
          <w:sz w:val="20"/>
          <w:szCs w:val="20"/>
        </w:rPr>
        <w:t xml:space="preserve"> (</w:t>
      </w:r>
      <w:proofErr w:type="spellStart"/>
      <w:r w:rsidRPr="00A44AEE">
        <w:rPr>
          <w:rFonts w:ascii="Times New Roman" w:hAnsi="Times New Roman" w:cs="Times New Roman"/>
          <w:bCs/>
          <w:color w:val="000000"/>
          <w:sz w:val="20"/>
          <w:szCs w:val="20"/>
        </w:rPr>
        <w:t>Borkovanský</w:t>
      </w:r>
      <w:proofErr w:type="spellEnd"/>
      <w:r w:rsidRPr="00A44AEE">
        <w:rPr>
          <w:rFonts w:ascii="Times New Roman" w:hAnsi="Times New Roman" w:cs="Times New Roman"/>
          <w:bCs/>
          <w:color w:val="000000"/>
          <w:sz w:val="20"/>
          <w:szCs w:val="20"/>
        </w:rPr>
        <w:t>) potok od pramene po ústí do toku Litava (</w:t>
      </w:r>
      <w:proofErr w:type="spellStart"/>
      <w:r w:rsidRPr="00A44AEE">
        <w:rPr>
          <w:rFonts w:ascii="Times New Roman" w:hAnsi="Times New Roman" w:cs="Times New Roman"/>
          <w:bCs/>
          <w:color w:val="000000"/>
          <w:sz w:val="20"/>
          <w:szCs w:val="20"/>
        </w:rPr>
        <w:t>Cézava</w:t>
      </w:r>
      <w:proofErr w:type="spellEnd"/>
      <w:r w:rsidRPr="00A44AEE">
        <w:rPr>
          <w:rFonts w:ascii="Times New Roman" w:hAnsi="Times New Roman" w:cs="Times New Roman"/>
          <w:bCs/>
          <w:color w:val="000000"/>
          <w:sz w:val="20"/>
          <w:szCs w:val="20"/>
        </w:rPr>
        <w:t xml:space="preserve">) ID </w:t>
      </w:r>
      <w:proofErr w:type="gramStart"/>
      <w:r w:rsidRPr="00A44AEE">
        <w:rPr>
          <w:rFonts w:ascii="Times New Roman" w:hAnsi="Times New Roman" w:cs="Times New Roman"/>
          <w:bCs/>
          <w:color w:val="000000"/>
          <w:sz w:val="20"/>
          <w:szCs w:val="20"/>
        </w:rPr>
        <w:t>VÚ :</w:t>
      </w:r>
      <w:proofErr w:type="gramEnd"/>
      <w:r w:rsidRPr="00A44AEE">
        <w:rPr>
          <w:rFonts w:ascii="Times New Roman" w:hAnsi="Times New Roman" w:cs="Times New Roman"/>
          <w:bCs/>
          <w:color w:val="000000"/>
          <w:sz w:val="20"/>
          <w:szCs w:val="20"/>
        </w:rPr>
        <w:t xml:space="preserve"> DYJ_0770</w:t>
      </w:r>
    </w:p>
    <w:p w14:paraId="4A0E1FE6"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 xml:space="preserve">Název </w:t>
      </w:r>
      <w:proofErr w:type="gramStart"/>
      <w:r w:rsidRPr="00A44AEE">
        <w:rPr>
          <w:rFonts w:ascii="Times New Roman" w:hAnsi="Times New Roman" w:cs="Times New Roman"/>
          <w:bCs/>
          <w:color w:val="000000"/>
          <w:sz w:val="20"/>
          <w:szCs w:val="20"/>
        </w:rPr>
        <w:t>VÚ :</w:t>
      </w:r>
      <w:proofErr w:type="gramEnd"/>
      <w:r w:rsidRPr="00A44AEE">
        <w:rPr>
          <w:rFonts w:ascii="Times New Roman" w:hAnsi="Times New Roman" w:cs="Times New Roman"/>
          <w:bCs/>
          <w:color w:val="000000"/>
          <w:sz w:val="20"/>
          <w:szCs w:val="20"/>
        </w:rPr>
        <w:t xml:space="preserve"> Říčka (Zlatý potok) od toku Roketnice po ústí do toku Litava (</w:t>
      </w:r>
      <w:proofErr w:type="spellStart"/>
      <w:r w:rsidRPr="00A44AEE">
        <w:rPr>
          <w:rFonts w:ascii="Times New Roman" w:hAnsi="Times New Roman" w:cs="Times New Roman"/>
          <w:bCs/>
          <w:color w:val="000000"/>
          <w:sz w:val="20"/>
          <w:szCs w:val="20"/>
        </w:rPr>
        <w:t>Cézava</w:t>
      </w:r>
      <w:proofErr w:type="spellEnd"/>
      <w:r w:rsidRPr="00A44AEE">
        <w:rPr>
          <w:rFonts w:ascii="Times New Roman" w:hAnsi="Times New Roman" w:cs="Times New Roman"/>
          <w:bCs/>
          <w:color w:val="000000"/>
          <w:sz w:val="20"/>
          <w:szCs w:val="20"/>
        </w:rPr>
        <w:t xml:space="preserve">) ID </w:t>
      </w:r>
      <w:proofErr w:type="gramStart"/>
      <w:r w:rsidRPr="00A44AEE">
        <w:rPr>
          <w:rFonts w:ascii="Times New Roman" w:hAnsi="Times New Roman" w:cs="Times New Roman"/>
          <w:bCs/>
          <w:color w:val="000000"/>
          <w:sz w:val="20"/>
          <w:szCs w:val="20"/>
        </w:rPr>
        <w:t>VÚ :</w:t>
      </w:r>
      <w:proofErr w:type="gramEnd"/>
      <w:r w:rsidRPr="00A44AEE">
        <w:rPr>
          <w:rFonts w:ascii="Times New Roman" w:hAnsi="Times New Roman" w:cs="Times New Roman"/>
          <w:bCs/>
          <w:color w:val="000000"/>
          <w:sz w:val="20"/>
          <w:szCs w:val="20"/>
        </w:rPr>
        <w:t xml:space="preserve"> DYJ_0760</w:t>
      </w:r>
    </w:p>
    <w:p w14:paraId="1AEA9645"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 xml:space="preserve">Název </w:t>
      </w:r>
      <w:proofErr w:type="gramStart"/>
      <w:r w:rsidRPr="00A44AEE">
        <w:rPr>
          <w:rFonts w:ascii="Times New Roman" w:hAnsi="Times New Roman" w:cs="Times New Roman"/>
          <w:bCs/>
          <w:color w:val="000000"/>
          <w:sz w:val="20"/>
          <w:szCs w:val="20"/>
        </w:rPr>
        <w:t>VÚ :</w:t>
      </w:r>
      <w:proofErr w:type="gramEnd"/>
      <w:r w:rsidRPr="00A44AEE">
        <w:rPr>
          <w:rFonts w:ascii="Times New Roman" w:hAnsi="Times New Roman" w:cs="Times New Roman"/>
          <w:bCs/>
          <w:color w:val="000000"/>
          <w:sz w:val="20"/>
          <w:szCs w:val="20"/>
        </w:rPr>
        <w:t xml:space="preserve"> Říčka (Zlatý potok) od toku Roketnice po ústí do toku Litava (</w:t>
      </w:r>
      <w:proofErr w:type="spellStart"/>
      <w:r w:rsidRPr="00A44AEE">
        <w:rPr>
          <w:rFonts w:ascii="Times New Roman" w:hAnsi="Times New Roman" w:cs="Times New Roman"/>
          <w:bCs/>
          <w:color w:val="000000"/>
          <w:sz w:val="20"/>
          <w:szCs w:val="20"/>
        </w:rPr>
        <w:t>Cézava</w:t>
      </w:r>
      <w:proofErr w:type="spellEnd"/>
      <w:r w:rsidRPr="00A44AEE">
        <w:rPr>
          <w:rFonts w:ascii="Times New Roman" w:hAnsi="Times New Roman" w:cs="Times New Roman"/>
          <w:bCs/>
          <w:color w:val="000000"/>
          <w:sz w:val="20"/>
          <w:szCs w:val="20"/>
        </w:rPr>
        <w:t xml:space="preserve">) ID </w:t>
      </w:r>
      <w:proofErr w:type="gramStart"/>
      <w:r w:rsidRPr="00A44AEE">
        <w:rPr>
          <w:rFonts w:ascii="Times New Roman" w:hAnsi="Times New Roman" w:cs="Times New Roman"/>
          <w:bCs/>
          <w:color w:val="000000"/>
          <w:sz w:val="20"/>
          <w:szCs w:val="20"/>
        </w:rPr>
        <w:t>VÚ :</w:t>
      </w:r>
      <w:proofErr w:type="gramEnd"/>
      <w:r w:rsidRPr="00A44AEE">
        <w:rPr>
          <w:rFonts w:ascii="Times New Roman" w:hAnsi="Times New Roman" w:cs="Times New Roman"/>
          <w:bCs/>
          <w:color w:val="000000"/>
          <w:sz w:val="20"/>
          <w:szCs w:val="20"/>
        </w:rPr>
        <w:t xml:space="preserve"> DYJ_0760</w:t>
      </w:r>
    </w:p>
    <w:p w14:paraId="34939522" w14:textId="77777777" w:rsidR="00B138B9" w:rsidRPr="00A44AEE" w:rsidRDefault="00B138B9" w:rsidP="00B138B9">
      <w:pPr>
        <w:adjustRightInd w:val="0"/>
        <w:jc w:val="both"/>
        <w:rPr>
          <w:rFonts w:ascii="Times New Roman" w:hAnsi="Times New Roman" w:cs="Times New Roman"/>
          <w:bCs/>
          <w:color w:val="000000"/>
          <w:sz w:val="20"/>
          <w:szCs w:val="20"/>
        </w:rPr>
      </w:pPr>
    </w:p>
    <w:p w14:paraId="1CCCF872" w14:textId="77777777" w:rsidR="00B138B9" w:rsidRPr="00A44AEE" w:rsidRDefault="00B138B9" w:rsidP="00B138B9">
      <w:pPr>
        <w:adjustRightInd w:val="0"/>
        <w:jc w:val="both"/>
        <w:rPr>
          <w:rFonts w:ascii="Times New Roman" w:hAnsi="Times New Roman" w:cs="Times New Roman"/>
          <w:b/>
          <w:bCs/>
          <w:color w:val="000000"/>
          <w:sz w:val="20"/>
          <w:szCs w:val="20"/>
          <w:u w:val="single"/>
        </w:rPr>
      </w:pPr>
      <w:r w:rsidRPr="00A44AEE">
        <w:rPr>
          <w:rFonts w:ascii="Times New Roman" w:hAnsi="Times New Roman" w:cs="Times New Roman"/>
          <w:b/>
          <w:bCs/>
          <w:color w:val="000000"/>
          <w:sz w:val="20"/>
          <w:szCs w:val="20"/>
          <w:u w:val="single"/>
        </w:rPr>
        <w:t>Vyjádření správce povodí a správce vodních toků</w:t>
      </w:r>
    </w:p>
    <w:p w14:paraId="7E63DEA3"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Na základě ustanovení § 54 odst. 4 zákona 254/2001 Sb. o vodách a o změně některých zákonů (vodní zákon), ve znění pozdějších předpisů, z hlediska zájmů daných platným Národním plánem povodí Dunaje a Plánem dílčího povodí Dyje [ustanovení § 24 až § 26 zákona č. 254/2001 Sb., o vodách a o změně některých zákonů] a z hlediska dalších zájmů chráněných zákonem č. 254/2001 Sb., o vodách a o změně některých zákonů, vydává Povodí Moravy, s. p., jako správce povodí a správce vodního toku k uvedenému návrhu Územního plánu Měnín následující připomínky:</w:t>
      </w:r>
    </w:p>
    <w:p w14:paraId="58612061" w14:textId="77777777" w:rsidR="00B138B9" w:rsidRPr="00A44AEE" w:rsidRDefault="00B138B9" w:rsidP="00B138B9">
      <w:pPr>
        <w:adjustRightInd w:val="0"/>
        <w:jc w:val="both"/>
        <w:rPr>
          <w:rFonts w:ascii="Times New Roman" w:hAnsi="Times New Roman" w:cs="Times New Roman"/>
          <w:bCs/>
          <w:color w:val="000000"/>
          <w:sz w:val="20"/>
          <w:szCs w:val="20"/>
        </w:rPr>
      </w:pPr>
    </w:p>
    <w:p w14:paraId="21240B2C"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Nesouhlasíme s vymezením následujících zastavitelných ploch:</w:t>
      </w:r>
    </w:p>
    <w:p w14:paraId="7ECD59F7"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Plocha Z.R2 – VL (výroba lehká) - nachází se z velké části v záplavovém území v rozlivu Q20 a v AZZÚ, a blízkosti ochranné hráze</w:t>
      </w:r>
    </w:p>
    <w:p w14:paraId="270167C5"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Plocha Z.R7 – VL (výroba lehká) - nachází se v záplavovém území v rozlivu Q20</w:t>
      </w:r>
    </w:p>
    <w:p w14:paraId="7BF6C0F6" w14:textId="77777777" w:rsidR="00B138B9" w:rsidRPr="00A44AEE" w:rsidRDefault="00B138B9" w:rsidP="00B138B9">
      <w:pPr>
        <w:adjustRightInd w:val="0"/>
        <w:jc w:val="both"/>
        <w:rPr>
          <w:rFonts w:ascii="Times New Roman" w:hAnsi="Times New Roman" w:cs="Times New Roman"/>
          <w:bCs/>
          <w:color w:val="000000"/>
          <w:sz w:val="20"/>
          <w:szCs w:val="20"/>
        </w:rPr>
      </w:pPr>
    </w:p>
    <w:p w14:paraId="445599C0"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Upozorňujeme, že následující plochy se nacházejí aktivní zóně záplavového území. V uvedených plochách lze umístit pouze nezbytných stavby dopravní a technické infrastruktury v souladu s § 67 zákona č. 254/2001 Sb., o vodách (vodní zákon), v platném znění.</w:t>
      </w:r>
    </w:p>
    <w:p w14:paraId="22F8224F"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Z.P2 – DS</w:t>
      </w:r>
    </w:p>
    <w:p w14:paraId="2448F616"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Z.P1 – TU</w:t>
      </w:r>
    </w:p>
    <w:p w14:paraId="1E15651D" w14:textId="77777777" w:rsidR="00B138B9" w:rsidRPr="00A44AEE" w:rsidRDefault="00B138B9" w:rsidP="00B138B9">
      <w:pPr>
        <w:adjustRightInd w:val="0"/>
        <w:jc w:val="both"/>
        <w:rPr>
          <w:rFonts w:ascii="Times New Roman" w:hAnsi="Times New Roman" w:cs="Times New Roman"/>
          <w:bCs/>
          <w:color w:val="000000"/>
          <w:sz w:val="20"/>
          <w:szCs w:val="20"/>
        </w:rPr>
      </w:pPr>
      <w:r w:rsidRPr="00A44AEE">
        <w:rPr>
          <w:rFonts w:ascii="Times New Roman" w:hAnsi="Times New Roman" w:cs="Times New Roman"/>
          <w:bCs/>
          <w:color w:val="000000"/>
          <w:sz w:val="20"/>
          <w:szCs w:val="20"/>
        </w:rPr>
        <w:t>Z.R6 – TU</w:t>
      </w:r>
    </w:p>
    <w:p w14:paraId="35D4C913" w14:textId="77777777" w:rsidR="00B138B9" w:rsidRPr="00A44AEE" w:rsidRDefault="00B138B9" w:rsidP="00B138B9">
      <w:pPr>
        <w:adjustRightInd w:val="0"/>
        <w:jc w:val="both"/>
        <w:rPr>
          <w:rFonts w:ascii="Times New Roman" w:hAnsi="Times New Roman" w:cs="Times New Roman"/>
          <w:bCs/>
          <w:sz w:val="20"/>
          <w:szCs w:val="20"/>
        </w:rPr>
      </w:pPr>
    </w:p>
    <w:p w14:paraId="3F32B8F1" w14:textId="77777777" w:rsidR="00B138B9" w:rsidRPr="00A44AEE" w:rsidRDefault="00B138B9" w:rsidP="00B138B9">
      <w:pPr>
        <w:adjustRightInd w:val="0"/>
        <w:jc w:val="both"/>
        <w:rPr>
          <w:rFonts w:ascii="Times New Roman" w:hAnsi="Times New Roman" w:cs="Times New Roman"/>
          <w:b/>
          <w:bCs/>
          <w:i/>
          <w:sz w:val="20"/>
          <w:szCs w:val="20"/>
        </w:rPr>
      </w:pPr>
      <w:r w:rsidRPr="00A44AEE">
        <w:rPr>
          <w:rFonts w:ascii="Times New Roman" w:hAnsi="Times New Roman" w:cs="Times New Roman"/>
          <w:b/>
          <w:bCs/>
          <w:i/>
          <w:sz w:val="20"/>
          <w:szCs w:val="20"/>
        </w:rPr>
        <w:t>Vymezená plocha Z.R7 není nově vymezována, jedná se o rozvojovou plochu platného územního plánu, změnou v ploše byla prověřována potřeba zpracování územní studie, vzhledem k tomu, že obec upustil od potřeby prověření plochy územní studií, zůstává vymezená plocha v platnosti dle podmínek dosud platného územního plánu, není měněna změnou č.3.</w:t>
      </w:r>
      <w:r w:rsidRPr="00A44AEE">
        <w:rPr>
          <w:i/>
        </w:rPr>
        <w:t xml:space="preserve"> </w:t>
      </w:r>
      <w:r w:rsidRPr="00A44AEE">
        <w:rPr>
          <w:rFonts w:ascii="Times New Roman" w:hAnsi="Times New Roman" w:cs="Times New Roman"/>
          <w:b/>
          <w:bCs/>
          <w:i/>
          <w:sz w:val="20"/>
          <w:szCs w:val="20"/>
        </w:rPr>
        <w:t>Není dotčena povinnost respektování limitů území.</w:t>
      </w:r>
    </w:p>
    <w:p w14:paraId="17EDC3A1" w14:textId="77777777" w:rsidR="00B138B9" w:rsidRPr="00A44AEE" w:rsidRDefault="00B138B9" w:rsidP="00B138B9">
      <w:pPr>
        <w:adjustRightInd w:val="0"/>
        <w:jc w:val="both"/>
        <w:rPr>
          <w:rFonts w:ascii="Times New Roman" w:hAnsi="Times New Roman" w:cs="Times New Roman"/>
          <w:b/>
          <w:bCs/>
          <w:i/>
          <w:sz w:val="20"/>
          <w:szCs w:val="20"/>
        </w:rPr>
      </w:pPr>
    </w:p>
    <w:p w14:paraId="1776B54F" w14:textId="77777777" w:rsidR="00B138B9" w:rsidRPr="00A44AEE" w:rsidRDefault="00B138B9" w:rsidP="00B138B9">
      <w:pPr>
        <w:jc w:val="both"/>
        <w:rPr>
          <w:rFonts w:ascii="Times New Roman" w:hAnsi="Times New Roman" w:cs="Times New Roman"/>
          <w:b/>
          <w:i/>
          <w:iCs/>
          <w:sz w:val="20"/>
          <w:szCs w:val="20"/>
        </w:rPr>
      </w:pPr>
      <w:r w:rsidRPr="00A44AEE">
        <w:rPr>
          <w:rFonts w:ascii="Times New Roman" w:hAnsi="Times New Roman" w:cs="Times New Roman"/>
          <w:b/>
          <w:i/>
          <w:iCs/>
          <w:sz w:val="20"/>
          <w:szCs w:val="20"/>
        </w:rPr>
        <w:t>Plocha Z.R2 není nově vymezena.</w:t>
      </w:r>
    </w:p>
    <w:p w14:paraId="4016458E" w14:textId="77777777" w:rsidR="00B138B9" w:rsidRPr="00A44AEE" w:rsidRDefault="00B138B9" w:rsidP="00B138B9">
      <w:pPr>
        <w:jc w:val="both"/>
        <w:rPr>
          <w:rFonts w:ascii="Times New Roman" w:hAnsi="Times New Roman" w:cs="Times New Roman"/>
          <w:b/>
          <w:i/>
          <w:iCs/>
          <w:sz w:val="20"/>
          <w:szCs w:val="20"/>
        </w:rPr>
      </w:pPr>
      <w:r w:rsidRPr="00A44AEE">
        <w:rPr>
          <w:rFonts w:ascii="Times New Roman" w:hAnsi="Times New Roman" w:cs="Times New Roman"/>
          <w:b/>
          <w:i/>
          <w:iCs/>
          <w:sz w:val="20"/>
          <w:szCs w:val="20"/>
        </w:rPr>
        <w:t xml:space="preserve">V ÚP již byla vymezena (bez označení) pro objekty protipovodňové ochrany, a to s větší rezervou. Protože protipovodňová ochrana při Říčce již </w:t>
      </w:r>
      <w:proofErr w:type="gramStart"/>
      <w:r w:rsidRPr="00A44AEE">
        <w:rPr>
          <w:rFonts w:ascii="Times New Roman" w:hAnsi="Times New Roman" w:cs="Times New Roman"/>
          <w:b/>
          <w:i/>
          <w:iCs/>
          <w:sz w:val="20"/>
          <w:szCs w:val="20"/>
        </w:rPr>
        <w:t>byla  v</w:t>
      </w:r>
      <w:proofErr w:type="gramEnd"/>
      <w:r w:rsidRPr="00A44AEE">
        <w:rPr>
          <w:rFonts w:ascii="Times New Roman" w:hAnsi="Times New Roman" w:cs="Times New Roman"/>
          <w:b/>
          <w:i/>
          <w:iCs/>
          <w:sz w:val="20"/>
          <w:szCs w:val="20"/>
        </w:rPr>
        <w:t xml:space="preserve"> dotčeném úseku provedena a zbytková plocha není v podstatné – tedy východní části dotčena aktivní zónou záplav, byla proto přičleněna k ploše R.2 (a slouží pro její případné rozšíření), pozemky v rámci R2 jsou již z podstatné části využity a jsou stabilizované, doplnění o plochu Z.R2 představuje možnost účelného využití zbytkové plochy mezi stabilizovaným územím a Říčkou. </w:t>
      </w:r>
      <w:bookmarkStart w:id="48" w:name="_Hlk213667045"/>
      <w:r w:rsidRPr="00A44AEE">
        <w:rPr>
          <w:rFonts w:ascii="Times New Roman" w:hAnsi="Times New Roman" w:cs="Times New Roman"/>
          <w:b/>
          <w:i/>
          <w:iCs/>
          <w:sz w:val="20"/>
          <w:szCs w:val="20"/>
        </w:rPr>
        <w:t>Není dotčena povinnost respektování limitů území.</w:t>
      </w:r>
      <w:bookmarkEnd w:id="48"/>
    </w:p>
    <w:p w14:paraId="317738B8" w14:textId="77777777" w:rsidR="00B138B9" w:rsidRPr="00A44AEE" w:rsidRDefault="00B138B9" w:rsidP="00B138B9">
      <w:pPr>
        <w:adjustRightInd w:val="0"/>
        <w:jc w:val="both"/>
        <w:rPr>
          <w:rFonts w:ascii="Times New Roman" w:hAnsi="Times New Roman" w:cs="Times New Roman"/>
          <w:b/>
          <w:i/>
          <w:iCs/>
          <w:sz w:val="20"/>
          <w:szCs w:val="20"/>
        </w:rPr>
      </w:pPr>
      <w:r w:rsidRPr="00A44AEE">
        <w:rPr>
          <w:rFonts w:ascii="Times New Roman" w:hAnsi="Times New Roman" w:cs="Times New Roman"/>
          <w:b/>
          <w:i/>
          <w:iCs/>
          <w:sz w:val="20"/>
          <w:szCs w:val="20"/>
        </w:rPr>
        <w:t xml:space="preserve">Plochy Z.P1 – TU a Z.R6 – TU nejsou předmětem věcné změny, jsou plochami platného ÚP. </w:t>
      </w:r>
    </w:p>
    <w:p w14:paraId="45C7C668" w14:textId="77777777" w:rsidR="00B138B9" w:rsidRPr="00A44AEE" w:rsidRDefault="00B138B9" w:rsidP="00B138B9">
      <w:pPr>
        <w:adjustRightInd w:val="0"/>
        <w:jc w:val="both"/>
        <w:rPr>
          <w:rFonts w:ascii="Times New Roman" w:hAnsi="Times New Roman" w:cs="Times New Roman"/>
          <w:b/>
          <w:i/>
          <w:iCs/>
          <w:sz w:val="20"/>
          <w:szCs w:val="20"/>
        </w:rPr>
      </w:pPr>
      <w:r w:rsidRPr="00A44AEE">
        <w:rPr>
          <w:rFonts w:ascii="Times New Roman" w:hAnsi="Times New Roman" w:cs="Times New Roman"/>
          <w:b/>
          <w:i/>
          <w:iCs/>
          <w:sz w:val="20"/>
          <w:szCs w:val="20"/>
        </w:rPr>
        <w:t xml:space="preserve">Plocha Z.P2 – DS je vymezena z důvodu nezbytného zajištění dopravní infrastruktury (obratiště autobusu), nemá variantní řešení. </w:t>
      </w:r>
    </w:p>
    <w:p w14:paraId="1C135C46" w14:textId="77777777" w:rsidR="00B138B9" w:rsidRPr="00A44AEE" w:rsidRDefault="00B138B9" w:rsidP="00B138B9">
      <w:pPr>
        <w:adjustRightInd w:val="0"/>
        <w:jc w:val="both"/>
        <w:rPr>
          <w:rFonts w:ascii="Times New Roman" w:hAnsi="Times New Roman" w:cs="Times New Roman"/>
          <w:b/>
          <w:i/>
          <w:iCs/>
          <w:sz w:val="20"/>
          <w:szCs w:val="20"/>
        </w:rPr>
      </w:pPr>
      <w:r w:rsidRPr="00A44AEE">
        <w:rPr>
          <w:rFonts w:ascii="Times New Roman" w:hAnsi="Times New Roman" w:cs="Times New Roman"/>
          <w:b/>
          <w:i/>
          <w:iCs/>
          <w:sz w:val="20"/>
          <w:szCs w:val="20"/>
        </w:rPr>
        <w:t>Rozsah výše uvedených ploch zůstane v dokumentaci zapracován.</w:t>
      </w:r>
    </w:p>
    <w:p w14:paraId="664869D4" w14:textId="77777777" w:rsidR="001F143E" w:rsidRPr="00A44AEE" w:rsidRDefault="001F143E" w:rsidP="00B138B9">
      <w:pPr>
        <w:adjustRightInd w:val="0"/>
        <w:jc w:val="both"/>
        <w:rPr>
          <w:rFonts w:ascii="Times New Roman" w:hAnsi="Times New Roman" w:cs="Times New Roman"/>
          <w:b/>
          <w:i/>
          <w:iCs/>
          <w:sz w:val="20"/>
          <w:szCs w:val="20"/>
        </w:rPr>
      </w:pPr>
    </w:p>
    <w:p w14:paraId="31869BA8" w14:textId="77777777" w:rsidR="001F143E" w:rsidRPr="00A44AEE" w:rsidRDefault="001F143E" w:rsidP="001F143E">
      <w:pPr>
        <w:jc w:val="both"/>
        <w:rPr>
          <w:rFonts w:ascii="Times New Roman" w:eastAsiaTheme="minorEastAsia" w:hAnsi="Times New Roman" w:cs="Times New Roman"/>
          <w:b/>
          <w:color w:val="0070C0"/>
          <w:sz w:val="24"/>
          <w:szCs w:val="24"/>
          <w:u w:val="single"/>
        </w:rPr>
      </w:pPr>
      <w:r w:rsidRPr="00A44AEE">
        <w:rPr>
          <w:rFonts w:ascii="Times New Roman" w:eastAsiaTheme="minorEastAsia" w:hAnsi="Times New Roman" w:cs="Times New Roman"/>
          <w:b/>
          <w:color w:val="0070C0"/>
          <w:sz w:val="24"/>
          <w:szCs w:val="24"/>
          <w:u w:val="single"/>
        </w:rPr>
        <w:t>Stanoviska k opakovanému projednání návrhu změny dle § 94 odst. 3) stavebního zákona</w:t>
      </w:r>
    </w:p>
    <w:p w14:paraId="140E52CD" w14:textId="77777777" w:rsidR="001F143E" w:rsidRPr="00A44AEE" w:rsidRDefault="001F143E" w:rsidP="001F143E">
      <w:pPr>
        <w:tabs>
          <w:tab w:val="left" w:pos="0"/>
          <w:tab w:val="left" w:pos="142"/>
        </w:tabs>
        <w:jc w:val="both"/>
        <w:rPr>
          <w:rFonts w:ascii="Times New Roman" w:hAnsi="Times New Roman" w:cs="Times New Roman"/>
          <w:bCs/>
          <w:color w:val="0070C0"/>
        </w:rPr>
      </w:pPr>
    </w:p>
    <w:p w14:paraId="048B42FD" w14:textId="77777777" w:rsidR="001F143E" w:rsidRPr="00A44AEE" w:rsidRDefault="001F143E" w:rsidP="001F143E">
      <w:pPr>
        <w:spacing w:before="120"/>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 xml:space="preserve">KÚ JmK – </w:t>
      </w:r>
      <w:proofErr w:type="gramStart"/>
      <w:r w:rsidRPr="00A44AEE">
        <w:rPr>
          <w:rFonts w:ascii="Times New Roman" w:hAnsi="Times New Roman" w:cs="Times New Roman"/>
          <w:b/>
          <w:bCs/>
          <w:sz w:val="20"/>
          <w:szCs w:val="20"/>
          <w:u w:val="single"/>
        </w:rPr>
        <w:t>OÚPSŘ,  Žerotínovo</w:t>
      </w:r>
      <w:proofErr w:type="gramEnd"/>
      <w:r w:rsidRPr="00A44AEE">
        <w:rPr>
          <w:rFonts w:ascii="Times New Roman" w:hAnsi="Times New Roman" w:cs="Times New Roman"/>
          <w:b/>
          <w:bCs/>
          <w:sz w:val="20"/>
          <w:szCs w:val="20"/>
          <w:u w:val="single"/>
        </w:rPr>
        <w:t xml:space="preserve"> nám. 3/</w:t>
      </w:r>
      <w:proofErr w:type="gramStart"/>
      <w:r w:rsidRPr="00A44AEE">
        <w:rPr>
          <w:rFonts w:ascii="Times New Roman" w:hAnsi="Times New Roman" w:cs="Times New Roman"/>
          <w:b/>
          <w:bCs/>
          <w:sz w:val="20"/>
          <w:szCs w:val="20"/>
          <w:u w:val="single"/>
        </w:rPr>
        <w:t>5 ,</w:t>
      </w:r>
      <w:proofErr w:type="gramEnd"/>
      <w:r w:rsidRPr="00A44AEE">
        <w:rPr>
          <w:rFonts w:ascii="Times New Roman" w:hAnsi="Times New Roman" w:cs="Times New Roman"/>
          <w:b/>
          <w:bCs/>
          <w:sz w:val="20"/>
          <w:szCs w:val="20"/>
          <w:u w:val="single"/>
        </w:rPr>
        <w:t xml:space="preserve"> 601 82 Brno:</w:t>
      </w:r>
    </w:p>
    <w:p w14:paraId="6D95A672" w14:textId="77777777" w:rsidR="001F143E" w:rsidRPr="00A44AEE" w:rsidRDefault="001F143E" w:rsidP="001F143E">
      <w:pPr>
        <w:ind w:hanging="10"/>
        <w:jc w:val="both"/>
        <w:rPr>
          <w:rFonts w:ascii="Times New Roman" w:eastAsia="Calibri" w:hAnsi="Times New Roman" w:cs="Times New Roman"/>
          <w:color w:val="000000"/>
        </w:rPr>
      </w:pPr>
      <w:r w:rsidRPr="00A44AEE">
        <w:rPr>
          <w:rFonts w:ascii="Times New Roman" w:eastAsia="Calibri" w:hAnsi="Times New Roman" w:cs="Times New Roman"/>
          <w:color w:val="000000"/>
        </w:rPr>
        <w:t xml:space="preserve">Krajský úřad Jihomoravského kraje, odbor územního plánování (dále také OÚP), obdržel dne 26.01.2026 oznámení o konání opakovaného společného jednání (dále jen „OSJ“) a adresy uložení </w:t>
      </w:r>
      <w:r w:rsidRPr="00A44AEE">
        <w:rPr>
          <w:rFonts w:ascii="Times New Roman" w:eastAsia="Calibri" w:hAnsi="Times New Roman" w:cs="Times New Roman"/>
          <w:b/>
          <w:color w:val="000000"/>
        </w:rPr>
        <w:t xml:space="preserve">„Návrhu změny č. 3 územního plánu Měnín“ </w:t>
      </w:r>
      <w:r w:rsidRPr="00A44AEE">
        <w:rPr>
          <w:rFonts w:ascii="Times New Roman" w:eastAsia="Calibri" w:hAnsi="Times New Roman" w:cs="Times New Roman"/>
          <w:color w:val="000000"/>
        </w:rPr>
        <w:t>(dále také „návrh změny ÚP“)</w:t>
      </w:r>
      <w:r w:rsidRPr="00A44AEE">
        <w:rPr>
          <w:rFonts w:ascii="Times New Roman" w:eastAsia="Calibri" w:hAnsi="Times New Roman" w:cs="Times New Roman"/>
          <w:b/>
          <w:color w:val="000000"/>
        </w:rPr>
        <w:t xml:space="preserve"> </w:t>
      </w:r>
      <w:r w:rsidRPr="00A44AEE">
        <w:rPr>
          <w:rFonts w:ascii="Times New Roman" w:eastAsia="Calibri" w:hAnsi="Times New Roman" w:cs="Times New Roman"/>
          <w:color w:val="000000"/>
        </w:rPr>
        <w:t xml:space="preserve">ve smyslu ustanovení § 93 odst. 5 písm. b) a § 94 odst. 1 ve spojení s ustanovením § 111 odst. 5 zákona č. 283/2021 Sb., stavební zákon (dále jen stavební </w:t>
      </w:r>
      <w:r w:rsidRPr="00A44AEE">
        <w:rPr>
          <w:rFonts w:ascii="Times New Roman" w:eastAsia="Calibri" w:hAnsi="Times New Roman" w:cs="Times New Roman"/>
          <w:color w:val="000000"/>
        </w:rPr>
        <w:lastRenderedPageBreak/>
        <w:t>zákon), ve znění pozdějších předpisů. Pořizovatelem změny č. 3 ÚP Měnín je Obecní úřad Měnín, prostřednictvím Ing. Michaely Hlaváčkové splňující kvalifikační požadavky pro výkon územně plánovací činnosti. OSJ se uskutečnilo dne</w:t>
      </w:r>
      <w:r w:rsidRPr="00A44AEE">
        <w:rPr>
          <w:rFonts w:ascii="Times New Roman" w:eastAsia="Calibri" w:hAnsi="Times New Roman" w:cs="Times New Roman"/>
          <w:b/>
          <w:color w:val="000000"/>
        </w:rPr>
        <w:t xml:space="preserve"> 24.02.2026 od 14:00 hodin </w:t>
      </w:r>
      <w:r w:rsidRPr="00A44AEE">
        <w:rPr>
          <w:rFonts w:ascii="Times New Roman" w:eastAsia="Calibri" w:hAnsi="Times New Roman" w:cs="Times New Roman"/>
          <w:color w:val="000000"/>
        </w:rPr>
        <w:t xml:space="preserve">v sále obecního úřadu Měnín. </w:t>
      </w:r>
    </w:p>
    <w:p w14:paraId="211F48A5" w14:textId="77777777" w:rsidR="001F143E" w:rsidRPr="00A44AEE" w:rsidRDefault="001F143E" w:rsidP="001F143E">
      <w:pPr>
        <w:ind w:hanging="10"/>
        <w:jc w:val="both"/>
        <w:rPr>
          <w:rFonts w:ascii="Times New Roman" w:eastAsia="Calibri" w:hAnsi="Times New Roman" w:cs="Times New Roman"/>
          <w:color w:val="000000"/>
        </w:rPr>
      </w:pPr>
    </w:p>
    <w:p w14:paraId="4832A4B4" w14:textId="77777777" w:rsidR="001F143E" w:rsidRPr="00A44AEE" w:rsidRDefault="001F143E" w:rsidP="001F143E">
      <w:pPr>
        <w:rPr>
          <w:rFonts w:ascii="Times New Roman" w:eastAsia="Calibri" w:hAnsi="Times New Roman" w:cs="Times New Roman"/>
          <w:color w:val="000000"/>
        </w:rPr>
      </w:pPr>
      <w:r w:rsidRPr="00A44AEE">
        <w:rPr>
          <w:rFonts w:ascii="Times New Roman" w:eastAsia="Calibri" w:hAnsi="Times New Roman" w:cs="Times New Roman"/>
          <w:color w:val="000000"/>
        </w:rPr>
        <w:t xml:space="preserve">Dle § 103 odst. 3 a 5 stavebního zákona dotčené orgány do 15 dnů </w:t>
      </w:r>
      <w:r w:rsidRPr="00A44AEE">
        <w:rPr>
          <w:rFonts w:ascii="Times New Roman" w:eastAsia="Calibri" w:hAnsi="Times New Roman" w:cs="Times New Roman"/>
          <w:color w:val="000000"/>
          <w:u w:val="single" w:color="000000"/>
        </w:rPr>
        <w:t>ode dne konání společného jednání</w:t>
      </w:r>
      <w:r w:rsidRPr="00A44AEE">
        <w:rPr>
          <w:rFonts w:ascii="Times New Roman" w:eastAsia="Calibri" w:hAnsi="Times New Roman" w:cs="Times New Roman"/>
          <w:color w:val="000000"/>
        </w:rPr>
        <w:t xml:space="preserve"> a krajský úřad jako nadřízený orgán do 15 dnů </w:t>
      </w:r>
      <w:r w:rsidRPr="00A44AEE">
        <w:rPr>
          <w:rFonts w:ascii="Times New Roman" w:eastAsia="Calibri" w:hAnsi="Times New Roman" w:cs="Times New Roman"/>
          <w:color w:val="000000"/>
          <w:u w:val="single" w:color="000000"/>
        </w:rPr>
        <w:t>ode dne opakovaného veřejného projednání</w:t>
      </w:r>
      <w:r w:rsidRPr="00A44AEE">
        <w:rPr>
          <w:rFonts w:ascii="Times New Roman" w:eastAsia="Calibri" w:hAnsi="Times New Roman" w:cs="Times New Roman"/>
          <w:color w:val="000000"/>
        </w:rPr>
        <w:t xml:space="preserve"> mohou uplatnit stanoviska </w:t>
      </w:r>
      <w:r w:rsidRPr="00A44AEE">
        <w:rPr>
          <w:rFonts w:ascii="Times New Roman" w:eastAsia="Calibri" w:hAnsi="Times New Roman" w:cs="Times New Roman"/>
          <w:i/>
          <w:color w:val="000000"/>
          <w:u w:val="single" w:color="000000"/>
        </w:rPr>
        <w:t>jen</w:t>
      </w:r>
      <w:r w:rsidRPr="00A44AEE">
        <w:rPr>
          <w:rFonts w:ascii="Times New Roman" w:eastAsia="Calibri" w:hAnsi="Times New Roman" w:cs="Times New Roman"/>
          <w:i/>
          <w:color w:val="000000"/>
        </w:rPr>
        <w:t xml:space="preserve"> </w:t>
      </w:r>
      <w:r w:rsidRPr="00A44AEE">
        <w:rPr>
          <w:rFonts w:ascii="Times New Roman" w:eastAsia="Calibri" w:hAnsi="Times New Roman" w:cs="Times New Roman"/>
          <w:color w:val="000000"/>
          <w:u w:val="single" w:color="000000"/>
        </w:rPr>
        <w:t>k podstatné úpravě</w:t>
      </w:r>
      <w:r w:rsidRPr="00A44AEE">
        <w:rPr>
          <w:rFonts w:ascii="Times New Roman" w:eastAsia="Calibri" w:hAnsi="Times New Roman" w:cs="Times New Roman"/>
          <w:color w:val="000000"/>
        </w:rPr>
        <w:t>, jinak se k nim nepřihlíží</w:t>
      </w:r>
      <w:r w:rsidRPr="00A44AEE">
        <w:rPr>
          <w:rFonts w:ascii="Times New Roman" w:eastAsia="Calibri" w:hAnsi="Times New Roman" w:cs="Times New Roman"/>
          <w:i/>
          <w:color w:val="000000"/>
        </w:rPr>
        <w:t>.</w:t>
      </w:r>
      <w:r w:rsidRPr="00A44AEE">
        <w:rPr>
          <w:rFonts w:ascii="Times New Roman" w:eastAsia="Calibri" w:hAnsi="Times New Roman" w:cs="Times New Roman"/>
          <w:color w:val="000000"/>
        </w:rPr>
        <w:t xml:space="preserve"> </w:t>
      </w:r>
    </w:p>
    <w:p w14:paraId="59E56129" w14:textId="77777777" w:rsidR="001F143E" w:rsidRPr="00A44AEE" w:rsidRDefault="001F143E" w:rsidP="001F143E">
      <w:pPr>
        <w:ind w:hanging="10"/>
        <w:jc w:val="both"/>
        <w:rPr>
          <w:rFonts w:ascii="Times New Roman" w:eastAsia="Calibri" w:hAnsi="Times New Roman" w:cs="Times New Roman"/>
          <w:b/>
          <w:color w:val="000000"/>
        </w:rPr>
      </w:pPr>
      <w:r w:rsidRPr="00A44AEE">
        <w:rPr>
          <w:rFonts w:ascii="Times New Roman" w:eastAsia="Calibri" w:hAnsi="Times New Roman" w:cs="Times New Roman"/>
          <w:b/>
          <w:color w:val="000000"/>
        </w:rPr>
        <w:t>OÚP uplatňuje</w:t>
      </w:r>
      <w:r w:rsidRPr="00A44AEE">
        <w:rPr>
          <w:rFonts w:ascii="Times New Roman" w:eastAsia="Calibri" w:hAnsi="Times New Roman" w:cs="Times New Roman"/>
          <w:color w:val="000000"/>
        </w:rPr>
        <w:t xml:space="preserve"> s ohledem na základní zásady činnosti správních orgánů podle ustanovení §§ 2 až 8 zákona č. 500/2004 Sb., správní řád, ve znění pozdějších předpisů (dále jen „správní řád“), zejména s ohledem na zásadu vzájemné spolupráce a procesní ekonomie, podle ustanovení § 140 odst. 1 správního řádu stanoviska dotčených orgánů k návrhu změny ÚP </w:t>
      </w:r>
      <w:r w:rsidRPr="00A44AEE">
        <w:rPr>
          <w:rFonts w:ascii="Times New Roman" w:eastAsia="Calibri" w:hAnsi="Times New Roman" w:cs="Times New Roman"/>
          <w:b/>
          <w:color w:val="000000"/>
        </w:rPr>
        <w:t xml:space="preserve">za krajský úřad společně: </w:t>
      </w:r>
    </w:p>
    <w:p w14:paraId="4FCD3E95" w14:textId="77777777" w:rsidR="001F143E" w:rsidRPr="00A44AEE" w:rsidRDefault="001F143E" w:rsidP="001F143E">
      <w:pPr>
        <w:ind w:hanging="10"/>
        <w:jc w:val="both"/>
        <w:rPr>
          <w:rFonts w:ascii="Times New Roman" w:eastAsia="Calibri" w:hAnsi="Times New Roman" w:cs="Times New Roman"/>
          <w:color w:val="000000"/>
        </w:rPr>
      </w:pPr>
    </w:p>
    <w:p w14:paraId="0FE6A80F" w14:textId="77777777" w:rsidR="001F143E" w:rsidRPr="00A44AEE" w:rsidRDefault="001F143E" w:rsidP="001F143E">
      <w:pPr>
        <w:widowControl w:val="0"/>
        <w:suppressAutoHyphens/>
        <w:rPr>
          <w:rStyle w:val="fontstyle01"/>
          <w:rFonts w:ascii="Times New Roman" w:hAnsi="Times New Roman" w:cs="Times New Roman"/>
        </w:rPr>
      </w:pPr>
      <w:r w:rsidRPr="00A44AEE">
        <w:rPr>
          <w:rStyle w:val="fontstyle01"/>
          <w:rFonts w:ascii="Times New Roman" w:hAnsi="Times New Roman" w:cs="Times New Roman"/>
        </w:rPr>
        <w:t xml:space="preserve">A) stanovisko odboru životního prostředí (OŽP) </w:t>
      </w:r>
    </w:p>
    <w:p w14:paraId="1EC9F755" w14:textId="77777777" w:rsidR="001F143E" w:rsidRPr="00A44AEE" w:rsidRDefault="001F143E" w:rsidP="001F143E">
      <w:pPr>
        <w:widowControl w:val="0"/>
        <w:suppressAutoHyphens/>
        <w:rPr>
          <w:rStyle w:val="fontstyle01"/>
          <w:rFonts w:ascii="Times New Roman" w:hAnsi="Times New Roman" w:cs="Times New Roman"/>
          <w:sz w:val="20"/>
          <w:szCs w:val="20"/>
        </w:rPr>
      </w:pPr>
    </w:p>
    <w:p w14:paraId="45222DFA" w14:textId="77777777" w:rsidR="001F143E" w:rsidRPr="00A44AEE" w:rsidRDefault="001F143E" w:rsidP="001F143E">
      <w:pPr>
        <w:ind w:hanging="10"/>
        <w:jc w:val="both"/>
        <w:rPr>
          <w:rFonts w:ascii="Times New Roman" w:eastAsia="Calibri" w:hAnsi="Times New Roman" w:cs="Times New Roman"/>
          <w:b/>
          <w:color w:val="000000"/>
        </w:rPr>
      </w:pPr>
      <w:r w:rsidRPr="00A44AEE">
        <w:rPr>
          <w:rFonts w:ascii="Times New Roman" w:eastAsia="Calibri" w:hAnsi="Times New Roman" w:cs="Times New Roman"/>
          <w:b/>
          <w:color w:val="000000"/>
        </w:rPr>
        <w:t xml:space="preserve">Krajský úřad Jihomoravského kraje, odbor životního prostředí, jako věcně a místně příslušný úřad dle § 29 zákona č. 129/2000 Sb., o krajích, uplatňuje k „Návrhu změny č. 3 územního plánu Měnín“ podle § 94 odst. 3 stavebního zákona následující stanoviska:  </w:t>
      </w:r>
    </w:p>
    <w:p w14:paraId="4B4AAF34" w14:textId="77777777" w:rsidR="001F143E" w:rsidRPr="00A44AEE" w:rsidRDefault="001F143E" w:rsidP="001F143E">
      <w:pPr>
        <w:ind w:hanging="10"/>
        <w:jc w:val="both"/>
        <w:rPr>
          <w:rFonts w:ascii="Times New Roman" w:eastAsia="Calibri" w:hAnsi="Times New Roman" w:cs="Times New Roman"/>
          <w:color w:val="000000"/>
        </w:rPr>
      </w:pPr>
    </w:p>
    <w:p w14:paraId="0B304080" w14:textId="77777777" w:rsidR="001F143E" w:rsidRPr="00A44AEE" w:rsidRDefault="001F143E" w:rsidP="001F143E">
      <w:pPr>
        <w:ind w:hanging="10"/>
        <w:rPr>
          <w:rFonts w:ascii="Times New Roman" w:eastAsia="Calibri" w:hAnsi="Times New Roman" w:cs="Times New Roman"/>
          <w:color w:val="000000"/>
        </w:rPr>
      </w:pPr>
      <w:r w:rsidRPr="00A44AEE">
        <w:rPr>
          <w:rFonts w:ascii="Times New Roman" w:eastAsia="Calibri" w:hAnsi="Times New Roman" w:cs="Times New Roman"/>
          <w:color w:val="000000"/>
          <w:u w:val="single" w:color="000000"/>
        </w:rPr>
        <w:t>1. Z hlediska zákona č. 334/1992 Sb., o ochraně zemědělského půdního fondu (dále jen zákon o ochraně ZPF):</w:t>
      </w:r>
      <w:r w:rsidRPr="00A44AEE">
        <w:rPr>
          <w:rFonts w:ascii="Times New Roman" w:eastAsia="Calibri" w:hAnsi="Times New Roman" w:cs="Times New Roman"/>
          <w:color w:val="000000"/>
        </w:rPr>
        <w:t xml:space="preserve"> </w:t>
      </w:r>
    </w:p>
    <w:p w14:paraId="55272379" w14:textId="77777777" w:rsidR="001F143E" w:rsidRPr="00A44AEE" w:rsidRDefault="001F143E" w:rsidP="001F143E">
      <w:pPr>
        <w:ind w:hanging="10"/>
        <w:jc w:val="both"/>
        <w:rPr>
          <w:rFonts w:ascii="Times New Roman" w:eastAsia="Calibri" w:hAnsi="Times New Roman" w:cs="Times New Roman"/>
          <w:color w:val="000000"/>
        </w:rPr>
      </w:pPr>
      <w:r w:rsidRPr="00A44AEE">
        <w:rPr>
          <w:rFonts w:ascii="Times New Roman" w:eastAsia="Calibri" w:hAnsi="Times New Roman" w:cs="Times New Roman"/>
          <w:color w:val="000000"/>
        </w:rPr>
        <w:t xml:space="preserve">OŽP jako dotčený orgán ochrany ZPF příslušný podle § 17a písm. a) zákona o ochraně ZPF dospěl k závěru, že v důsledku navrhovaného vyhodnocení připomínek uplatněných v rámci projednávání „Návrhu změny č. 3 územního plánu Měnín“ nemá v rámci </w:t>
      </w:r>
      <w:r w:rsidRPr="00A44AEE">
        <w:rPr>
          <w:rFonts w:ascii="Times New Roman" w:eastAsia="Calibri" w:hAnsi="Times New Roman" w:cs="Times New Roman"/>
          <w:color w:val="000000"/>
          <w:u w:val="single" w:color="000000"/>
        </w:rPr>
        <w:t>opakovaného společného jednání</w:t>
      </w:r>
      <w:r w:rsidRPr="00A44AEE">
        <w:rPr>
          <w:rFonts w:ascii="Times New Roman" w:eastAsia="Calibri" w:hAnsi="Times New Roman" w:cs="Times New Roman"/>
          <w:color w:val="000000"/>
        </w:rPr>
        <w:t xml:space="preserve"> dojít k určení dalších ploch ZPF k nezemědělskému využití. </w:t>
      </w:r>
    </w:p>
    <w:p w14:paraId="5988C2E8" w14:textId="77777777" w:rsidR="001F143E" w:rsidRPr="00A44AEE" w:rsidRDefault="001F143E" w:rsidP="001F143E">
      <w:pPr>
        <w:rPr>
          <w:rFonts w:ascii="Times New Roman" w:eastAsia="Calibri" w:hAnsi="Times New Roman" w:cs="Times New Roman"/>
          <w:color w:val="000000"/>
          <w:u w:val="single" w:color="000000"/>
        </w:rPr>
      </w:pPr>
      <w:r w:rsidRPr="00A44AEE">
        <w:rPr>
          <w:rFonts w:ascii="Times New Roman" w:eastAsia="Calibri" w:hAnsi="Times New Roman" w:cs="Times New Roman"/>
          <w:color w:val="000000"/>
        </w:rPr>
        <w:t>Proto OŽP nemá z hlediska ZPF pro účely opakovaného společného jednání žádné další připomínky nad rámec svých předchozích stanovisek.</w:t>
      </w:r>
      <w:r w:rsidRPr="00A44AEE">
        <w:rPr>
          <w:rFonts w:ascii="Times New Roman" w:eastAsia="Calibri" w:hAnsi="Times New Roman" w:cs="Times New Roman"/>
          <w:color w:val="000000"/>
          <w:u w:val="single" w:color="000000"/>
        </w:rPr>
        <w:t xml:space="preserve"> </w:t>
      </w:r>
    </w:p>
    <w:p w14:paraId="6EAA11F9" w14:textId="77777777" w:rsidR="001F143E" w:rsidRPr="00A44AEE" w:rsidRDefault="001F143E" w:rsidP="001F143E">
      <w:pPr>
        <w:rPr>
          <w:rFonts w:ascii="Times New Roman" w:eastAsia="Calibri" w:hAnsi="Times New Roman" w:cs="Times New Roman"/>
          <w:color w:val="000000"/>
          <w:u w:val="single" w:color="000000"/>
        </w:rPr>
      </w:pPr>
    </w:p>
    <w:p w14:paraId="0D80798B" w14:textId="77777777" w:rsidR="001F143E" w:rsidRPr="00A44AEE" w:rsidRDefault="001F143E" w:rsidP="001F143E">
      <w:pPr>
        <w:rPr>
          <w:rFonts w:ascii="Times New Roman" w:eastAsia="Calibri" w:hAnsi="Times New Roman" w:cs="Times New Roman"/>
          <w:color w:val="000000"/>
        </w:rPr>
      </w:pPr>
      <w:r w:rsidRPr="00A44AEE">
        <w:rPr>
          <w:rFonts w:ascii="Times New Roman" w:eastAsia="Calibri" w:hAnsi="Times New Roman" w:cs="Times New Roman"/>
          <w:color w:val="000000"/>
          <w:u w:val="single" w:color="000000"/>
        </w:rPr>
        <w:t>2. Z hlediska zákona č. 114/1992 Sb., o ochraně přírody a krajiny:</w:t>
      </w:r>
      <w:r w:rsidRPr="00A44AEE">
        <w:rPr>
          <w:rFonts w:ascii="Times New Roman" w:eastAsia="Calibri" w:hAnsi="Times New Roman" w:cs="Times New Roman"/>
          <w:color w:val="000000"/>
        </w:rPr>
        <w:t xml:space="preserve"> </w:t>
      </w:r>
    </w:p>
    <w:p w14:paraId="14C3752F" w14:textId="77777777" w:rsidR="001F143E" w:rsidRPr="00A44AEE" w:rsidRDefault="001F143E" w:rsidP="001F143E">
      <w:pPr>
        <w:ind w:hanging="10"/>
        <w:jc w:val="both"/>
        <w:rPr>
          <w:rFonts w:ascii="Times New Roman" w:eastAsia="Calibri" w:hAnsi="Times New Roman" w:cs="Times New Roman"/>
          <w:color w:val="000000"/>
        </w:rPr>
      </w:pPr>
      <w:r w:rsidRPr="00A44AEE">
        <w:rPr>
          <w:rFonts w:ascii="Times New Roman" w:eastAsia="Calibri" w:hAnsi="Times New Roman" w:cs="Times New Roman"/>
          <w:color w:val="000000"/>
        </w:rPr>
        <w:t xml:space="preserve">OŽP jako dotčený orgán ochrany přírody příslušný dle § 77a odst. 4 písm. z) výše uvedeného zákona uplatňuje stanovisko k „Návrhu změny č. 3 územního plánu Měnín“ – </w:t>
      </w:r>
      <w:r w:rsidRPr="00A44AEE">
        <w:rPr>
          <w:rFonts w:ascii="Times New Roman" w:eastAsia="Calibri" w:hAnsi="Times New Roman" w:cs="Times New Roman"/>
          <w:color w:val="000000"/>
          <w:u w:val="single" w:color="000000"/>
        </w:rPr>
        <w:t>opakované společné jednání</w:t>
      </w:r>
      <w:r w:rsidRPr="00A44AEE">
        <w:rPr>
          <w:rFonts w:ascii="Times New Roman" w:eastAsia="Calibri" w:hAnsi="Times New Roman" w:cs="Times New Roman"/>
          <w:color w:val="000000"/>
        </w:rPr>
        <w:t xml:space="preserve"> v tom smyslu, že k němu nemá připomínky.   </w:t>
      </w:r>
    </w:p>
    <w:p w14:paraId="29733B95" w14:textId="77777777" w:rsidR="001F143E" w:rsidRPr="00A44AEE" w:rsidRDefault="001F143E" w:rsidP="001F143E">
      <w:pPr>
        <w:jc w:val="both"/>
        <w:rPr>
          <w:rFonts w:ascii="Times New Roman" w:eastAsia="Calibri" w:hAnsi="Times New Roman" w:cs="Times New Roman"/>
          <w:color w:val="000000"/>
          <w:u w:val="single" w:color="000000"/>
        </w:rPr>
      </w:pPr>
    </w:p>
    <w:p w14:paraId="44C17CC0" w14:textId="77777777" w:rsidR="001F143E" w:rsidRPr="00A44AEE" w:rsidRDefault="001F143E" w:rsidP="001F143E">
      <w:pPr>
        <w:jc w:val="both"/>
        <w:rPr>
          <w:rFonts w:ascii="Times New Roman" w:eastAsia="Calibri" w:hAnsi="Times New Roman" w:cs="Times New Roman"/>
          <w:color w:val="000000"/>
        </w:rPr>
      </w:pPr>
      <w:r w:rsidRPr="00A44AEE">
        <w:rPr>
          <w:rFonts w:ascii="Times New Roman" w:eastAsia="Calibri" w:hAnsi="Times New Roman" w:cs="Times New Roman"/>
          <w:color w:val="000000"/>
          <w:u w:val="single" w:color="000000"/>
        </w:rPr>
        <w:t>3. Z hlediska zákona č. 100/2001 Sb., o posuzování vlivů na životní prostředí a o změně některých souvisejících</w:t>
      </w:r>
      <w:r w:rsidRPr="00A44AEE">
        <w:rPr>
          <w:rFonts w:ascii="Times New Roman" w:eastAsia="Calibri" w:hAnsi="Times New Roman" w:cs="Times New Roman"/>
          <w:color w:val="000000"/>
        </w:rPr>
        <w:t xml:space="preserve"> </w:t>
      </w:r>
      <w:r w:rsidRPr="00A44AEE">
        <w:rPr>
          <w:rFonts w:ascii="Times New Roman" w:eastAsia="Calibri" w:hAnsi="Times New Roman" w:cs="Times New Roman"/>
          <w:color w:val="000000"/>
          <w:u w:val="single" w:color="000000"/>
        </w:rPr>
        <w:t>zákonů (zákon o posuzování vlivů na životní prostředí):</w:t>
      </w:r>
      <w:r w:rsidRPr="00A44AEE">
        <w:rPr>
          <w:rFonts w:ascii="Times New Roman" w:eastAsia="Calibri" w:hAnsi="Times New Roman" w:cs="Times New Roman"/>
          <w:color w:val="000000"/>
        </w:rPr>
        <w:t xml:space="preserve"> </w:t>
      </w:r>
    </w:p>
    <w:p w14:paraId="4DDB9F60" w14:textId="77777777" w:rsidR="001F143E" w:rsidRPr="00A44AEE" w:rsidRDefault="001F143E" w:rsidP="001F143E">
      <w:pPr>
        <w:ind w:hanging="10"/>
        <w:jc w:val="both"/>
        <w:rPr>
          <w:rFonts w:ascii="Times New Roman" w:eastAsia="Calibri" w:hAnsi="Times New Roman" w:cs="Times New Roman"/>
          <w:color w:val="000000"/>
        </w:rPr>
      </w:pPr>
      <w:r w:rsidRPr="00A44AEE">
        <w:rPr>
          <w:rFonts w:ascii="Times New Roman" w:eastAsia="Calibri" w:hAnsi="Times New Roman" w:cs="Times New Roman"/>
          <w:color w:val="000000"/>
        </w:rPr>
        <w:t xml:space="preserve">OŽP jako dotčený orgán příslušný podle § 20 a § 22 písm. d) zákona o posuzování vlivů na životní prostřední nemá k částem návrhu Z3 ÚP, které byly po prvním společném projednání změněny, žádné připomínky. </w:t>
      </w:r>
    </w:p>
    <w:p w14:paraId="7D7E069B" w14:textId="77777777" w:rsidR="001F143E" w:rsidRPr="00A44AEE" w:rsidRDefault="001F143E" w:rsidP="001F143E">
      <w:pPr>
        <w:keepNext/>
        <w:keepLines/>
        <w:outlineLvl w:val="0"/>
        <w:rPr>
          <w:rFonts w:ascii="Times New Roman" w:eastAsia="Calibri" w:hAnsi="Times New Roman" w:cs="Times New Roman"/>
          <w:b/>
          <w:color w:val="000000"/>
        </w:rPr>
      </w:pPr>
      <w:r w:rsidRPr="00A44AEE">
        <w:rPr>
          <w:rFonts w:ascii="Times New Roman" w:eastAsia="Calibri" w:hAnsi="Times New Roman" w:cs="Times New Roman"/>
          <w:b/>
          <w:color w:val="000000"/>
        </w:rPr>
        <w:t xml:space="preserve">B) stanovisko odboru dopravy </w:t>
      </w:r>
    </w:p>
    <w:p w14:paraId="66D05541" w14:textId="77777777" w:rsidR="001F143E" w:rsidRPr="00A44AEE" w:rsidRDefault="001F143E" w:rsidP="001F143E">
      <w:pPr>
        <w:ind w:hanging="10"/>
        <w:jc w:val="both"/>
        <w:rPr>
          <w:rFonts w:ascii="Times New Roman" w:eastAsia="Calibri" w:hAnsi="Times New Roman" w:cs="Times New Roman"/>
          <w:color w:val="000000"/>
        </w:rPr>
      </w:pPr>
      <w:r w:rsidRPr="00A44AEE">
        <w:rPr>
          <w:rFonts w:ascii="Times New Roman" w:eastAsia="Calibri" w:hAnsi="Times New Roman" w:cs="Times New Roman"/>
          <w:color w:val="000000"/>
        </w:rPr>
        <w:t xml:space="preserve">Krajský úřad Jihomoravského kraje, odbor dopravy (dále jen </w:t>
      </w:r>
      <w:proofErr w:type="spellStart"/>
      <w:r w:rsidRPr="00A44AEE">
        <w:rPr>
          <w:rFonts w:ascii="Times New Roman" w:eastAsia="Calibri" w:hAnsi="Times New Roman" w:cs="Times New Roman"/>
          <w:color w:val="000000"/>
        </w:rPr>
        <w:t>KrÚ</w:t>
      </w:r>
      <w:proofErr w:type="spellEnd"/>
      <w:r w:rsidRPr="00A44AEE">
        <w:rPr>
          <w:rFonts w:ascii="Times New Roman" w:eastAsia="Calibri" w:hAnsi="Times New Roman" w:cs="Times New Roman"/>
          <w:color w:val="000000"/>
        </w:rPr>
        <w:t xml:space="preserve"> JMK OD) jako dotčený orgán z hlediska řešení silnic II. a III. třídy dle ustanovení § 54 odst. 1 zákona č. 283/2021 Sb., stavební zákon, v účinném znění (dále jen stavební zákon) a § 40 odst. 3 písm. f) zákona č. 13/1997 Sb., o pozemních komunikacích, v účinném znění (dále jen zákon o PK), uplatňuje v řízení dle § 103 stavebního zákona stanovisko k částem řešení, které byly oproti předchozímu řešení návrhu změny ÚP změněny a </w:t>
      </w:r>
    </w:p>
    <w:p w14:paraId="61637CA6" w14:textId="77777777" w:rsidR="001F143E" w:rsidRPr="00A44AEE" w:rsidRDefault="001F143E" w:rsidP="001F143E">
      <w:pPr>
        <w:ind w:hanging="10"/>
        <w:jc w:val="center"/>
        <w:rPr>
          <w:rFonts w:ascii="Times New Roman" w:eastAsia="Calibri" w:hAnsi="Times New Roman" w:cs="Times New Roman"/>
          <w:color w:val="000000"/>
        </w:rPr>
      </w:pPr>
      <w:r w:rsidRPr="00A44AEE">
        <w:rPr>
          <w:rFonts w:ascii="Times New Roman" w:eastAsia="Calibri" w:hAnsi="Times New Roman" w:cs="Times New Roman"/>
          <w:b/>
          <w:color w:val="000000"/>
        </w:rPr>
        <w:t xml:space="preserve">souhlasí </w:t>
      </w:r>
    </w:p>
    <w:p w14:paraId="40B1C492" w14:textId="77777777" w:rsidR="001F143E" w:rsidRPr="00A44AEE" w:rsidRDefault="001F143E" w:rsidP="001F143E">
      <w:pPr>
        <w:ind w:hanging="10"/>
        <w:jc w:val="both"/>
        <w:rPr>
          <w:rFonts w:ascii="Times New Roman" w:eastAsia="Calibri" w:hAnsi="Times New Roman" w:cs="Times New Roman"/>
          <w:color w:val="000000"/>
        </w:rPr>
      </w:pPr>
      <w:r w:rsidRPr="00A44AEE">
        <w:rPr>
          <w:rFonts w:ascii="Times New Roman" w:eastAsia="Calibri" w:hAnsi="Times New Roman" w:cs="Times New Roman"/>
          <w:color w:val="000000"/>
        </w:rPr>
        <w:t xml:space="preserve">s řešením silnic II. a III. třídy </w:t>
      </w:r>
      <w:r w:rsidRPr="00A44AEE">
        <w:rPr>
          <w:rFonts w:ascii="Times New Roman" w:eastAsia="Calibri" w:hAnsi="Times New Roman" w:cs="Times New Roman"/>
          <w:b/>
          <w:color w:val="000000"/>
        </w:rPr>
        <w:t xml:space="preserve">bez požadavků. </w:t>
      </w:r>
    </w:p>
    <w:p w14:paraId="7ECEEDD3" w14:textId="77777777" w:rsidR="001F143E" w:rsidRPr="00A44AEE" w:rsidRDefault="001F143E" w:rsidP="001F143E">
      <w:pPr>
        <w:ind w:hanging="10"/>
        <w:jc w:val="center"/>
        <w:rPr>
          <w:rFonts w:ascii="Times New Roman" w:eastAsia="Calibri" w:hAnsi="Times New Roman" w:cs="Times New Roman"/>
          <w:color w:val="000000"/>
        </w:rPr>
      </w:pPr>
      <w:r w:rsidRPr="00A44AEE">
        <w:rPr>
          <w:rFonts w:ascii="Times New Roman" w:eastAsia="Calibri" w:hAnsi="Times New Roman" w:cs="Times New Roman"/>
          <w:b/>
          <w:color w:val="000000"/>
        </w:rPr>
        <w:t>Odůvodnění</w:t>
      </w:r>
      <w:r w:rsidRPr="00A44AEE">
        <w:rPr>
          <w:rFonts w:ascii="Times New Roman" w:eastAsia="Calibri" w:hAnsi="Times New Roman" w:cs="Times New Roman"/>
          <w:color w:val="000000"/>
        </w:rPr>
        <w:t xml:space="preserve"> </w:t>
      </w:r>
    </w:p>
    <w:p w14:paraId="6386C138" w14:textId="77777777" w:rsidR="001F143E" w:rsidRPr="00A44AEE" w:rsidRDefault="001F143E" w:rsidP="001F143E">
      <w:pPr>
        <w:ind w:hanging="10"/>
        <w:jc w:val="both"/>
        <w:rPr>
          <w:rFonts w:ascii="Times New Roman" w:eastAsia="Calibri" w:hAnsi="Times New Roman" w:cs="Times New Roman"/>
          <w:color w:val="000000"/>
        </w:rPr>
      </w:pPr>
      <w:proofErr w:type="spellStart"/>
      <w:r w:rsidRPr="00A44AEE">
        <w:rPr>
          <w:rFonts w:ascii="Times New Roman" w:eastAsia="Calibri" w:hAnsi="Times New Roman" w:cs="Times New Roman"/>
          <w:color w:val="000000"/>
        </w:rPr>
        <w:t>KrÚ</w:t>
      </w:r>
      <w:proofErr w:type="spellEnd"/>
      <w:r w:rsidRPr="00A44AEE">
        <w:rPr>
          <w:rFonts w:ascii="Times New Roman" w:eastAsia="Calibri" w:hAnsi="Times New Roman" w:cs="Times New Roman"/>
          <w:color w:val="000000"/>
        </w:rPr>
        <w:t xml:space="preserve"> JMK OD podle ustanovení § 54 odst. 1 stavebního zákona a § 40 odst. 3 písm. f) zákona o PK uplatňuje jako věcně a místně příslušný dotčený orgán stanovisko k územnímu plánu z hlediska řešení silnic II. a III. třídy. </w:t>
      </w:r>
    </w:p>
    <w:p w14:paraId="43AF6E11" w14:textId="77777777" w:rsidR="001F143E" w:rsidRPr="00A44AEE" w:rsidRDefault="001F143E" w:rsidP="001F143E">
      <w:pPr>
        <w:ind w:hanging="10"/>
        <w:jc w:val="both"/>
        <w:rPr>
          <w:rFonts w:ascii="Times New Roman" w:eastAsia="Calibri" w:hAnsi="Times New Roman" w:cs="Times New Roman"/>
          <w:color w:val="000000"/>
        </w:rPr>
      </w:pPr>
      <w:r w:rsidRPr="00A44AEE">
        <w:rPr>
          <w:rFonts w:ascii="Times New Roman" w:eastAsia="Calibri" w:hAnsi="Times New Roman" w:cs="Times New Roman"/>
          <w:color w:val="000000"/>
        </w:rPr>
        <w:t xml:space="preserve">Změny řešení provedené v upraveném návrhu změny č. 3 ÚP Měnín pro opakované veřejné projednání zohledňují z hlediska řešení silnic II. a III. třídy požadavky </w:t>
      </w:r>
      <w:proofErr w:type="spellStart"/>
      <w:r w:rsidRPr="00A44AEE">
        <w:rPr>
          <w:rFonts w:ascii="Times New Roman" w:eastAsia="Calibri" w:hAnsi="Times New Roman" w:cs="Times New Roman"/>
          <w:color w:val="000000"/>
        </w:rPr>
        <w:t>KrÚ</w:t>
      </w:r>
      <w:proofErr w:type="spellEnd"/>
      <w:r w:rsidRPr="00A44AEE">
        <w:rPr>
          <w:rFonts w:ascii="Times New Roman" w:eastAsia="Calibri" w:hAnsi="Times New Roman" w:cs="Times New Roman"/>
          <w:color w:val="000000"/>
        </w:rPr>
        <w:t xml:space="preserve"> JMK OD uplatněné při předchozím veřejném projednání návrhu změny č. 3 ÚP Měnín. </w:t>
      </w:r>
    </w:p>
    <w:p w14:paraId="3C1E4B28" w14:textId="77777777" w:rsidR="001F143E" w:rsidRPr="00A44AEE" w:rsidRDefault="001F143E" w:rsidP="001F143E">
      <w:pPr>
        <w:ind w:hanging="10"/>
        <w:jc w:val="both"/>
        <w:rPr>
          <w:rFonts w:ascii="Times New Roman" w:eastAsia="Calibri" w:hAnsi="Times New Roman" w:cs="Times New Roman"/>
          <w:color w:val="000000"/>
        </w:rPr>
      </w:pPr>
    </w:p>
    <w:p w14:paraId="71361438" w14:textId="77777777" w:rsidR="001F143E" w:rsidRPr="00A44AEE" w:rsidRDefault="001F143E" w:rsidP="001F143E">
      <w:pPr>
        <w:keepNext/>
        <w:keepLines/>
        <w:ind w:hanging="10"/>
        <w:jc w:val="both"/>
        <w:outlineLvl w:val="0"/>
        <w:rPr>
          <w:rFonts w:ascii="Times New Roman" w:eastAsia="Calibri" w:hAnsi="Times New Roman" w:cs="Times New Roman"/>
          <w:b/>
          <w:color w:val="000000"/>
        </w:rPr>
      </w:pPr>
      <w:r w:rsidRPr="00A44AEE">
        <w:rPr>
          <w:rFonts w:ascii="Times New Roman" w:eastAsia="Calibri" w:hAnsi="Times New Roman" w:cs="Times New Roman"/>
          <w:b/>
          <w:color w:val="000000"/>
        </w:rPr>
        <w:t xml:space="preserve">C) stanovisko odboru kultury a památkové péče </w:t>
      </w:r>
    </w:p>
    <w:p w14:paraId="42B2AE9E" w14:textId="77777777" w:rsidR="001F143E" w:rsidRPr="00A44AEE" w:rsidRDefault="001F143E" w:rsidP="001F143E">
      <w:pPr>
        <w:ind w:hanging="10"/>
        <w:jc w:val="both"/>
        <w:rPr>
          <w:rFonts w:ascii="Times New Roman" w:eastAsia="Calibri" w:hAnsi="Times New Roman" w:cs="Times New Roman"/>
          <w:color w:val="000000"/>
        </w:rPr>
      </w:pPr>
      <w:r w:rsidRPr="00A44AEE">
        <w:rPr>
          <w:rFonts w:ascii="Times New Roman" w:eastAsia="Calibri" w:hAnsi="Times New Roman" w:cs="Times New Roman"/>
          <w:color w:val="000000"/>
        </w:rPr>
        <w:t xml:space="preserve">Dle ustanovení § 28 odst. 2c zákona č. 20/1987 Sb., o státní památkové péči, ve znění pozdějších předpisů uplatňuje krajský úřad stanovisko k územně plánovací dokumentaci pro území, ve kterém je památková zóna nebo nemovitá kulturní památka, nejde-li o působnost ministerstva kultury podle § 26 odst. 2 písm. c). V </w:t>
      </w:r>
      <w:r w:rsidRPr="00A44AEE">
        <w:rPr>
          <w:rFonts w:ascii="Times New Roman" w:eastAsia="Calibri" w:hAnsi="Times New Roman" w:cs="Times New Roman"/>
          <w:color w:val="000000"/>
        </w:rPr>
        <w:lastRenderedPageBreak/>
        <w:t xml:space="preserve">daném případě tedy nejsou dotčeny zájmy v kompetenci Krajského úřadu Jihomoravského kraje, odboru kultury a památkové péče. </w:t>
      </w:r>
    </w:p>
    <w:p w14:paraId="5BE1AA0E" w14:textId="77777777" w:rsidR="001F143E" w:rsidRPr="00A44AEE" w:rsidRDefault="001F143E" w:rsidP="001F143E">
      <w:pPr>
        <w:widowControl w:val="0"/>
        <w:suppressAutoHyphens/>
        <w:jc w:val="both"/>
        <w:rPr>
          <w:rStyle w:val="fontstyle01"/>
          <w:rFonts w:ascii="Times New Roman" w:hAnsi="Times New Roman" w:cs="Times New Roman"/>
        </w:rPr>
      </w:pPr>
    </w:p>
    <w:p w14:paraId="7B45BFF0" w14:textId="77777777" w:rsidR="001F143E" w:rsidRPr="00A44AEE" w:rsidRDefault="001F143E" w:rsidP="001F143E">
      <w:pPr>
        <w:jc w:val="both"/>
        <w:rPr>
          <w:rStyle w:val="fontstyle01"/>
          <w:rFonts w:ascii="Times New Roman" w:hAnsi="Times New Roman" w:cs="Times New Roman"/>
          <w:b/>
        </w:rPr>
      </w:pPr>
    </w:p>
    <w:p w14:paraId="3DE146C2" w14:textId="77777777" w:rsidR="001F143E" w:rsidRPr="00A44AEE" w:rsidRDefault="001F143E" w:rsidP="001F143E">
      <w:pPr>
        <w:keepNext/>
        <w:keepLines/>
        <w:ind w:hanging="10"/>
        <w:jc w:val="both"/>
        <w:outlineLvl w:val="0"/>
        <w:rPr>
          <w:rFonts w:ascii="Times New Roman" w:eastAsia="Calibri" w:hAnsi="Times New Roman" w:cs="Times New Roman"/>
          <w:b/>
          <w:color w:val="000000"/>
        </w:rPr>
      </w:pPr>
      <w:r w:rsidRPr="00A44AEE">
        <w:rPr>
          <w:rFonts w:ascii="Times New Roman" w:eastAsia="Calibri" w:hAnsi="Times New Roman" w:cs="Times New Roman"/>
          <w:b/>
          <w:color w:val="000000"/>
        </w:rPr>
        <w:t>D)</w:t>
      </w:r>
      <w:r w:rsidRPr="00A44AEE">
        <w:rPr>
          <w:rFonts w:ascii="Times New Roman" w:eastAsia="Arial" w:hAnsi="Times New Roman" w:cs="Times New Roman"/>
          <w:b/>
          <w:color w:val="000000"/>
        </w:rPr>
        <w:t xml:space="preserve"> </w:t>
      </w:r>
      <w:r w:rsidRPr="00A44AEE">
        <w:rPr>
          <w:rFonts w:ascii="Times New Roman" w:eastAsia="Calibri" w:hAnsi="Times New Roman" w:cs="Times New Roman"/>
          <w:b/>
          <w:color w:val="000000"/>
        </w:rPr>
        <w:t xml:space="preserve">stanovisko odboru územního plánování </w:t>
      </w:r>
    </w:p>
    <w:p w14:paraId="066461F6" w14:textId="77777777" w:rsidR="001F143E" w:rsidRPr="00A44AEE" w:rsidRDefault="001F143E" w:rsidP="001F143E">
      <w:pPr>
        <w:ind w:hanging="10"/>
        <w:jc w:val="both"/>
        <w:rPr>
          <w:rFonts w:ascii="Times New Roman" w:eastAsia="Calibri" w:hAnsi="Times New Roman" w:cs="Times New Roman"/>
          <w:color w:val="000000"/>
        </w:rPr>
      </w:pPr>
      <w:r w:rsidRPr="00A44AEE">
        <w:rPr>
          <w:rFonts w:ascii="Times New Roman" w:eastAsia="Calibri" w:hAnsi="Times New Roman" w:cs="Times New Roman"/>
          <w:color w:val="000000"/>
        </w:rPr>
        <w:t xml:space="preserve">OÚP jako nadřízený orgán vydal dne 06.01.2026 pod č.j. JMK 1850/2026 stanovisko k „Návrhu změny č. 3 ÚP Měnín“ ve smyslu § 101 odst. 2 zákona č. 283/2021. Stanovisko Krajského úřadu Jihomoravského kraje, ve kterém upozornil na nedostatky zjištěné při posouzení dokumentace návrhu změny. Jednalo se zejména o nesprávné vyhodnocení souladu ÚP Měnín s Politikou územního rozvoje České republiky, se záměry vymezenými v Zásadách územního rozvoje Jihomoravského kraje (ZÚR JMK) z hlediska zpřesnění a vymezení ploch.  </w:t>
      </w:r>
    </w:p>
    <w:p w14:paraId="540ED9E8" w14:textId="77777777" w:rsidR="001F143E" w:rsidRPr="00A44AEE" w:rsidRDefault="001F143E" w:rsidP="001F143E">
      <w:pPr>
        <w:ind w:hanging="10"/>
        <w:jc w:val="both"/>
        <w:rPr>
          <w:rFonts w:ascii="Times New Roman" w:eastAsia="Calibri" w:hAnsi="Times New Roman" w:cs="Times New Roman"/>
          <w:color w:val="000000"/>
        </w:rPr>
      </w:pPr>
    </w:p>
    <w:p w14:paraId="58CA7451" w14:textId="77777777" w:rsidR="001F143E" w:rsidRPr="00A44AEE" w:rsidRDefault="001F143E" w:rsidP="001F143E">
      <w:pPr>
        <w:ind w:hanging="10"/>
        <w:jc w:val="both"/>
        <w:rPr>
          <w:rFonts w:ascii="Times New Roman" w:eastAsia="Calibri" w:hAnsi="Times New Roman" w:cs="Times New Roman"/>
          <w:color w:val="000000"/>
        </w:rPr>
      </w:pPr>
      <w:r w:rsidRPr="00A44AEE">
        <w:rPr>
          <w:rFonts w:ascii="Times New Roman" w:eastAsia="Calibri" w:hAnsi="Times New Roman" w:cs="Times New Roman"/>
          <w:color w:val="000000"/>
        </w:rPr>
        <w:t xml:space="preserve">Obecní úřad Měnín, jako pořizovatel změny č. 3 ÚP Měnín, současně v upraveném návrhu pro opakované společné jednání odstranil nedostatky v návrhu změny č. 3 ÚP ve smyslu § 101 odst. 4 stavebního zákona. Po prostudování upraveného návrhu změny </w:t>
      </w:r>
      <w:proofErr w:type="spellStart"/>
      <w:r w:rsidRPr="00A44AEE">
        <w:rPr>
          <w:rFonts w:ascii="Times New Roman" w:eastAsia="Calibri" w:hAnsi="Times New Roman" w:cs="Times New Roman"/>
          <w:color w:val="000000"/>
        </w:rPr>
        <w:t>KrÚ</w:t>
      </w:r>
      <w:proofErr w:type="spellEnd"/>
      <w:r w:rsidRPr="00A44AEE">
        <w:rPr>
          <w:rFonts w:ascii="Times New Roman" w:eastAsia="Calibri" w:hAnsi="Times New Roman" w:cs="Times New Roman"/>
          <w:color w:val="000000"/>
        </w:rPr>
        <w:t xml:space="preserve"> konstatuje, že dokumentace byla doplněna a upravena v požadovaném smyslu, a proto </w:t>
      </w:r>
      <w:r w:rsidRPr="00A44AEE">
        <w:rPr>
          <w:rFonts w:ascii="Times New Roman" w:eastAsia="Calibri" w:hAnsi="Times New Roman" w:cs="Times New Roman"/>
          <w:b/>
          <w:color w:val="000000"/>
        </w:rPr>
        <w:t>potvrzuje odstranění nedostatků</w:t>
      </w:r>
      <w:r w:rsidRPr="00A44AEE">
        <w:rPr>
          <w:rFonts w:ascii="Times New Roman" w:eastAsia="Calibri" w:hAnsi="Times New Roman" w:cs="Times New Roman"/>
          <w:color w:val="000000"/>
        </w:rPr>
        <w:t xml:space="preserve"> posuzovaného návrhu změny č. 3 ÚP Měnín. Stanovisko </w:t>
      </w:r>
      <w:proofErr w:type="spellStart"/>
      <w:r w:rsidRPr="00A44AEE">
        <w:rPr>
          <w:rFonts w:ascii="Times New Roman" w:eastAsia="Calibri" w:hAnsi="Times New Roman" w:cs="Times New Roman"/>
          <w:color w:val="000000"/>
        </w:rPr>
        <w:t>KrÚ</w:t>
      </w:r>
      <w:proofErr w:type="spellEnd"/>
      <w:r w:rsidRPr="00A44AEE">
        <w:rPr>
          <w:rFonts w:ascii="Times New Roman" w:eastAsia="Calibri" w:hAnsi="Times New Roman" w:cs="Times New Roman"/>
          <w:color w:val="000000"/>
        </w:rPr>
        <w:t xml:space="preserve"> č. j. JMK 1850/2026 ze dne 06.01.2026 vydané podle § 101 odst. 4 stavebního zákona k návrhu změny č. 3 ÚP Měnín se tímto upravuje a mění tak, že se texty v </w:t>
      </w:r>
      <w:r w:rsidRPr="00A44AEE">
        <w:rPr>
          <w:rFonts w:ascii="Times New Roman" w:eastAsia="Calibri" w:hAnsi="Times New Roman" w:cs="Times New Roman"/>
          <w:b/>
          <w:color w:val="000000"/>
        </w:rPr>
        <w:t>bodě 2.,</w:t>
      </w:r>
      <w:r w:rsidRPr="00A44AEE">
        <w:rPr>
          <w:rFonts w:ascii="Times New Roman" w:eastAsia="Calibri" w:hAnsi="Times New Roman" w:cs="Times New Roman"/>
          <w:color w:val="000000"/>
        </w:rPr>
        <w:t xml:space="preserve"> a v </w:t>
      </w:r>
      <w:r w:rsidRPr="00A44AEE">
        <w:rPr>
          <w:rFonts w:ascii="Times New Roman" w:eastAsia="Calibri" w:hAnsi="Times New Roman" w:cs="Times New Roman"/>
          <w:b/>
          <w:color w:val="000000"/>
        </w:rPr>
        <w:t>bodě 3.</w:t>
      </w:r>
      <w:r w:rsidRPr="00A44AEE">
        <w:rPr>
          <w:rFonts w:ascii="Times New Roman" w:eastAsia="Calibri" w:hAnsi="Times New Roman" w:cs="Times New Roman"/>
          <w:color w:val="000000"/>
        </w:rPr>
        <w:t xml:space="preserve">, stanoviska mění následovně: </w:t>
      </w:r>
    </w:p>
    <w:p w14:paraId="69DD3BDD" w14:textId="77777777" w:rsidR="001F143E" w:rsidRPr="00A44AEE" w:rsidRDefault="001F143E" w:rsidP="001F143E">
      <w:pPr>
        <w:ind w:hanging="10"/>
        <w:jc w:val="both"/>
        <w:rPr>
          <w:rFonts w:ascii="Times New Roman" w:eastAsia="Calibri" w:hAnsi="Times New Roman" w:cs="Times New Roman"/>
          <w:color w:val="000000"/>
        </w:rPr>
      </w:pPr>
    </w:p>
    <w:p w14:paraId="674E7176" w14:textId="77777777" w:rsidR="001F143E" w:rsidRPr="00A44AEE" w:rsidRDefault="001F143E" w:rsidP="001F143E">
      <w:pPr>
        <w:ind w:hanging="10"/>
        <w:jc w:val="both"/>
        <w:rPr>
          <w:rFonts w:ascii="Times New Roman" w:eastAsia="Calibri" w:hAnsi="Times New Roman" w:cs="Times New Roman"/>
          <w:color w:val="000000"/>
        </w:rPr>
      </w:pPr>
      <w:r w:rsidRPr="00A44AEE">
        <w:rPr>
          <w:rFonts w:ascii="Times New Roman" w:eastAsia="Calibri" w:hAnsi="Times New Roman" w:cs="Times New Roman"/>
          <w:b/>
          <w:color w:val="000000"/>
        </w:rPr>
        <w:t xml:space="preserve">Bod 2 A. </w:t>
      </w:r>
      <w:r w:rsidRPr="00A44AEE">
        <w:rPr>
          <w:rFonts w:ascii="Times New Roman" w:eastAsia="Calibri" w:hAnsi="Times New Roman" w:cs="Times New Roman"/>
          <w:color w:val="000000"/>
        </w:rPr>
        <w:t xml:space="preserve">– poslední odstavec se ruší, avšak původní předposlední odstavec nebyl řádně vyhodnocen. </w:t>
      </w:r>
      <w:proofErr w:type="spellStart"/>
      <w:r w:rsidRPr="00A44AEE">
        <w:rPr>
          <w:rFonts w:ascii="Times New Roman" w:eastAsia="Calibri" w:hAnsi="Times New Roman" w:cs="Times New Roman"/>
          <w:color w:val="000000"/>
        </w:rPr>
        <w:t>KrÚ</w:t>
      </w:r>
      <w:proofErr w:type="spellEnd"/>
      <w:r w:rsidRPr="00A44AEE">
        <w:rPr>
          <w:rFonts w:ascii="Times New Roman" w:eastAsia="Calibri" w:hAnsi="Times New Roman" w:cs="Times New Roman"/>
          <w:color w:val="000000"/>
        </w:rPr>
        <w:t xml:space="preserve"> požaduje řádné vyhodnocení specifické oblasti SOB9, a proto se původní text následně upravuje: </w:t>
      </w:r>
    </w:p>
    <w:p w14:paraId="4763B673" w14:textId="77777777" w:rsidR="001F143E" w:rsidRPr="00A44AEE" w:rsidRDefault="001F143E" w:rsidP="001F143E">
      <w:pPr>
        <w:ind w:hanging="10"/>
        <w:jc w:val="both"/>
        <w:rPr>
          <w:rFonts w:ascii="Times New Roman" w:eastAsia="Calibri" w:hAnsi="Times New Roman" w:cs="Times New Roman"/>
          <w:color w:val="000000"/>
        </w:rPr>
      </w:pPr>
    </w:p>
    <w:p w14:paraId="575B39E9" w14:textId="77777777" w:rsidR="001F143E" w:rsidRPr="00A44AEE" w:rsidRDefault="001F143E" w:rsidP="001F143E">
      <w:pPr>
        <w:jc w:val="both"/>
        <w:rPr>
          <w:rFonts w:ascii="Times New Roman" w:eastAsia="Calibri" w:hAnsi="Times New Roman" w:cs="Times New Roman"/>
          <w:i/>
          <w:color w:val="000000"/>
        </w:rPr>
      </w:pPr>
      <w:r w:rsidRPr="00A44AEE">
        <w:rPr>
          <w:rFonts w:ascii="Times New Roman" w:eastAsia="Calibri" w:hAnsi="Times New Roman" w:cs="Times New Roman"/>
          <w:color w:val="000000"/>
        </w:rPr>
        <w:t>Území obce je součástí specifické oblasti SOB9, ve které se projevuje aktuální problém ohrožení území suchem. V souvislosti se zařazením území obce do této specifické oblasti se návrh změny omezil na obecné tvrzení, že územní plán po komplexních pozemkových úpravách zajišťuje pestrost nezastavěných ploch a jejich podmínky tak, aby se zvýšila retenční schopnost krajiny a umožnily úpravy zmírňující dopady sucha</w:t>
      </w:r>
      <w:r w:rsidRPr="00A44AEE">
        <w:rPr>
          <w:rFonts w:ascii="Times New Roman" w:eastAsia="Calibri" w:hAnsi="Times New Roman" w:cs="Times New Roman"/>
          <w:color w:val="000000"/>
          <w:u w:val="single" w:color="000000"/>
        </w:rPr>
        <w:t>. Je třeba vyhodnotit,</w:t>
      </w:r>
      <w:r w:rsidRPr="00A44AEE">
        <w:rPr>
          <w:rFonts w:ascii="Times New Roman" w:eastAsia="Calibri" w:hAnsi="Times New Roman" w:cs="Times New Roman"/>
          <w:color w:val="000000"/>
        </w:rPr>
        <w:t xml:space="preserve"> </w:t>
      </w:r>
      <w:r w:rsidRPr="00A44AEE">
        <w:rPr>
          <w:rFonts w:ascii="Times New Roman" w:eastAsia="Calibri" w:hAnsi="Times New Roman" w:cs="Times New Roman"/>
          <w:color w:val="000000"/>
          <w:u w:val="single" w:color="000000"/>
        </w:rPr>
        <w:t>zda řešení platného ÚP Měnín po změně č. 2 je v souladu s požadavky stanovenými v úkolech pro územní</w:t>
      </w:r>
      <w:r w:rsidRPr="00A44AEE">
        <w:rPr>
          <w:rFonts w:ascii="Times New Roman" w:eastAsia="Calibri" w:hAnsi="Times New Roman" w:cs="Times New Roman"/>
          <w:color w:val="000000"/>
        </w:rPr>
        <w:t xml:space="preserve"> </w:t>
      </w:r>
      <w:r w:rsidRPr="00A44AEE">
        <w:rPr>
          <w:rFonts w:ascii="Times New Roman" w:eastAsia="Calibri" w:hAnsi="Times New Roman" w:cs="Times New Roman"/>
          <w:color w:val="000000"/>
          <w:u w:val="single" w:color="000000"/>
        </w:rPr>
        <w:t>plánování pro tuto oblast (čím konkrétně relevantní požadavky naplňuje), a z jakých důvodů tedy je či není</w:t>
      </w:r>
      <w:r w:rsidRPr="00A44AEE">
        <w:rPr>
          <w:rFonts w:ascii="Times New Roman" w:eastAsia="Calibri" w:hAnsi="Times New Roman" w:cs="Times New Roman"/>
          <w:color w:val="000000"/>
        </w:rPr>
        <w:t xml:space="preserve"> </w:t>
      </w:r>
      <w:r w:rsidRPr="00A44AEE">
        <w:rPr>
          <w:rFonts w:ascii="Times New Roman" w:eastAsia="Calibri" w:hAnsi="Times New Roman" w:cs="Times New Roman"/>
          <w:color w:val="000000"/>
          <w:u w:val="single" w:color="000000"/>
        </w:rPr>
        <w:t>potřeba navrhnout ve změně č. 3 opatření pro řešení problematiky sucha.</w:t>
      </w:r>
      <w:r w:rsidRPr="00A44AEE">
        <w:rPr>
          <w:rFonts w:ascii="Times New Roman" w:eastAsia="Calibri" w:hAnsi="Times New Roman" w:cs="Times New Roman"/>
          <w:i/>
          <w:color w:val="000000"/>
        </w:rPr>
        <w:t xml:space="preserve"> </w:t>
      </w:r>
    </w:p>
    <w:p w14:paraId="61C97B35" w14:textId="77777777" w:rsidR="001F143E" w:rsidRPr="00A44AEE" w:rsidRDefault="001F143E" w:rsidP="001F143E">
      <w:pPr>
        <w:jc w:val="both"/>
        <w:rPr>
          <w:rFonts w:ascii="Times New Roman" w:eastAsia="Calibri" w:hAnsi="Times New Roman" w:cs="Times New Roman"/>
          <w:color w:val="000000"/>
        </w:rPr>
      </w:pPr>
    </w:p>
    <w:p w14:paraId="098878BF" w14:textId="77777777" w:rsidR="001F143E" w:rsidRPr="00A44AEE" w:rsidRDefault="001F143E" w:rsidP="001F143E">
      <w:pPr>
        <w:jc w:val="both"/>
        <w:rPr>
          <w:rFonts w:ascii="Times New Roman" w:eastAsia="Calibri" w:hAnsi="Times New Roman" w:cs="Times New Roman"/>
          <w:color w:val="000000"/>
        </w:rPr>
      </w:pPr>
      <w:r w:rsidRPr="00A44AEE">
        <w:rPr>
          <w:rFonts w:ascii="Times New Roman" w:eastAsia="Calibri" w:hAnsi="Times New Roman" w:cs="Times New Roman"/>
          <w:b/>
          <w:color w:val="000000"/>
        </w:rPr>
        <w:t xml:space="preserve">Bod 2 B. </w:t>
      </w:r>
      <w:r w:rsidRPr="00A44AEE">
        <w:rPr>
          <w:rFonts w:ascii="Times New Roman" w:eastAsia="Calibri" w:hAnsi="Times New Roman" w:cs="Times New Roman"/>
          <w:color w:val="000000"/>
        </w:rPr>
        <w:t>– za text, který začíná slovy</w:t>
      </w:r>
      <w:r w:rsidRPr="00A44AEE">
        <w:rPr>
          <w:rFonts w:ascii="Times New Roman" w:eastAsia="Calibri" w:hAnsi="Times New Roman" w:cs="Times New Roman"/>
          <w:i/>
          <w:color w:val="000000"/>
        </w:rPr>
        <w:t xml:space="preserve"> </w:t>
      </w:r>
      <w:r w:rsidRPr="00A44AEE">
        <w:rPr>
          <w:rFonts w:ascii="Times New Roman" w:eastAsia="Calibri" w:hAnsi="Times New Roman" w:cs="Times New Roman"/>
          <w:color w:val="000000"/>
        </w:rPr>
        <w:t>„</w:t>
      </w:r>
      <w:r w:rsidRPr="00A44AEE">
        <w:rPr>
          <w:rFonts w:ascii="Times New Roman" w:eastAsia="Calibri" w:hAnsi="Times New Roman" w:cs="Times New Roman"/>
          <w:i/>
          <w:color w:val="000000"/>
        </w:rPr>
        <w:t xml:space="preserve">Ve </w:t>
      </w:r>
      <w:r w:rsidRPr="00A44AEE">
        <w:rPr>
          <w:rFonts w:ascii="Times New Roman" w:eastAsia="Calibri" w:hAnsi="Times New Roman" w:cs="Times New Roman"/>
          <w:color w:val="000000"/>
        </w:rPr>
        <w:t>správním území obce Měnín vymezují ZÚR JMK dle</w:t>
      </w:r>
      <w:r w:rsidRPr="00A44AEE">
        <w:rPr>
          <w:rFonts w:ascii="Times New Roman" w:eastAsia="Calibri" w:hAnsi="Times New Roman" w:cs="Times New Roman"/>
          <w:i/>
          <w:color w:val="000000"/>
        </w:rPr>
        <w:t xml:space="preserve"> kapitoly D plochy </w:t>
      </w:r>
      <w:r w:rsidRPr="00A44AEE">
        <w:rPr>
          <w:rFonts w:ascii="Times New Roman" w:eastAsia="Calibri" w:hAnsi="Times New Roman" w:cs="Times New Roman"/>
          <w:color w:val="000000"/>
        </w:rPr>
        <w:t xml:space="preserve">a koridory nadmístního významu:“ se nově vkládají odrážky: </w:t>
      </w:r>
    </w:p>
    <w:p w14:paraId="538CFEB8" w14:textId="77777777" w:rsidR="001F143E" w:rsidRPr="00A44AEE" w:rsidRDefault="001F143E" w:rsidP="001F143E">
      <w:pPr>
        <w:numPr>
          <w:ilvl w:val="0"/>
          <w:numId w:val="151"/>
        </w:numPr>
        <w:ind w:left="0" w:hanging="286"/>
        <w:jc w:val="both"/>
        <w:rPr>
          <w:rFonts w:ascii="Times New Roman" w:eastAsia="Calibri" w:hAnsi="Times New Roman" w:cs="Times New Roman"/>
          <w:color w:val="000000"/>
        </w:rPr>
      </w:pPr>
      <w:r w:rsidRPr="00A44AEE">
        <w:rPr>
          <w:rFonts w:ascii="Times New Roman" w:eastAsia="Calibri" w:hAnsi="Times New Roman" w:cs="Times New Roman"/>
          <w:i/>
          <w:color w:val="000000"/>
        </w:rPr>
        <w:t xml:space="preserve">Koridor </w:t>
      </w:r>
      <w:r w:rsidRPr="00A44AEE">
        <w:rPr>
          <w:rFonts w:ascii="Times New Roman" w:eastAsia="Calibri" w:hAnsi="Times New Roman" w:cs="Times New Roman"/>
          <w:b/>
          <w:i/>
          <w:color w:val="000000"/>
        </w:rPr>
        <w:t xml:space="preserve">TED01 </w:t>
      </w:r>
      <w:r w:rsidRPr="00A44AEE">
        <w:rPr>
          <w:rFonts w:ascii="Times New Roman" w:eastAsia="Calibri" w:hAnsi="Times New Roman" w:cs="Times New Roman"/>
          <w:b/>
          <w:color w:val="000000"/>
        </w:rPr>
        <w:t>–</w:t>
      </w:r>
      <w:r w:rsidRPr="00A44AEE">
        <w:rPr>
          <w:rFonts w:ascii="Times New Roman" w:eastAsia="Calibri" w:hAnsi="Times New Roman" w:cs="Times New Roman"/>
          <w:b/>
          <w:i/>
          <w:color w:val="000000"/>
        </w:rPr>
        <w:t xml:space="preserve"> </w:t>
      </w:r>
      <w:r w:rsidRPr="00A44AEE">
        <w:rPr>
          <w:rFonts w:ascii="Times New Roman" w:eastAsia="Calibri" w:hAnsi="Times New Roman" w:cs="Times New Roman"/>
          <w:b/>
          <w:color w:val="000000"/>
        </w:rPr>
        <w:t xml:space="preserve">zdvojení ropovodu družba: </w:t>
      </w:r>
      <w:r w:rsidRPr="00A44AEE">
        <w:rPr>
          <w:rFonts w:ascii="Times New Roman" w:eastAsia="Calibri" w:hAnsi="Times New Roman" w:cs="Times New Roman"/>
          <w:i/>
          <w:color w:val="000000"/>
        </w:rPr>
        <w:t xml:space="preserve">tento koridor </w:t>
      </w:r>
      <w:r w:rsidRPr="00A44AEE">
        <w:rPr>
          <w:rFonts w:ascii="Times New Roman" w:eastAsia="Calibri" w:hAnsi="Times New Roman" w:cs="Times New Roman"/>
          <w:color w:val="000000"/>
        </w:rPr>
        <w:t>je již vymezen a zpřesněn v</w:t>
      </w:r>
      <w:r w:rsidRPr="00A44AEE">
        <w:rPr>
          <w:rFonts w:ascii="Times New Roman" w:eastAsia="Calibri" w:hAnsi="Times New Roman" w:cs="Times New Roman"/>
          <w:i/>
          <w:color w:val="000000"/>
        </w:rPr>
        <w:t xml:space="preserve"> </w:t>
      </w:r>
      <w:r w:rsidRPr="00A44AEE">
        <w:rPr>
          <w:rFonts w:ascii="Times New Roman" w:eastAsia="Calibri" w:hAnsi="Times New Roman" w:cs="Times New Roman"/>
          <w:color w:val="000000"/>
        </w:rPr>
        <w:t xml:space="preserve">platném ÚP Měnín, návrhem změny se vymezení </w:t>
      </w:r>
      <w:r w:rsidRPr="00A44AEE">
        <w:rPr>
          <w:rFonts w:ascii="Times New Roman" w:eastAsia="Calibri" w:hAnsi="Times New Roman" w:cs="Times New Roman"/>
          <w:i/>
          <w:color w:val="000000"/>
        </w:rPr>
        <w:t xml:space="preserve">koridoru </w:t>
      </w:r>
      <w:r w:rsidRPr="00A44AEE">
        <w:rPr>
          <w:rFonts w:ascii="Times New Roman" w:eastAsia="Calibri" w:hAnsi="Times New Roman" w:cs="Times New Roman"/>
          <w:color w:val="000000"/>
        </w:rPr>
        <w:t>nedotýká, pouze upřesňuje název.</w:t>
      </w:r>
      <w:r w:rsidRPr="00A44AEE">
        <w:rPr>
          <w:rFonts w:ascii="Times New Roman" w:eastAsia="Calibri" w:hAnsi="Times New Roman" w:cs="Times New Roman"/>
          <w:i/>
          <w:color w:val="000000"/>
        </w:rPr>
        <w:t xml:space="preserve"> </w:t>
      </w:r>
    </w:p>
    <w:p w14:paraId="6314AFAF" w14:textId="77777777" w:rsidR="001F143E" w:rsidRPr="00A44AEE" w:rsidRDefault="001F143E" w:rsidP="001F143E">
      <w:pPr>
        <w:numPr>
          <w:ilvl w:val="0"/>
          <w:numId w:val="151"/>
        </w:numPr>
        <w:ind w:left="0" w:hanging="286"/>
        <w:jc w:val="both"/>
        <w:rPr>
          <w:rFonts w:ascii="Times New Roman" w:eastAsia="Calibri" w:hAnsi="Times New Roman" w:cs="Times New Roman"/>
          <w:color w:val="000000"/>
        </w:rPr>
      </w:pPr>
      <w:r w:rsidRPr="00A44AEE">
        <w:rPr>
          <w:rFonts w:ascii="Times New Roman" w:eastAsia="Calibri" w:hAnsi="Times New Roman" w:cs="Times New Roman"/>
          <w:color w:val="000000"/>
        </w:rPr>
        <w:t>Koridor regionálního ÚSES</w:t>
      </w:r>
      <w:r w:rsidRPr="00A44AEE">
        <w:rPr>
          <w:rFonts w:ascii="Times New Roman" w:eastAsia="Calibri" w:hAnsi="Times New Roman" w:cs="Times New Roman"/>
          <w:i/>
          <w:color w:val="000000"/>
        </w:rPr>
        <w:t xml:space="preserve"> </w:t>
      </w:r>
      <w:r w:rsidRPr="00A44AEE">
        <w:rPr>
          <w:rFonts w:ascii="Times New Roman" w:eastAsia="Calibri" w:hAnsi="Times New Roman" w:cs="Times New Roman"/>
          <w:color w:val="000000"/>
        </w:rPr>
        <w:t xml:space="preserve">(regionální biokoridor </w:t>
      </w:r>
      <w:r w:rsidRPr="00A44AEE">
        <w:rPr>
          <w:rFonts w:ascii="Times New Roman" w:eastAsia="Calibri" w:hAnsi="Times New Roman" w:cs="Times New Roman"/>
          <w:b/>
          <w:i/>
          <w:color w:val="000000"/>
        </w:rPr>
        <w:t xml:space="preserve">RK 1510 </w:t>
      </w:r>
      <w:r w:rsidRPr="00A44AEE">
        <w:rPr>
          <w:rFonts w:ascii="Times New Roman" w:eastAsia="Calibri" w:hAnsi="Times New Roman" w:cs="Times New Roman"/>
          <w:color w:val="000000"/>
        </w:rPr>
        <w:t xml:space="preserve">a regionální biocentrum </w:t>
      </w:r>
      <w:r w:rsidRPr="00A44AEE">
        <w:rPr>
          <w:rFonts w:ascii="Times New Roman" w:eastAsia="Calibri" w:hAnsi="Times New Roman" w:cs="Times New Roman"/>
          <w:b/>
          <w:i/>
          <w:color w:val="000000"/>
        </w:rPr>
        <w:t xml:space="preserve">RBC 28 </w:t>
      </w:r>
      <w:r w:rsidRPr="00A44AEE">
        <w:rPr>
          <w:rFonts w:ascii="Times New Roman" w:eastAsia="Calibri" w:hAnsi="Times New Roman" w:cs="Times New Roman"/>
          <w:b/>
          <w:color w:val="000000"/>
        </w:rPr>
        <w:t>–</w:t>
      </w:r>
      <w:r w:rsidRPr="00A44AEE">
        <w:rPr>
          <w:rFonts w:ascii="Times New Roman" w:eastAsia="Calibri" w:hAnsi="Times New Roman" w:cs="Times New Roman"/>
          <w:b/>
          <w:i/>
          <w:color w:val="000000"/>
        </w:rPr>
        <w:t xml:space="preserve"> </w:t>
      </w:r>
      <w:r w:rsidRPr="00A44AEE">
        <w:rPr>
          <w:rFonts w:ascii="Times New Roman" w:eastAsia="Calibri" w:hAnsi="Times New Roman" w:cs="Times New Roman"/>
          <w:b/>
          <w:color w:val="000000"/>
        </w:rPr>
        <w:t>Rumunská bažantnice</w:t>
      </w:r>
      <w:r w:rsidRPr="00A44AEE">
        <w:rPr>
          <w:rFonts w:ascii="Times New Roman" w:eastAsia="Calibri" w:hAnsi="Times New Roman" w:cs="Times New Roman"/>
          <w:color w:val="000000"/>
        </w:rPr>
        <w:t>): regionální ÚSES byl prověřen a pouze se upřesňuje název; regionální biokoridor RK 1510 na území obce Měnín nezasahuje.</w:t>
      </w:r>
      <w:r w:rsidRPr="00A44AEE">
        <w:rPr>
          <w:rFonts w:ascii="Times New Roman" w:eastAsia="Calibri" w:hAnsi="Times New Roman" w:cs="Times New Roman"/>
          <w:i/>
          <w:color w:val="000000"/>
        </w:rPr>
        <w:t xml:space="preserve"> </w:t>
      </w:r>
    </w:p>
    <w:p w14:paraId="2BA4BA6C" w14:textId="77777777" w:rsidR="001F143E" w:rsidRPr="00A44AEE" w:rsidRDefault="001F143E" w:rsidP="001F143E">
      <w:pPr>
        <w:numPr>
          <w:ilvl w:val="0"/>
          <w:numId w:val="151"/>
        </w:numPr>
        <w:ind w:left="0" w:hanging="286"/>
        <w:jc w:val="both"/>
        <w:rPr>
          <w:rFonts w:ascii="Times New Roman" w:eastAsia="Calibri" w:hAnsi="Times New Roman" w:cs="Times New Roman"/>
          <w:color w:val="000000"/>
        </w:rPr>
      </w:pPr>
      <w:r w:rsidRPr="00A44AEE">
        <w:rPr>
          <w:rFonts w:ascii="Times New Roman" w:eastAsia="Calibri" w:hAnsi="Times New Roman" w:cs="Times New Roman"/>
          <w:i/>
          <w:color w:val="000000"/>
        </w:rPr>
        <w:t xml:space="preserve">Koridor </w:t>
      </w:r>
      <w:r w:rsidRPr="00A44AEE">
        <w:rPr>
          <w:rFonts w:ascii="Times New Roman" w:eastAsia="Calibri" w:hAnsi="Times New Roman" w:cs="Times New Roman"/>
          <w:b/>
          <w:color w:val="000000"/>
        </w:rPr>
        <w:t>TEE25 Rekonstrukce a zdvojení VVN 110kV Sokolnice –Vyškov –</w:t>
      </w:r>
      <w:r w:rsidRPr="00A44AEE">
        <w:rPr>
          <w:rFonts w:ascii="Times New Roman" w:eastAsia="Calibri" w:hAnsi="Times New Roman" w:cs="Times New Roman"/>
          <w:b/>
          <w:i/>
          <w:color w:val="000000"/>
        </w:rPr>
        <w:t>hranice kraje (</w:t>
      </w:r>
      <w:r w:rsidRPr="00A44AEE">
        <w:rPr>
          <w:rFonts w:ascii="Times New Roman" w:eastAsia="Calibri" w:hAnsi="Times New Roman" w:cs="Times New Roman"/>
          <w:b/>
          <w:color w:val="000000"/>
        </w:rPr>
        <w:t xml:space="preserve">–Prostějov) ve stávající trase: </w:t>
      </w:r>
      <w:r w:rsidRPr="00A44AEE">
        <w:rPr>
          <w:rFonts w:ascii="Times New Roman" w:eastAsia="Calibri" w:hAnsi="Times New Roman" w:cs="Times New Roman"/>
          <w:color w:val="000000"/>
        </w:rPr>
        <w:t>koridor je již vymezen a zpřesněn v</w:t>
      </w:r>
      <w:r w:rsidRPr="00A44AEE">
        <w:rPr>
          <w:rFonts w:ascii="Times New Roman" w:eastAsia="Calibri" w:hAnsi="Times New Roman" w:cs="Times New Roman"/>
          <w:i/>
          <w:color w:val="000000"/>
        </w:rPr>
        <w:t xml:space="preserve"> </w:t>
      </w:r>
      <w:r w:rsidRPr="00A44AEE">
        <w:rPr>
          <w:rFonts w:ascii="Times New Roman" w:eastAsia="Calibri" w:hAnsi="Times New Roman" w:cs="Times New Roman"/>
          <w:color w:val="000000"/>
        </w:rPr>
        <w:t xml:space="preserve">platném ÚP Měnín, návrh změny se vymezení </w:t>
      </w:r>
      <w:r w:rsidRPr="00A44AEE">
        <w:rPr>
          <w:rFonts w:ascii="Times New Roman" w:eastAsia="Calibri" w:hAnsi="Times New Roman" w:cs="Times New Roman"/>
          <w:i/>
          <w:color w:val="000000"/>
        </w:rPr>
        <w:t>koridoru nedo</w:t>
      </w:r>
      <w:r w:rsidRPr="00A44AEE">
        <w:rPr>
          <w:rFonts w:ascii="Times New Roman" w:eastAsia="Calibri" w:hAnsi="Times New Roman" w:cs="Times New Roman"/>
          <w:color w:val="000000"/>
        </w:rPr>
        <w:t>týká, pouze upřesňuje název koridoru</w:t>
      </w:r>
      <w:r w:rsidRPr="00A44AEE">
        <w:rPr>
          <w:rFonts w:ascii="Times New Roman" w:eastAsia="Calibri" w:hAnsi="Times New Roman" w:cs="Times New Roman"/>
          <w:i/>
          <w:color w:val="000000"/>
        </w:rPr>
        <w:t xml:space="preserve">. </w:t>
      </w:r>
    </w:p>
    <w:p w14:paraId="69907FA6" w14:textId="77777777" w:rsidR="001F143E" w:rsidRPr="00A44AEE" w:rsidRDefault="001F143E" w:rsidP="001F143E">
      <w:pPr>
        <w:numPr>
          <w:ilvl w:val="0"/>
          <w:numId w:val="151"/>
        </w:numPr>
        <w:ind w:left="0" w:hanging="286"/>
        <w:jc w:val="both"/>
        <w:rPr>
          <w:rFonts w:ascii="Times New Roman" w:eastAsia="Calibri" w:hAnsi="Times New Roman" w:cs="Times New Roman"/>
          <w:color w:val="000000"/>
        </w:rPr>
      </w:pPr>
      <w:r w:rsidRPr="00A44AEE">
        <w:rPr>
          <w:rFonts w:ascii="Times New Roman" w:eastAsia="Calibri" w:hAnsi="Times New Roman" w:cs="Times New Roman"/>
          <w:i/>
          <w:color w:val="000000"/>
        </w:rPr>
        <w:t xml:space="preserve">Koridor </w:t>
      </w:r>
      <w:r w:rsidRPr="00A44AEE">
        <w:rPr>
          <w:rFonts w:ascii="Times New Roman" w:eastAsia="Calibri" w:hAnsi="Times New Roman" w:cs="Times New Roman"/>
          <w:b/>
          <w:i/>
          <w:color w:val="000000"/>
        </w:rPr>
        <w:t xml:space="preserve">DS55 </w:t>
      </w:r>
      <w:r w:rsidRPr="00A44AEE">
        <w:rPr>
          <w:rFonts w:ascii="Times New Roman" w:eastAsia="Calibri" w:hAnsi="Times New Roman" w:cs="Times New Roman"/>
          <w:b/>
          <w:color w:val="000000"/>
        </w:rPr>
        <w:t>–</w:t>
      </w:r>
      <w:r w:rsidRPr="00A44AEE">
        <w:rPr>
          <w:rFonts w:ascii="Times New Roman" w:eastAsia="Calibri" w:hAnsi="Times New Roman" w:cs="Times New Roman"/>
          <w:b/>
          <w:i/>
          <w:color w:val="000000"/>
        </w:rPr>
        <w:t xml:space="preserve"> II/380 Telnice, obchvat:</w:t>
      </w:r>
      <w:r w:rsidRPr="00A44AEE">
        <w:rPr>
          <w:rFonts w:ascii="Times New Roman" w:eastAsia="Calibri" w:hAnsi="Times New Roman" w:cs="Times New Roman"/>
          <w:i/>
          <w:color w:val="000000"/>
        </w:rPr>
        <w:t xml:space="preserve"> </w:t>
      </w:r>
      <w:r w:rsidRPr="00A44AEE">
        <w:rPr>
          <w:rFonts w:ascii="Times New Roman" w:eastAsia="Calibri" w:hAnsi="Times New Roman" w:cs="Times New Roman"/>
          <w:color w:val="000000"/>
        </w:rPr>
        <w:t>koridor je již vymezen a zpřesněn v</w:t>
      </w:r>
      <w:r w:rsidRPr="00A44AEE">
        <w:rPr>
          <w:rFonts w:ascii="Times New Roman" w:eastAsia="Calibri" w:hAnsi="Times New Roman" w:cs="Times New Roman"/>
          <w:i/>
          <w:color w:val="000000"/>
        </w:rPr>
        <w:t xml:space="preserve"> </w:t>
      </w:r>
      <w:r w:rsidRPr="00A44AEE">
        <w:rPr>
          <w:rFonts w:ascii="Times New Roman" w:eastAsia="Calibri" w:hAnsi="Times New Roman" w:cs="Times New Roman"/>
          <w:color w:val="000000"/>
        </w:rPr>
        <w:t>platném ÚP Měnín, návrh změny se vymezení koridoru nedotýká, pouze upřesňuje název koridoru</w:t>
      </w:r>
      <w:r w:rsidRPr="00A44AEE">
        <w:rPr>
          <w:rFonts w:ascii="Times New Roman" w:eastAsia="Calibri" w:hAnsi="Times New Roman" w:cs="Times New Roman"/>
          <w:i/>
          <w:color w:val="000000"/>
        </w:rPr>
        <w:t>.</w:t>
      </w:r>
      <w:r w:rsidRPr="00A44AEE">
        <w:rPr>
          <w:rFonts w:ascii="Times New Roman" w:eastAsia="Calibri" w:hAnsi="Times New Roman" w:cs="Times New Roman"/>
          <w:b/>
          <w:i/>
          <w:color w:val="000000"/>
        </w:rPr>
        <w:t xml:space="preserve"> </w:t>
      </w:r>
    </w:p>
    <w:p w14:paraId="677DE8E8" w14:textId="77777777" w:rsidR="001F143E" w:rsidRPr="00A44AEE" w:rsidRDefault="001F143E" w:rsidP="001F143E">
      <w:pPr>
        <w:numPr>
          <w:ilvl w:val="0"/>
          <w:numId w:val="151"/>
        </w:numPr>
        <w:ind w:left="0" w:hanging="286"/>
        <w:jc w:val="both"/>
        <w:rPr>
          <w:rFonts w:ascii="Times New Roman" w:eastAsia="Calibri" w:hAnsi="Times New Roman" w:cs="Times New Roman"/>
          <w:color w:val="000000"/>
        </w:rPr>
      </w:pPr>
      <w:r w:rsidRPr="00A44AEE">
        <w:rPr>
          <w:rFonts w:ascii="Times New Roman" w:eastAsia="Calibri" w:hAnsi="Times New Roman" w:cs="Times New Roman"/>
          <w:i/>
          <w:color w:val="000000"/>
        </w:rPr>
        <w:t xml:space="preserve">Koridor </w:t>
      </w:r>
      <w:r w:rsidRPr="00A44AEE">
        <w:rPr>
          <w:rFonts w:ascii="Times New Roman" w:eastAsia="Calibri" w:hAnsi="Times New Roman" w:cs="Times New Roman"/>
          <w:b/>
          <w:i/>
          <w:color w:val="000000"/>
        </w:rPr>
        <w:t xml:space="preserve">DS56 </w:t>
      </w:r>
      <w:r w:rsidRPr="00A44AEE">
        <w:rPr>
          <w:rFonts w:ascii="Times New Roman" w:eastAsia="Calibri" w:hAnsi="Times New Roman" w:cs="Times New Roman"/>
          <w:b/>
          <w:color w:val="000000"/>
        </w:rPr>
        <w:t>–</w:t>
      </w:r>
      <w:r w:rsidRPr="00A44AEE">
        <w:rPr>
          <w:rFonts w:ascii="Times New Roman" w:eastAsia="Calibri" w:hAnsi="Times New Roman" w:cs="Times New Roman"/>
          <w:b/>
          <w:i/>
          <w:color w:val="000000"/>
        </w:rPr>
        <w:t xml:space="preserve"> </w:t>
      </w:r>
      <w:r w:rsidRPr="00A44AEE">
        <w:rPr>
          <w:rFonts w:ascii="Times New Roman" w:eastAsia="Calibri" w:hAnsi="Times New Roman" w:cs="Times New Roman"/>
          <w:b/>
          <w:color w:val="000000"/>
        </w:rPr>
        <w:t>II/416 Měnín, obchvat</w:t>
      </w:r>
      <w:r w:rsidRPr="00A44AEE">
        <w:rPr>
          <w:rFonts w:ascii="Times New Roman" w:eastAsia="Calibri" w:hAnsi="Times New Roman" w:cs="Times New Roman"/>
          <w:b/>
          <w:i/>
          <w:color w:val="000000"/>
        </w:rPr>
        <w:t xml:space="preserve">: </w:t>
      </w:r>
      <w:r w:rsidRPr="00A44AEE">
        <w:rPr>
          <w:rFonts w:ascii="Times New Roman" w:eastAsia="Calibri" w:hAnsi="Times New Roman" w:cs="Times New Roman"/>
          <w:color w:val="000000"/>
        </w:rPr>
        <w:t>koridor je již vymezen a zpřesněn v</w:t>
      </w:r>
      <w:r w:rsidRPr="00A44AEE">
        <w:rPr>
          <w:rFonts w:ascii="Times New Roman" w:eastAsia="Calibri" w:hAnsi="Times New Roman" w:cs="Times New Roman"/>
          <w:i/>
          <w:color w:val="000000"/>
        </w:rPr>
        <w:t xml:space="preserve"> </w:t>
      </w:r>
      <w:r w:rsidRPr="00A44AEE">
        <w:rPr>
          <w:rFonts w:ascii="Times New Roman" w:eastAsia="Calibri" w:hAnsi="Times New Roman" w:cs="Times New Roman"/>
          <w:color w:val="000000"/>
        </w:rPr>
        <w:t>platném ÚP Měnín, návrh změny se vymezení koridoru nedotýká, pouze upřesňuje název koridoru</w:t>
      </w:r>
      <w:r w:rsidRPr="00A44AEE">
        <w:rPr>
          <w:rFonts w:ascii="Times New Roman" w:eastAsia="Calibri" w:hAnsi="Times New Roman" w:cs="Times New Roman"/>
          <w:i/>
          <w:color w:val="000000"/>
        </w:rPr>
        <w:t>.</w:t>
      </w:r>
      <w:r w:rsidRPr="00A44AEE">
        <w:rPr>
          <w:rFonts w:ascii="Times New Roman" w:eastAsia="Calibri" w:hAnsi="Times New Roman" w:cs="Times New Roman"/>
          <w:b/>
          <w:i/>
          <w:color w:val="000000"/>
        </w:rPr>
        <w:t xml:space="preserve"> </w:t>
      </w:r>
    </w:p>
    <w:p w14:paraId="645CF1CF" w14:textId="77777777" w:rsidR="001F143E" w:rsidRPr="00A44AEE" w:rsidRDefault="001F143E" w:rsidP="001F143E">
      <w:pPr>
        <w:numPr>
          <w:ilvl w:val="0"/>
          <w:numId w:val="151"/>
        </w:numPr>
        <w:ind w:left="0" w:hanging="286"/>
        <w:jc w:val="both"/>
        <w:rPr>
          <w:rFonts w:ascii="Times New Roman" w:hAnsi="Times New Roman" w:cs="Times New Roman"/>
        </w:rPr>
      </w:pPr>
      <w:r w:rsidRPr="00A44AEE">
        <w:rPr>
          <w:rFonts w:ascii="Times New Roman" w:eastAsia="Calibri" w:hAnsi="Times New Roman" w:cs="Times New Roman"/>
        </w:rPr>
        <w:t>krajský cyklistický koridor</w:t>
      </w:r>
      <w:r w:rsidRPr="00A44AEE">
        <w:rPr>
          <w:rFonts w:ascii="Times New Roman" w:eastAsia="Calibri" w:hAnsi="Times New Roman" w:cs="Times New Roman"/>
          <w:b/>
          <w:i/>
        </w:rPr>
        <w:t xml:space="preserve"> </w:t>
      </w:r>
      <w:r w:rsidRPr="00A44AEE">
        <w:rPr>
          <w:rFonts w:ascii="Times New Roman" w:eastAsia="Calibri" w:hAnsi="Times New Roman" w:cs="Times New Roman"/>
          <w:b/>
        </w:rPr>
        <w:t>Blučina –</w:t>
      </w:r>
      <w:r w:rsidRPr="00A44AEE">
        <w:rPr>
          <w:rFonts w:ascii="Times New Roman" w:eastAsia="Calibri" w:hAnsi="Times New Roman" w:cs="Times New Roman"/>
          <w:b/>
          <w:i/>
        </w:rPr>
        <w:t xml:space="preserve"> Klobouky u Brna </w:t>
      </w:r>
      <w:r w:rsidRPr="00A44AEE">
        <w:rPr>
          <w:rFonts w:ascii="Times New Roman" w:eastAsia="Calibri" w:hAnsi="Times New Roman" w:cs="Times New Roman"/>
          <w:b/>
        </w:rPr>
        <w:t>–</w:t>
      </w:r>
      <w:r w:rsidRPr="00A44AEE">
        <w:rPr>
          <w:rFonts w:ascii="Times New Roman" w:eastAsia="Calibri" w:hAnsi="Times New Roman" w:cs="Times New Roman"/>
          <w:b/>
          <w:i/>
        </w:rPr>
        <w:t xml:space="preserve"> </w:t>
      </w:r>
      <w:r w:rsidRPr="00A44AEE">
        <w:rPr>
          <w:rFonts w:ascii="Times New Roman" w:eastAsia="Calibri" w:hAnsi="Times New Roman" w:cs="Times New Roman"/>
          <w:b/>
        </w:rPr>
        <w:t>Mutěnice –</w:t>
      </w:r>
      <w:r w:rsidRPr="00A44AEE">
        <w:rPr>
          <w:rFonts w:ascii="Times New Roman" w:eastAsia="Calibri" w:hAnsi="Times New Roman" w:cs="Times New Roman"/>
          <w:b/>
          <w:i/>
        </w:rPr>
        <w:t xml:space="preserve"> </w:t>
      </w:r>
      <w:r w:rsidRPr="00A44AEE">
        <w:rPr>
          <w:rFonts w:ascii="Times New Roman" w:eastAsia="Calibri" w:hAnsi="Times New Roman" w:cs="Times New Roman"/>
          <w:b/>
        </w:rPr>
        <w:t>Hodonín:</w:t>
      </w:r>
      <w:r w:rsidRPr="00A44AEE">
        <w:rPr>
          <w:rFonts w:ascii="Times New Roman" w:eastAsia="Calibri" w:hAnsi="Times New Roman" w:cs="Times New Roman"/>
          <w:i/>
        </w:rPr>
        <w:t xml:space="preserve"> </w:t>
      </w:r>
      <w:r w:rsidRPr="00A44AEE">
        <w:rPr>
          <w:rFonts w:ascii="Times New Roman" w:eastAsia="Calibri" w:hAnsi="Times New Roman" w:cs="Times New Roman"/>
        </w:rPr>
        <w:t>koridor je již vymezen a zpřesněn v</w:t>
      </w:r>
      <w:r w:rsidRPr="00A44AEE">
        <w:rPr>
          <w:rFonts w:ascii="Times New Roman" w:eastAsia="Calibri" w:hAnsi="Times New Roman" w:cs="Times New Roman"/>
          <w:i/>
        </w:rPr>
        <w:t xml:space="preserve"> </w:t>
      </w:r>
      <w:r w:rsidRPr="00A44AEE">
        <w:rPr>
          <w:rFonts w:ascii="Times New Roman" w:eastAsia="Calibri" w:hAnsi="Times New Roman" w:cs="Times New Roman"/>
        </w:rPr>
        <w:t>platném ÚP Mění</w:t>
      </w:r>
      <w:r w:rsidRPr="00A44AEE">
        <w:rPr>
          <w:rFonts w:ascii="Times New Roman" w:eastAsia="Calibri" w:hAnsi="Times New Roman" w:cs="Times New Roman"/>
          <w:i/>
        </w:rPr>
        <w:t>n.</w:t>
      </w:r>
      <w:r w:rsidRPr="00A44AEE">
        <w:rPr>
          <w:rFonts w:ascii="Times New Roman" w:eastAsia="Calibri" w:hAnsi="Times New Roman" w:cs="Times New Roman"/>
        </w:rPr>
        <w:t xml:space="preserve"> </w:t>
      </w:r>
      <w:r w:rsidRPr="00A44AEE">
        <w:rPr>
          <w:rFonts w:ascii="Times New Roman" w:eastAsia="Calibri" w:hAnsi="Times New Roman" w:cs="Times New Roman"/>
          <w:i/>
        </w:rPr>
        <w:t xml:space="preserve">Trasa koridoru je vedena </w:t>
      </w:r>
      <w:r w:rsidRPr="00A44AEE">
        <w:rPr>
          <w:rFonts w:ascii="Times New Roman" w:eastAsia="Calibri" w:hAnsi="Times New Roman" w:cs="Times New Roman"/>
        </w:rPr>
        <w:t>po samostatném tělese cyklostezky a účelových komunikacích mimo trasy silnic II. a III. třídy</w:t>
      </w:r>
      <w:r w:rsidRPr="00A44AEE">
        <w:rPr>
          <w:rFonts w:ascii="Times New Roman" w:eastAsia="Calibri" w:hAnsi="Times New Roman" w:cs="Times New Roman"/>
          <w:i/>
        </w:rPr>
        <w:t>.</w:t>
      </w:r>
      <w:r w:rsidRPr="00A44AEE">
        <w:rPr>
          <w:rFonts w:ascii="Times New Roman" w:eastAsia="Calibri" w:hAnsi="Times New Roman" w:cs="Times New Roman"/>
          <w:b/>
          <w:i/>
        </w:rPr>
        <w:t xml:space="preserve"> </w:t>
      </w:r>
    </w:p>
    <w:p w14:paraId="5CB570C2" w14:textId="77777777" w:rsidR="001F143E" w:rsidRPr="00A44AEE" w:rsidRDefault="001F143E" w:rsidP="001F143E">
      <w:pPr>
        <w:numPr>
          <w:ilvl w:val="0"/>
          <w:numId w:val="151"/>
        </w:numPr>
        <w:ind w:left="0" w:hanging="286"/>
        <w:jc w:val="both"/>
        <w:rPr>
          <w:rFonts w:ascii="Times New Roman" w:hAnsi="Times New Roman" w:cs="Times New Roman"/>
        </w:rPr>
      </w:pPr>
      <w:r w:rsidRPr="00A44AEE">
        <w:rPr>
          <w:rFonts w:ascii="Times New Roman" w:eastAsia="Calibri" w:hAnsi="Times New Roman" w:cs="Times New Roman"/>
          <w:i/>
        </w:rPr>
        <w:t xml:space="preserve">Plocha </w:t>
      </w:r>
      <w:r w:rsidRPr="00A44AEE">
        <w:rPr>
          <w:rFonts w:ascii="Times New Roman" w:eastAsia="Calibri" w:hAnsi="Times New Roman" w:cs="Times New Roman"/>
          <w:b/>
          <w:i/>
        </w:rPr>
        <w:t xml:space="preserve">POP01 </w:t>
      </w:r>
      <w:r w:rsidRPr="00A44AEE">
        <w:rPr>
          <w:rFonts w:ascii="Times New Roman" w:eastAsia="Calibri" w:hAnsi="Times New Roman" w:cs="Times New Roman"/>
          <w:b/>
        </w:rPr>
        <w:t>–</w:t>
      </w:r>
      <w:r w:rsidRPr="00A44AEE">
        <w:rPr>
          <w:rFonts w:ascii="Times New Roman" w:eastAsia="Calibri" w:hAnsi="Times New Roman" w:cs="Times New Roman"/>
          <w:b/>
          <w:i/>
        </w:rPr>
        <w:t xml:space="preserve"> </w:t>
      </w:r>
      <w:r w:rsidRPr="00A44AEE">
        <w:rPr>
          <w:rFonts w:ascii="Times New Roman" w:eastAsia="Calibri" w:hAnsi="Times New Roman" w:cs="Times New Roman"/>
          <w:b/>
        </w:rPr>
        <w:t>opatření na vodním toku Litava pro protipovodňová opatření:</w:t>
      </w:r>
      <w:r w:rsidRPr="00A44AEE">
        <w:rPr>
          <w:rFonts w:ascii="Times New Roman" w:eastAsia="Calibri" w:hAnsi="Times New Roman" w:cs="Times New Roman"/>
          <w:i/>
        </w:rPr>
        <w:t xml:space="preserve"> </w:t>
      </w:r>
      <w:r w:rsidRPr="00A44AEE">
        <w:rPr>
          <w:rFonts w:ascii="Times New Roman" w:eastAsia="Calibri" w:hAnsi="Times New Roman" w:cs="Times New Roman"/>
        </w:rPr>
        <w:t xml:space="preserve">tato plocha je již </w:t>
      </w:r>
      <w:r w:rsidRPr="00A44AEE">
        <w:rPr>
          <w:rFonts w:ascii="Times New Roman" w:eastAsia="Calibri" w:hAnsi="Times New Roman" w:cs="Times New Roman"/>
          <w:i/>
        </w:rPr>
        <w:t xml:space="preserve">vymezena a </w:t>
      </w:r>
      <w:r w:rsidRPr="00A44AEE">
        <w:rPr>
          <w:rFonts w:ascii="Times New Roman" w:eastAsia="Calibri" w:hAnsi="Times New Roman" w:cs="Times New Roman"/>
        </w:rPr>
        <w:t>zpřesněna v</w:t>
      </w:r>
      <w:r w:rsidRPr="00A44AEE">
        <w:rPr>
          <w:rFonts w:ascii="Times New Roman" w:eastAsia="Calibri" w:hAnsi="Times New Roman" w:cs="Times New Roman"/>
          <w:i/>
        </w:rPr>
        <w:t xml:space="preserve"> </w:t>
      </w:r>
      <w:r w:rsidRPr="00A44AEE">
        <w:rPr>
          <w:rFonts w:ascii="Times New Roman" w:eastAsia="Calibri" w:hAnsi="Times New Roman" w:cs="Times New Roman"/>
        </w:rPr>
        <w:t>platném ÚP Měnín.</w:t>
      </w:r>
      <w:r w:rsidRPr="00A44AEE">
        <w:rPr>
          <w:rFonts w:ascii="Times New Roman" w:eastAsia="Calibri" w:hAnsi="Times New Roman" w:cs="Times New Roman"/>
          <w:i/>
        </w:rPr>
        <w:t xml:space="preserve"> </w:t>
      </w:r>
    </w:p>
    <w:p w14:paraId="37B3A528" w14:textId="77777777" w:rsidR="001F143E" w:rsidRPr="00A44AEE" w:rsidRDefault="001F143E" w:rsidP="001F143E">
      <w:pPr>
        <w:numPr>
          <w:ilvl w:val="0"/>
          <w:numId w:val="151"/>
        </w:numPr>
        <w:ind w:left="0" w:hanging="286"/>
        <w:jc w:val="both"/>
        <w:rPr>
          <w:rFonts w:ascii="Times New Roman" w:hAnsi="Times New Roman" w:cs="Times New Roman"/>
        </w:rPr>
      </w:pPr>
      <w:r w:rsidRPr="00A44AEE">
        <w:rPr>
          <w:rFonts w:ascii="Times New Roman" w:eastAsia="Calibri" w:hAnsi="Times New Roman" w:cs="Times New Roman"/>
          <w:i/>
        </w:rPr>
        <w:t xml:space="preserve">Koridor </w:t>
      </w:r>
      <w:r w:rsidRPr="00A44AEE">
        <w:rPr>
          <w:rFonts w:ascii="Times New Roman" w:eastAsia="Calibri" w:hAnsi="Times New Roman" w:cs="Times New Roman"/>
          <w:b/>
        </w:rPr>
        <w:t>TEE02 (Slavětice –</w:t>
      </w:r>
      <w:r w:rsidRPr="00A44AEE">
        <w:rPr>
          <w:rFonts w:ascii="Times New Roman" w:eastAsia="Calibri" w:hAnsi="Times New Roman" w:cs="Times New Roman"/>
          <w:b/>
          <w:i/>
        </w:rPr>
        <w:t xml:space="preserve">) hranice kraje </w:t>
      </w:r>
      <w:r w:rsidRPr="00A44AEE">
        <w:rPr>
          <w:rFonts w:ascii="Times New Roman" w:eastAsia="Calibri" w:hAnsi="Times New Roman" w:cs="Times New Roman"/>
          <w:b/>
        </w:rPr>
        <w:t xml:space="preserve">–Sokolnice, nové vedení převážně v souběhu se stávající </w:t>
      </w:r>
      <w:r w:rsidRPr="00A44AEE">
        <w:rPr>
          <w:rFonts w:ascii="Times New Roman" w:eastAsia="Calibri" w:hAnsi="Times New Roman" w:cs="Times New Roman"/>
          <w:b/>
          <w:i/>
        </w:rPr>
        <w:t>linkou 400kV:</w:t>
      </w:r>
      <w:r w:rsidRPr="00A44AEE">
        <w:rPr>
          <w:rFonts w:ascii="Times New Roman" w:eastAsia="Calibri" w:hAnsi="Times New Roman" w:cs="Times New Roman"/>
          <w:i/>
        </w:rPr>
        <w:t xml:space="preserve"> </w:t>
      </w:r>
      <w:r w:rsidRPr="00A44AEE">
        <w:rPr>
          <w:rFonts w:ascii="Times New Roman" w:eastAsia="Calibri" w:hAnsi="Times New Roman" w:cs="Times New Roman"/>
        </w:rPr>
        <w:t>koridor je již vymezen a zpřesněn v</w:t>
      </w:r>
      <w:r w:rsidRPr="00A44AEE">
        <w:rPr>
          <w:rFonts w:ascii="Times New Roman" w:eastAsia="Calibri" w:hAnsi="Times New Roman" w:cs="Times New Roman"/>
          <w:i/>
        </w:rPr>
        <w:t xml:space="preserve"> </w:t>
      </w:r>
      <w:r w:rsidRPr="00A44AEE">
        <w:rPr>
          <w:rFonts w:ascii="Times New Roman" w:eastAsia="Calibri" w:hAnsi="Times New Roman" w:cs="Times New Roman"/>
        </w:rPr>
        <w:t>platném ÚP Měnín, návrh změny se vymezení koridoru nedotýká, pouze upřesňuje název koridoru.</w:t>
      </w:r>
      <w:r w:rsidRPr="00A44AEE">
        <w:rPr>
          <w:rFonts w:ascii="Times New Roman" w:eastAsia="Calibri" w:hAnsi="Times New Roman" w:cs="Times New Roman"/>
          <w:i/>
        </w:rPr>
        <w:t xml:space="preserve"> </w:t>
      </w:r>
    </w:p>
    <w:p w14:paraId="01D3D1D7" w14:textId="77777777" w:rsidR="001F143E" w:rsidRPr="00A44AEE" w:rsidRDefault="001F143E" w:rsidP="001F143E">
      <w:pPr>
        <w:jc w:val="both"/>
        <w:rPr>
          <w:rFonts w:ascii="Times New Roman" w:hAnsi="Times New Roman" w:cs="Times New Roman"/>
        </w:rPr>
      </w:pPr>
    </w:p>
    <w:p w14:paraId="3625E492" w14:textId="77777777" w:rsidR="001F143E" w:rsidRPr="00A44AEE" w:rsidRDefault="001F143E" w:rsidP="001F143E">
      <w:pPr>
        <w:jc w:val="both"/>
        <w:rPr>
          <w:rFonts w:ascii="Times New Roman" w:hAnsi="Times New Roman" w:cs="Times New Roman"/>
        </w:rPr>
      </w:pPr>
    </w:p>
    <w:p w14:paraId="66BE891C" w14:textId="77777777" w:rsidR="001F143E" w:rsidRPr="00A44AEE" w:rsidRDefault="001F143E" w:rsidP="001F143E">
      <w:pPr>
        <w:rPr>
          <w:rFonts w:ascii="Times New Roman" w:eastAsia="Calibri" w:hAnsi="Times New Roman" w:cs="Times New Roman"/>
        </w:rPr>
      </w:pPr>
      <w:r w:rsidRPr="00A44AEE">
        <w:rPr>
          <w:rFonts w:ascii="Times New Roman" w:eastAsia="Calibri" w:hAnsi="Times New Roman" w:cs="Times New Roman"/>
          <w:b/>
        </w:rPr>
        <w:lastRenderedPageBreak/>
        <w:t>Bod 2 B.</w:t>
      </w:r>
      <w:r w:rsidRPr="00A44AEE">
        <w:rPr>
          <w:rFonts w:ascii="Times New Roman" w:eastAsia="Calibri" w:hAnsi="Times New Roman" w:cs="Times New Roman"/>
        </w:rPr>
        <w:t xml:space="preserve"> </w:t>
      </w:r>
      <w:r w:rsidRPr="00A44AEE">
        <w:rPr>
          <w:rFonts w:ascii="Times New Roman" w:hAnsi="Times New Roman" w:cs="Times New Roman"/>
        </w:rPr>
        <w:t>–</w:t>
      </w:r>
      <w:r w:rsidRPr="00A44AEE">
        <w:rPr>
          <w:rFonts w:ascii="Times New Roman" w:eastAsia="Calibri" w:hAnsi="Times New Roman" w:cs="Times New Roman"/>
        </w:rPr>
        <w:t xml:space="preserve"> </w:t>
      </w:r>
      <w:r w:rsidRPr="00A44AEE">
        <w:rPr>
          <w:rFonts w:ascii="Times New Roman" w:hAnsi="Times New Roman" w:cs="Times New Roman"/>
        </w:rPr>
        <w:t>text, který</w:t>
      </w:r>
      <w:r w:rsidRPr="00A44AEE">
        <w:rPr>
          <w:rFonts w:ascii="Times New Roman" w:eastAsia="Calibri" w:hAnsi="Times New Roman" w:cs="Times New Roman"/>
        </w:rPr>
        <w:t xml:space="preserve"> </w:t>
      </w:r>
      <w:r w:rsidRPr="00A44AEE">
        <w:rPr>
          <w:rFonts w:ascii="Times New Roman" w:hAnsi="Times New Roman" w:cs="Times New Roman"/>
        </w:rPr>
        <w:t xml:space="preserve">začíná slovy </w:t>
      </w:r>
      <w:r w:rsidRPr="00A44AEE">
        <w:rPr>
          <w:rFonts w:ascii="Times New Roman" w:eastAsia="Calibri" w:hAnsi="Times New Roman" w:cs="Times New Roman"/>
        </w:rPr>
        <w:t xml:space="preserve">„Dle požadavků kapitoly H jsou záměry na území obce Měnín koordinovány…“ </w:t>
      </w:r>
      <w:r w:rsidRPr="00A44AEE">
        <w:rPr>
          <w:rFonts w:ascii="Times New Roman" w:hAnsi="Times New Roman" w:cs="Times New Roman"/>
        </w:rPr>
        <w:t>je nově nahrazen textem</w:t>
      </w:r>
      <w:r w:rsidRPr="00A44AEE">
        <w:rPr>
          <w:rFonts w:ascii="Times New Roman" w:eastAsia="Calibri" w:hAnsi="Times New Roman" w:cs="Times New Roman"/>
        </w:rPr>
        <w:t xml:space="preserve">: </w:t>
      </w:r>
    </w:p>
    <w:p w14:paraId="369EE05F" w14:textId="77777777" w:rsidR="001F143E" w:rsidRPr="00A44AEE" w:rsidRDefault="001F143E" w:rsidP="001F143E">
      <w:pPr>
        <w:jc w:val="both"/>
        <w:rPr>
          <w:rFonts w:ascii="Times New Roman" w:hAnsi="Times New Roman" w:cs="Times New Roman"/>
        </w:rPr>
      </w:pPr>
    </w:p>
    <w:p w14:paraId="08127741" w14:textId="77777777" w:rsidR="001F143E" w:rsidRPr="00A44AEE" w:rsidRDefault="001F143E" w:rsidP="001F143E">
      <w:pPr>
        <w:jc w:val="both"/>
        <w:rPr>
          <w:rFonts w:ascii="Times New Roman" w:hAnsi="Times New Roman" w:cs="Times New Roman"/>
        </w:rPr>
      </w:pPr>
    </w:p>
    <w:p w14:paraId="4775AAD1" w14:textId="77777777" w:rsidR="001F143E" w:rsidRPr="00A44AEE" w:rsidRDefault="001F143E" w:rsidP="001F143E">
      <w:pPr>
        <w:jc w:val="both"/>
        <w:rPr>
          <w:rFonts w:ascii="Times New Roman" w:eastAsia="Calibri" w:hAnsi="Times New Roman" w:cs="Times New Roman"/>
          <w:i/>
        </w:rPr>
      </w:pPr>
      <w:r w:rsidRPr="00A44AEE">
        <w:rPr>
          <w:rFonts w:ascii="Times New Roman" w:eastAsia="Calibri" w:hAnsi="Times New Roman" w:cs="Times New Roman"/>
        </w:rPr>
        <w:t>Dle požadavků kapitoly H jsou záměry na území obce Měnín koordinovány s ÚPD obcí viz bod 3.  Na území obce vymezují ZÚR JMK dle kapitoly H.1 požadavky na koordinaci ploch regionálního biokoridoru RK</w:t>
      </w:r>
      <w:r w:rsidRPr="00A44AEE">
        <w:rPr>
          <w:rFonts w:ascii="Times New Roman" w:eastAsia="Calibri" w:hAnsi="Times New Roman" w:cs="Times New Roman"/>
          <w:i/>
        </w:rPr>
        <w:t xml:space="preserve"> 1510 a </w:t>
      </w:r>
      <w:r w:rsidRPr="00A44AEE">
        <w:rPr>
          <w:rFonts w:ascii="Times New Roman" w:eastAsia="Calibri" w:hAnsi="Times New Roman" w:cs="Times New Roman"/>
        </w:rPr>
        <w:t>regionálního biocentra RBC 28, plochy opatření na vodním toku POP01, technické infrastruktury TED01, TEE02, TEE25 a dopravní infrastruktury DS55, DS56 vč. krajské cyklistické sítě.</w:t>
      </w:r>
      <w:r w:rsidRPr="00A44AEE">
        <w:rPr>
          <w:rFonts w:ascii="Times New Roman" w:eastAsia="Calibri" w:hAnsi="Times New Roman" w:cs="Times New Roman"/>
          <w:i/>
        </w:rPr>
        <w:t xml:space="preserve"> </w:t>
      </w:r>
      <w:r w:rsidRPr="00A44AEE">
        <w:rPr>
          <w:rFonts w:ascii="Times New Roman" w:eastAsia="Calibri" w:hAnsi="Times New Roman" w:cs="Times New Roman"/>
        </w:rPr>
        <w:t>Tyto koridory byli již koordinovány</w:t>
      </w:r>
      <w:r w:rsidRPr="00A44AEE">
        <w:rPr>
          <w:rFonts w:ascii="Times New Roman" w:eastAsia="Calibri" w:hAnsi="Times New Roman" w:cs="Times New Roman"/>
          <w:i/>
        </w:rPr>
        <w:t xml:space="preserve"> ve </w:t>
      </w:r>
      <w:r w:rsidRPr="00A44AEE">
        <w:rPr>
          <w:rFonts w:ascii="Times New Roman" w:eastAsia="Calibri" w:hAnsi="Times New Roman" w:cs="Times New Roman"/>
        </w:rPr>
        <w:t>změně č. 2 ÚP Měnín.</w:t>
      </w:r>
      <w:r w:rsidRPr="00A44AEE">
        <w:rPr>
          <w:rFonts w:ascii="Times New Roman" w:eastAsia="Calibri" w:hAnsi="Times New Roman" w:cs="Times New Roman"/>
          <w:i/>
        </w:rPr>
        <w:t xml:space="preserve"> </w:t>
      </w:r>
      <w:r w:rsidRPr="00A44AEE">
        <w:rPr>
          <w:rFonts w:ascii="Times New Roman" w:eastAsia="Calibri" w:hAnsi="Times New Roman" w:cs="Times New Roman"/>
        </w:rPr>
        <w:t xml:space="preserve">Návrh změny </w:t>
      </w:r>
      <w:r w:rsidRPr="00A44AEE">
        <w:rPr>
          <w:rFonts w:ascii="Times New Roman" w:eastAsia="Calibri" w:hAnsi="Times New Roman" w:cs="Times New Roman"/>
          <w:i/>
        </w:rPr>
        <w:t xml:space="preserve">doplnil </w:t>
      </w:r>
      <w:r w:rsidRPr="00A44AEE">
        <w:rPr>
          <w:rFonts w:ascii="Times New Roman" w:eastAsia="Calibri" w:hAnsi="Times New Roman" w:cs="Times New Roman"/>
        </w:rPr>
        <w:t>částečn</w:t>
      </w:r>
      <w:r w:rsidRPr="00A44AEE">
        <w:rPr>
          <w:rFonts w:ascii="Times New Roman" w:eastAsia="Calibri" w:hAnsi="Times New Roman" w:cs="Times New Roman"/>
          <w:i/>
        </w:rPr>
        <w:t xml:space="preserve">ou </w:t>
      </w:r>
      <w:r w:rsidRPr="00A44AEE">
        <w:rPr>
          <w:rFonts w:ascii="Times New Roman" w:eastAsia="Calibri" w:hAnsi="Times New Roman" w:cs="Times New Roman"/>
        </w:rPr>
        <w:t xml:space="preserve">koordinaci jednotlivých </w:t>
      </w:r>
      <w:r w:rsidRPr="00A44AEE">
        <w:rPr>
          <w:rFonts w:ascii="Times New Roman" w:eastAsia="Calibri" w:hAnsi="Times New Roman" w:cs="Times New Roman"/>
          <w:i/>
        </w:rPr>
        <w:t>koridor</w:t>
      </w:r>
      <w:r w:rsidRPr="00A44AEE">
        <w:rPr>
          <w:rFonts w:ascii="Times New Roman" w:eastAsia="Calibri" w:hAnsi="Times New Roman" w:cs="Times New Roman"/>
        </w:rPr>
        <w:t>ů</w:t>
      </w:r>
      <w:r w:rsidRPr="00A44AEE">
        <w:rPr>
          <w:rFonts w:ascii="Times New Roman" w:eastAsia="Calibri" w:hAnsi="Times New Roman" w:cs="Times New Roman"/>
          <w:i/>
        </w:rPr>
        <w:t xml:space="preserve"> v </w:t>
      </w:r>
      <w:r w:rsidRPr="00A44AEE">
        <w:rPr>
          <w:rFonts w:ascii="Times New Roman" w:eastAsia="Calibri" w:hAnsi="Times New Roman" w:cs="Times New Roman"/>
        </w:rPr>
        <w:t>obcích,</w:t>
      </w:r>
      <w:r w:rsidRPr="00A44AEE">
        <w:rPr>
          <w:rFonts w:ascii="Times New Roman" w:eastAsia="Calibri" w:hAnsi="Times New Roman" w:cs="Times New Roman"/>
          <w:i/>
        </w:rPr>
        <w:t xml:space="preserve"> kterou </w:t>
      </w:r>
      <w:r w:rsidRPr="00A44AEE">
        <w:rPr>
          <w:rFonts w:ascii="Times New Roman" w:eastAsia="Calibri" w:hAnsi="Times New Roman" w:cs="Times New Roman"/>
        </w:rPr>
        <w:t>změn</w:t>
      </w:r>
      <w:r w:rsidRPr="00A44AEE">
        <w:rPr>
          <w:rFonts w:ascii="Times New Roman" w:eastAsia="Calibri" w:hAnsi="Times New Roman" w:cs="Times New Roman"/>
          <w:i/>
        </w:rPr>
        <w:t xml:space="preserve">a </w:t>
      </w:r>
      <w:r w:rsidRPr="00A44AEE">
        <w:rPr>
          <w:rFonts w:ascii="Times New Roman" w:eastAsia="Calibri" w:hAnsi="Times New Roman" w:cs="Times New Roman"/>
        </w:rPr>
        <w:t>č.2</w:t>
      </w:r>
      <w:r w:rsidRPr="00A44AEE">
        <w:rPr>
          <w:rFonts w:ascii="Times New Roman" w:eastAsia="Calibri" w:hAnsi="Times New Roman" w:cs="Times New Roman"/>
          <w:i/>
        </w:rPr>
        <w:t xml:space="preserve"> </w:t>
      </w:r>
      <w:r w:rsidRPr="00A44AEE">
        <w:rPr>
          <w:rFonts w:ascii="Times New Roman" w:eastAsia="Calibri" w:hAnsi="Times New Roman" w:cs="Times New Roman"/>
        </w:rPr>
        <w:t>ÚP Měnín</w:t>
      </w:r>
      <w:r w:rsidRPr="00A44AEE">
        <w:rPr>
          <w:rFonts w:ascii="Times New Roman" w:eastAsia="Calibri" w:hAnsi="Times New Roman" w:cs="Times New Roman"/>
          <w:i/>
        </w:rPr>
        <w:t xml:space="preserve"> nemohla zohlednit z </w:t>
      </w:r>
      <w:r w:rsidRPr="00A44AEE">
        <w:rPr>
          <w:rFonts w:ascii="Times New Roman" w:eastAsia="Calibri" w:hAnsi="Times New Roman" w:cs="Times New Roman"/>
        </w:rPr>
        <w:t>důvodu</w:t>
      </w:r>
      <w:r w:rsidRPr="00A44AEE">
        <w:rPr>
          <w:rFonts w:ascii="Times New Roman" w:eastAsia="Calibri" w:hAnsi="Times New Roman" w:cs="Times New Roman"/>
          <w:i/>
        </w:rPr>
        <w:t xml:space="preserve"> tehdy </w:t>
      </w:r>
      <w:r w:rsidRPr="00A44AEE">
        <w:rPr>
          <w:rFonts w:ascii="Times New Roman" w:eastAsia="Calibri" w:hAnsi="Times New Roman" w:cs="Times New Roman"/>
        </w:rPr>
        <w:t>účinných</w:t>
      </w:r>
      <w:r w:rsidRPr="00A44AEE">
        <w:rPr>
          <w:rFonts w:ascii="Times New Roman" w:eastAsia="Calibri" w:hAnsi="Times New Roman" w:cs="Times New Roman"/>
          <w:i/>
        </w:rPr>
        <w:t xml:space="preserve"> </w:t>
      </w:r>
      <w:r w:rsidRPr="00A44AEE">
        <w:rPr>
          <w:rFonts w:ascii="Times New Roman" w:eastAsia="Calibri" w:hAnsi="Times New Roman" w:cs="Times New Roman"/>
        </w:rPr>
        <w:t>ÚPD</w:t>
      </w:r>
      <w:r w:rsidRPr="00A44AEE">
        <w:rPr>
          <w:rFonts w:ascii="Times New Roman" w:eastAsia="Calibri" w:hAnsi="Times New Roman" w:cs="Times New Roman"/>
          <w:i/>
        </w:rPr>
        <w:t xml:space="preserve">. </w:t>
      </w:r>
      <w:r w:rsidRPr="00A44AEE">
        <w:rPr>
          <w:rFonts w:ascii="Times New Roman" w:eastAsia="Calibri" w:hAnsi="Times New Roman" w:cs="Times New Roman"/>
        </w:rPr>
        <w:t>Jedná se o k</w:t>
      </w:r>
      <w:r w:rsidRPr="00A44AEE">
        <w:rPr>
          <w:rFonts w:ascii="Times New Roman" w:eastAsia="Calibri" w:hAnsi="Times New Roman" w:cs="Times New Roman"/>
          <w:i/>
        </w:rPr>
        <w:t xml:space="preserve">oridor TED01 byl v </w:t>
      </w:r>
      <w:r w:rsidRPr="00A44AEE">
        <w:rPr>
          <w:rFonts w:ascii="Times New Roman" w:eastAsia="Calibri" w:hAnsi="Times New Roman" w:cs="Times New Roman"/>
        </w:rPr>
        <w:t>k.ú. Moutnice převeden z</w:t>
      </w:r>
      <w:r w:rsidRPr="00A44AEE">
        <w:rPr>
          <w:rFonts w:ascii="Times New Roman" w:eastAsia="Calibri" w:hAnsi="Times New Roman" w:cs="Times New Roman"/>
          <w:i/>
        </w:rPr>
        <w:t xml:space="preserve"> </w:t>
      </w:r>
      <w:r w:rsidRPr="00A44AEE">
        <w:rPr>
          <w:rFonts w:ascii="Times New Roman" w:eastAsia="Calibri" w:hAnsi="Times New Roman" w:cs="Times New Roman"/>
        </w:rPr>
        <w:t>územní rezervy R.3 na k</w:t>
      </w:r>
      <w:r w:rsidRPr="00A44AEE">
        <w:rPr>
          <w:rFonts w:ascii="Times New Roman" w:eastAsia="Calibri" w:hAnsi="Times New Roman" w:cs="Times New Roman"/>
          <w:i/>
        </w:rPr>
        <w:t xml:space="preserve">oridor TED01. </w:t>
      </w:r>
      <w:r w:rsidRPr="00A44AEE">
        <w:rPr>
          <w:rFonts w:ascii="Times New Roman" w:eastAsia="Calibri" w:hAnsi="Times New Roman" w:cs="Times New Roman"/>
        </w:rPr>
        <w:t>Dále byl</w:t>
      </w:r>
      <w:r w:rsidRPr="00A44AEE">
        <w:rPr>
          <w:rFonts w:ascii="Times New Roman" w:eastAsia="Calibri" w:hAnsi="Times New Roman" w:cs="Times New Roman"/>
          <w:i/>
        </w:rPr>
        <w:t xml:space="preserve">a plocha POP01 </w:t>
      </w:r>
      <w:r w:rsidRPr="00A44AEE">
        <w:rPr>
          <w:rFonts w:ascii="Times New Roman" w:eastAsia="Calibri" w:hAnsi="Times New Roman" w:cs="Times New Roman"/>
        </w:rPr>
        <w:t>již promítnut</w:t>
      </w:r>
      <w:r w:rsidRPr="00A44AEE">
        <w:rPr>
          <w:rFonts w:ascii="Times New Roman" w:eastAsia="Calibri" w:hAnsi="Times New Roman" w:cs="Times New Roman"/>
          <w:i/>
        </w:rPr>
        <w:t xml:space="preserve">a v </w:t>
      </w:r>
      <w:r w:rsidRPr="00A44AEE">
        <w:rPr>
          <w:rFonts w:ascii="Times New Roman" w:eastAsia="Calibri" w:hAnsi="Times New Roman" w:cs="Times New Roman"/>
        </w:rPr>
        <w:t>k.ú Žatčany.</w:t>
      </w:r>
      <w:r w:rsidRPr="00A44AEE">
        <w:rPr>
          <w:rFonts w:ascii="Times New Roman" w:eastAsia="Calibri" w:hAnsi="Times New Roman" w:cs="Times New Roman"/>
          <w:i/>
        </w:rPr>
        <w:t xml:space="preserve"> Koridor TED02 byl v </w:t>
      </w:r>
      <w:r w:rsidRPr="00A44AEE">
        <w:rPr>
          <w:rFonts w:ascii="Times New Roman" w:eastAsia="Calibri" w:hAnsi="Times New Roman" w:cs="Times New Roman"/>
        </w:rPr>
        <w:t>k.ú. Opatovice převeden z</w:t>
      </w:r>
      <w:r w:rsidRPr="00A44AEE">
        <w:rPr>
          <w:rFonts w:ascii="Times New Roman" w:eastAsia="Calibri" w:hAnsi="Times New Roman" w:cs="Times New Roman"/>
          <w:i/>
        </w:rPr>
        <w:t xml:space="preserve"> </w:t>
      </w:r>
      <w:r w:rsidRPr="00A44AEE">
        <w:rPr>
          <w:rFonts w:ascii="Times New Roman" w:eastAsia="Calibri" w:hAnsi="Times New Roman" w:cs="Times New Roman"/>
        </w:rPr>
        <w:t>územní rezervy R.3 j</w:t>
      </w:r>
      <w:r w:rsidRPr="00A44AEE">
        <w:rPr>
          <w:rFonts w:ascii="Times New Roman" w:eastAsia="Calibri" w:hAnsi="Times New Roman" w:cs="Times New Roman"/>
          <w:i/>
        </w:rPr>
        <w:t xml:space="preserve">ako koridor TED02. </w:t>
      </w:r>
    </w:p>
    <w:p w14:paraId="0826E23B" w14:textId="77777777" w:rsidR="001F143E" w:rsidRPr="00A44AEE" w:rsidRDefault="001F143E" w:rsidP="001F143E">
      <w:pPr>
        <w:jc w:val="both"/>
        <w:rPr>
          <w:rFonts w:ascii="Times New Roman" w:hAnsi="Times New Roman" w:cs="Times New Roman"/>
        </w:rPr>
      </w:pPr>
    </w:p>
    <w:p w14:paraId="56C19DCA" w14:textId="77777777" w:rsidR="001F143E" w:rsidRPr="00A44AEE" w:rsidRDefault="001F143E" w:rsidP="001F143E">
      <w:pPr>
        <w:jc w:val="both"/>
        <w:rPr>
          <w:rFonts w:ascii="Times New Roman" w:eastAsia="Calibri" w:hAnsi="Times New Roman" w:cs="Times New Roman"/>
        </w:rPr>
      </w:pPr>
      <w:r w:rsidRPr="00A44AEE">
        <w:rPr>
          <w:rFonts w:ascii="Times New Roman" w:eastAsia="Calibri" w:hAnsi="Times New Roman" w:cs="Times New Roman"/>
          <w:b/>
        </w:rPr>
        <w:t>Bod 2 B.</w:t>
      </w:r>
      <w:r w:rsidRPr="00A44AEE">
        <w:rPr>
          <w:rFonts w:ascii="Times New Roman" w:eastAsia="Calibri" w:hAnsi="Times New Roman" w:cs="Times New Roman"/>
        </w:rPr>
        <w:t xml:space="preserve"> </w:t>
      </w:r>
      <w:r w:rsidRPr="00A44AEE">
        <w:rPr>
          <w:rFonts w:ascii="Times New Roman" w:hAnsi="Times New Roman" w:cs="Times New Roman"/>
        </w:rPr>
        <w:t>–</w:t>
      </w:r>
      <w:r w:rsidRPr="00A44AEE">
        <w:rPr>
          <w:rFonts w:ascii="Times New Roman" w:eastAsia="Calibri" w:hAnsi="Times New Roman" w:cs="Times New Roman"/>
        </w:rPr>
        <w:t xml:space="preserve"> posle</w:t>
      </w:r>
      <w:r w:rsidRPr="00A44AEE">
        <w:rPr>
          <w:rFonts w:ascii="Times New Roman" w:hAnsi="Times New Roman" w:cs="Times New Roman"/>
        </w:rPr>
        <w:t>dní odstavec se ruší.</w:t>
      </w:r>
      <w:r w:rsidRPr="00A44AEE">
        <w:rPr>
          <w:rFonts w:ascii="Times New Roman" w:eastAsia="Calibri" w:hAnsi="Times New Roman" w:cs="Times New Roman"/>
        </w:rPr>
        <w:t xml:space="preserve"> </w:t>
      </w:r>
    </w:p>
    <w:p w14:paraId="5CCF3C9A" w14:textId="77777777" w:rsidR="001F143E" w:rsidRPr="00A44AEE" w:rsidRDefault="001F143E" w:rsidP="001F143E">
      <w:pPr>
        <w:jc w:val="both"/>
        <w:rPr>
          <w:rFonts w:ascii="Times New Roman" w:hAnsi="Times New Roman" w:cs="Times New Roman"/>
        </w:rPr>
      </w:pPr>
    </w:p>
    <w:p w14:paraId="1554C135" w14:textId="77777777" w:rsidR="001F143E" w:rsidRPr="00A44AEE" w:rsidRDefault="001F143E" w:rsidP="001F143E">
      <w:pPr>
        <w:jc w:val="both"/>
        <w:rPr>
          <w:rFonts w:ascii="Times New Roman" w:eastAsia="Calibri" w:hAnsi="Times New Roman" w:cs="Times New Roman"/>
        </w:rPr>
      </w:pPr>
      <w:r w:rsidRPr="00A44AEE">
        <w:rPr>
          <w:rFonts w:ascii="Times New Roman" w:eastAsia="Calibri" w:hAnsi="Times New Roman" w:cs="Times New Roman"/>
          <w:b/>
        </w:rPr>
        <w:t>Bod 3.</w:t>
      </w:r>
      <w:r w:rsidRPr="00A44AEE">
        <w:rPr>
          <w:rFonts w:ascii="Times New Roman" w:eastAsia="Calibri" w:hAnsi="Times New Roman" w:cs="Times New Roman"/>
        </w:rPr>
        <w:t xml:space="preserve"> </w:t>
      </w:r>
      <w:r w:rsidRPr="00A44AEE">
        <w:rPr>
          <w:rFonts w:ascii="Times New Roman" w:hAnsi="Times New Roman" w:cs="Times New Roman"/>
        </w:rPr>
        <w:t>–</w:t>
      </w:r>
      <w:r w:rsidRPr="00A44AEE">
        <w:rPr>
          <w:rFonts w:ascii="Times New Roman" w:eastAsia="Calibri" w:hAnsi="Times New Roman" w:cs="Times New Roman"/>
        </w:rPr>
        <w:t xml:space="preserve"> za bod 3. </w:t>
      </w:r>
      <w:r w:rsidRPr="00A44AEE">
        <w:rPr>
          <w:rFonts w:ascii="Times New Roman" w:hAnsi="Times New Roman" w:cs="Times New Roman"/>
        </w:rPr>
        <w:t>se nově vkládá následující text:</w:t>
      </w:r>
      <w:r w:rsidRPr="00A44AEE">
        <w:rPr>
          <w:rFonts w:ascii="Times New Roman" w:eastAsia="Calibri" w:hAnsi="Times New Roman" w:cs="Times New Roman"/>
        </w:rPr>
        <w:t xml:space="preserve"> </w:t>
      </w:r>
    </w:p>
    <w:p w14:paraId="6F84B8E3" w14:textId="77777777" w:rsidR="001F143E" w:rsidRPr="00A44AEE" w:rsidRDefault="001F143E" w:rsidP="001F143E">
      <w:pPr>
        <w:jc w:val="both"/>
        <w:rPr>
          <w:rFonts w:ascii="Times New Roman" w:hAnsi="Times New Roman" w:cs="Times New Roman"/>
        </w:rPr>
      </w:pPr>
    </w:p>
    <w:p w14:paraId="51B5C3DD" w14:textId="77777777" w:rsidR="001F143E" w:rsidRPr="00A44AEE" w:rsidRDefault="001F143E" w:rsidP="001F143E">
      <w:pPr>
        <w:jc w:val="both"/>
        <w:rPr>
          <w:rFonts w:ascii="Times New Roman" w:eastAsia="Calibri" w:hAnsi="Times New Roman" w:cs="Times New Roman"/>
          <w:u w:val="single" w:color="000000"/>
        </w:rPr>
      </w:pPr>
    </w:p>
    <w:p w14:paraId="4527E89A" w14:textId="77777777" w:rsidR="001F143E" w:rsidRPr="00A44AEE" w:rsidRDefault="001F143E" w:rsidP="001F143E">
      <w:pPr>
        <w:jc w:val="both"/>
        <w:rPr>
          <w:rFonts w:ascii="Times New Roman" w:hAnsi="Times New Roman" w:cs="Times New Roman"/>
        </w:rPr>
      </w:pPr>
      <w:r w:rsidRPr="00A44AEE">
        <w:rPr>
          <w:rFonts w:ascii="Times New Roman" w:eastAsia="Calibri" w:hAnsi="Times New Roman" w:cs="Times New Roman"/>
          <w:u w:val="single" w:color="000000"/>
        </w:rPr>
        <w:t>Závěr</w:t>
      </w:r>
      <w:r w:rsidRPr="00A44AEE">
        <w:rPr>
          <w:rFonts w:ascii="Times New Roman" w:eastAsia="Calibri" w:hAnsi="Times New Roman" w:cs="Times New Roman"/>
          <w:i/>
        </w:rPr>
        <w:t xml:space="preserve">: </w:t>
      </w:r>
    </w:p>
    <w:p w14:paraId="27132454" w14:textId="77777777" w:rsidR="001F143E" w:rsidRPr="00A44AEE" w:rsidRDefault="001F143E" w:rsidP="001F143E">
      <w:pPr>
        <w:jc w:val="both"/>
        <w:rPr>
          <w:rFonts w:ascii="Times New Roman" w:hAnsi="Times New Roman" w:cs="Times New Roman"/>
        </w:rPr>
      </w:pPr>
      <w:proofErr w:type="spellStart"/>
      <w:r w:rsidRPr="00A44AEE">
        <w:rPr>
          <w:rFonts w:ascii="Times New Roman" w:eastAsia="Calibri" w:hAnsi="Times New Roman" w:cs="Times New Roman"/>
        </w:rPr>
        <w:t>KrÚ</w:t>
      </w:r>
      <w:proofErr w:type="spellEnd"/>
      <w:r w:rsidRPr="00A44AEE">
        <w:rPr>
          <w:rFonts w:ascii="Times New Roman" w:eastAsia="Calibri" w:hAnsi="Times New Roman" w:cs="Times New Roman"/>
        </w:rPr>
        <w:t xml:space="preserve"> nemá z</w:t>
      </w:r>
      <w:r w:rsidRPr="00A44AEE">
        <w:rPr>
          <w:rFonts w:ascii="Times New Roman" w:eastAsia="Calibri" w:hAnsi="Times New Roman" w:cs="Times New Roman"/>
          <w:i/>
        </w:rPr>
        <w:t xml:space="preserve"> </w:t>
      </w:r>
      <w:r w:rsidRPr="00A44AEE">
        <w:rPr>
          <w:rFonts w:ascii="Times New Roman" w:eastAsia="Calibri" w:hAnsi="Times New Roman" w:cs="Times New Roman"/>
        </w:rPr>
        <w:t xml:space="preserve">hlediska souladu návrhu změny č. </w:t>
      </w:r>
      <w:r w:rsidRPr="00A44AEE">
        <w:rPr>
          <w:rFonts w:ascii="Times New Roman" w:eastAsia="Calibri" w:hAnsi="Times New Roman" w:cs="Times New Roman"/>
          <w:i/>
        </w:rPr>
        <w:t xml:space="preserve">3 </w:t>
      </w:r>
      <w:r w:rsidRPr="00A44AEE">
        <w:rPr>
          <w:rFonts w:ascii="Times New Roman" w:eastAsia="Calibri" w:hAnsi="Times New Roman" w:cs="Times New Roman"/>
        </w:rPr>
        <w:t>ÚP Měnín</w:t>
      </w:r>
      <w:r w:rsidRPr="00A44AEE">
        <w:rPr>
          <w:rFonts w:ascii="Times New Roman" w:eastAsia="Calibri" w:hAnsi="Times New Roman" w:cs="Times New Roman"/>
          <w:i/>
        </w:rPr>
        <w:t xml:space="preserve"> </w:t>
      </w:r>
      <w:r w:rsidRPr="00A44AEE">
        <w:rPr>
          <w:rFonts w:ascii="Times New Roman" w:eastAsia="Calibri" w:hAnsi="Times New Roman" w:cs="Times New Roman"/>
        </w:rPr>
        <w:t>s PÚR ČR a se ZÚR JMK a</w:t>
      </w:r>
      <w:r w:rsidRPr="00A44AEE">
        <w:rPr>
          <w:rFonts w:ascii="Times New Roman" w:eastAsia="Calibri" w:hAnsi="Times New Roman" w:cs="Times New Roman"/>
          <w:i/>
        </w:rPr>
        <w:t xml:space="preserve"> z </w:t>
      </w:r>
      <w:r w:rsidRPr="00A44AEE">
        <w:rPr>
          <w:rFonts w:ascii="Times New Roman" w:eastAsia="Calibri" w:hAnsi="Times New Roman" w:cs="Times New Roman"/>
        </w:rPr>
        <w:t>hlediska zajištění koordinace využívání území s</w:t>
      </w:r>
      <w:r w:rsidRPr="00A44AEE">
        <w:rPr>
          <w:rFonts w:ascii="Times New Roman" w:eastAsia="Calibri" w:hAnsi="Times New Roman" w:cs="Times New Roman"/>
          <w:i/>
        </w:rPr>
        <w:t xml:space="preserve"> </w:t>
      </w:r>
      <w:r w:rsidRPr="00A44AEE">
        <w:rPr>
          <w:rFonts w:ascii="Times New Roman" w:eastAsia="Calibri" w:hAnsi="Times New Roman" w:cs="Times New Roman"/>
        </w:rPr>
        <w:t>ohledem na širší územní vztahy k</w:t>
      </w:r>
      <w:r w:rsidRPr="00A44AEE">
        <w:rPr>
          <w:rFonts w:ascii="Times New Roman" w:eastAsia="Calibri" w:hAnsi="Times New Roman" w:cs="Times New Roman"/>
          <w:i/>
        </w:rPr>
        <w:t xml:space="preserve"> </w:t>
      </w:r>
      <w:r w:rsidRPr="00A44AEE">
        <w:rPr>
          <w:rFonts w:ascii="Times New Roman" w:eastAsia="Calibri" w:hAnsi="Times New Roman" w:cs="Times New Roman"/>
        </w:rPr>
        <w:t>návrhu změny (mimo výše zmíněné) další připomínky.</w:t>
      </w:r>
      <w:r w:rsidRPr="00A44AEE">
        <w:rPr>
          <w:rFonts w:ascii="Times New Roman" w:eastAsia="Calibri" w:hAnsi="Times New Roman" w:cs="Times New Roman"/>
          <w:i/>
        </w:rPr>
        <w:t xml:space="preserve"> </w:t>
      </w:r>
    </w:p>
    <w:p w14:paraId="24656FD4" w14:textId="77777777" w:rsidR="001F143E" w:rsidRPr="00A44AEE" w:rsidRDefault="001F143E" w:rsidP="001F143E">
      <w:pPr>
        <w:jc w:val="both"/>
        <w:rPr>
          <w:rStyle w:val="fontstyle01"/>
          <w:rFonts w:ascii="Times New Roman" w:hAnsi="Times New Roman" w:cs="Times New Roman"/>
          <w:b/>
        </w:rPr>
      </w:pPr>
    </w:p>
    <w:p w14:paraId="627FCC2A" w14:textId="77777777" w:rsidR="001F143E" w:rsidRPr="00A44AEE" w:rsidRDefault="001F143E" w:rsidP="001F143E">
      <w:pPr>
        <w:spacing w:after="205" w:line="269" w:lineRule="auto"/>
        <w:ind w:left="-5" w:right="31" w:hanging="10"/>
        <w:jc w:val="both"/>
        <w:rPr>
          <w:rFonts w:ascii="Times New Roman" w:eastAsia="Calibri" w:hAnsi="Times New Roman" w:cs="Times New Roman"/>
          <w:color w:val="000000"/>
        </w:rPr>
      </w:pPr>
      <w:r w:rsidRPr="00A44AEE">
        <w:rPr>
          <w:rFonts w:ascii="Times New Roman" w:eastAsia="Calibri" w:hAnsi="Times New Roman" w:cs="Times New Roman"/>
          <w:color w:val="000000"/>
          <w:u w:val="single" w:color="000000"/>
        </w:rPr>
        <w:t>Příloha:</w:t>
      </w:r>
      <w:r w:rsidRPr="00A44AEE">
        <w:rPr>
          <w:rFonts w:ascii="Times New Roman" w:eastAsia="Calibri" w:hAnsi="Times New Roman" w:cs="Times New Roman"/>
          <w:b/>
          <w:color w:val="000000"/>
          <w:u w:val="single" w:color="000000"/>
        </w:rPr>
        <w:t xml:space="preserve"> </w:t>
      </w:r>
      <w:r w:rsidRPr="00A44AEE">
        <w:rPr>
          <w:rFonts w:ascii="Times New Roman" w:eastAsia="Calibri" w:hAnsi="Times New Roman" w:cs="Times New Roman"/>
          <w:color w:val="000000"/>
        </w:rPr>
        <w:t xml:space="preserve">Navrhovaný zábor ZPF </w:t>
      </w:r>
    </w:p>
    <w:p w14:paraId="5BC85148" w14:textId="77777777" w:rsidR="001F143E" w:rsidRPr="00A44AEE" w:rsidRDefault="001F143E" w:rsidP="001F143E">
      <w:pPr>
        <w:jc w:val="both"/>
        <w:rPr>
          <w:rStyle w:val="fontstyle01"/>
          <w:rFonts w:ascii="Times New Roman" w:hAnsi="Times New Roman" w:cs="Times New Roman"/>
          <w:b/>
        </w:rPr>
      </w:pPr>
    </w:p>
    <w:p w14:paraId="2EE311D2" w14:textId="77777777" w:rsidR="001F143E" w:rsidRPr="00A44AEE" w:rsidRDefault="001F143E" w:rsidP="001F143E">
      <w:pPr>
        <w:spacing w:after="166" w:line="269" w:lineRule="auto"/>
        <w:ind w:left="-5" w:right="31" w:hanging="10"/>
        <w:jc w:val="both"/>
        <w:rPr>
          <w:rFonts w:ascii="Times New Roman" w:eastAsia="Calibri" w:hAnsi="Times New Roman" w:cs="Times New Roman"/>
          <w:color w:val="000000"/>
        </w:rPr>
      </w:pPr>
      <w:r w:rsidRPr="00A44AEE">
        <w:rPr>
          <w:rFonts w:ascii="Times New Roman" w:eastAsia="Calibri" w:hAnsi="Times New Roman" w:cs="Times New Roman"/>
          <w:color w:val="000000"/>
        </w:rPr>
        <w:t xml:space="preserve">Navrhovaný zábor ZPF </w:t>
      </w:r>
    </w:p>
    <w:p w14:paraId="582F76E3" w14:textId="77777777" w:rsidR="001F143E" w:rsidRPr="00A44AEE" w:rsidRDefault="001F143E" w:rsidP="001F143E">
      <w:pPr>
        <w:tabs>
          <w:tab w:val="left" w:pos="0"/>
          <w:tab w:val="left" w:pos="142"/>
        </w:tabs>
        <w:jc w:val="both"/>
        <w:rPr>
          <w:rFonts w:ascii="Times New Roman" w:hAnsi="Times New Roman" w:cs="Times New Roman"/>
          <w:bCs/>
          <w:color w:val="0070C0"/>
        </w:rPr>
      </w:pPr>
      <w:r w:rsidRPr="00A44AEE">
        <w:rPr>
          <w:noProof/>
        </w:rPr>
        <w:drawing>
          <wp:inline distT="0" distB="0" distL="0" distR="0" wp14:anchorId="465D09E7" wp14:editId="7A51C239">
            <wp:extent cx="5760720" cy="2657475"/>
            <wp:effectExtent l="0" t="0" r="0" b="9525"/>
            <wp:docPr id="50" name="Picture 7979"/>
            <wp:cNvGraphicFramePr/>
            <a:graphic xmlns:a="http://schemas.openxmlformats.org/drawingml/2006/main">
              <a:graphicData uri="http://schemas.openxmlformats.org/drawingml/2006/picture">
                <pic:pic xmlns:pic="http://schemas.openxmlformats.org/drawingml/2006/picture">
                  <pic:nvPicPr>
                    <pic:cNvPr id="7979" name="Picture 7979"/>
                    <pic:cNvPicPr/>
                  </pic:nvPicPr>
                  <pic:blipFill>
                    <a:blip r:embed="rId10"/>
                    <a:stretch>
                      <a:fillRect/>
                    </a:stretch>
                  </pic:blipFill>
                  <pic:spPr>
                    <a:xfrm>
                      <a:off x="0" y="0"/>
                      <a:ext cx="5760720" cy="2657475"/>
                    </a:xfrm>
                    <a:prstGeom prst="rect">
                      <a:avLst/>
                    </a:prstGeom>
                  </pic:spPr>
                </pic:pic>
              </a:graphicData>
            </a:graphic>
          </wp:inline>
        </w:drawing>
      </w:r>
    </w:p>
    <w:p w14:paraId="2FF0B4E3" w14:textId="77777777" w:rsidR="001F143E" w:rsidRPr="00A44AEE" w:rsidRDefault="001F143E" w:rsidP="001F143E">
      <w:pPr>
        <w:adjustRightInd w:val="0"/>
        <w:jc w:val="both"/>
        <w:rPr>
          <w:rStyle w:val="fontstyle01"/>
          <w:rFonts w:ascii="Times New Roman" w:hAnsi="Times New Roman" w:cs="Times New Roman"/>
          <w:b/>
          <w:sz w:val="24"/>
          <w:szCs w:val="24"/>
        </w:rPr>
      </w:pPr>
      <w:r w:rsidRPr="00A44AEE">
        <w:rPr>
          <w:rFonts w:ascii="Times New Roman" w:hAnsi="Times New Roman" w:cs="Times New Roman"/>
          <w:b/>
          <w:i/>
          <w:sz w:val="24"/>
          <w:szCs w:val="24"/>
        </w:rPr>
        <w:t>Na vědomí.</w:t>
      </w:r>
    </w:p>
    <w:p w14:paraId="40583AD0" w14:textId="77777777" w:rsidR="001F143E" w:rsidRPr="00A44AEE" w:rsidRDefault="001F143E" w:rsidP="001F143E">
      <w:pPr>
        <w:jc w:val="both"/>
        <w:rPr>
          <w:rStyle w:val="fontstyle01"/>
          <w:rFonts w:ascii="Times New Roman" w:hAnsi="Times New Roman" w:cs="Times New Roman"/>
          <w:iCs/>
          <w:sz w:val="20"/>
          <w:szCs w:val="20"/>
          <w:u w:val="single"/>
        </w:rPr>
      </w:pPr>
      <w:r w:rsidRPr="00A44AEE">
        <w:rPr>
          <w:rStyle w:val="fontstyle01"/>
          <w:rFonts w:ascii="Times New Roman" w:hAnsi="Times New Roman" w:cs="Times New Roman"/>
          <w:iCs/>
          <w:sz w:val="20"/>
          <w:szCs w:val="20"/>
          <w:u w:val="single"/>
        </w:rPr>
        <w:t>Ministerstvo průmyslu a obchodu, odbor surovinové politiky</w:t>
      </w:r>
    </w:p>
    <w:p w14:paraId="13D508F2" w14:textId="77777777" w:rsidR="001F143E" w:rsidRPr="00A44AEE" w:rsidRDefault="001F143E" w:rsidP="001F143E">
      <w:pPr>
        <w:jc w:val="both"/>
        <w:rPr>
          <w:rStyle w:val="fontstyle01"/>
          <w:rFonts w:ascii="Times New Roman" w:hAnsi="Times New Roman" w:cs="Times New Roman"/>
          <w:b/>
          <w:iCs/>
        </w:rPr>
      </w:pPr>
    </w:p>
    <w:p w14:paraId="6EC4D50C" w14:textId="77777777" w:rsidR="001F143E" w:rsidRPr="00A44AEE" w:rsidRDefault="001F143E" w:rsidP="001F143E">
      <w:pPr>
        <w:keepNext/>
        <w:keepLines/>
        <w:ind w:hanging="10"/>
        <w:outlineLvl w:val="1"/>
        <w:rPr>
          <w:rFonts w:ascii="Times New Roman" w:eastAsia="Calibri" w:hAnsi="Times New Roman" w:cs="Times New Roman"/>
          <w:color w:val="000000"/>
        </w:rPr>
      </w:pPr>
      <w:r w:rsidRPr="00A44AEE">
        <w:rPr>
          <w:rFonts w:ascii="Times New Roman" w:eastAsia="Calibri" w:hAnsi="Times New Roman" w:cs="Times New Roman"/>
          <w:color w:val="000000"/>
        </w:rPr>
        <w:t xml:space="preserve">ZÁVAZNÁ ČÁST </w:t>
      </w:r>
    </w:p>
    <w:p w14:paraId="102E22DA" w14:textId="77777777" w:rsidR="001F143E" w:rsidRPr="00A44AEE" w:rsidRDefault="001F143E" w:rsidP="001F143E">
      <w:pPr>
        <w:ind w:hanging="10"/>
        <w:jc w:val="both"/>
        <w:rPr>
          <w:rFonts w:ascii="Times New Roman" w:eastAsia="Calibri" w:hAnsi="Times New Roman" w:cs="Times New Roman"/>
          <w:color w:val="000000"/>
        </w:rPr>
      </w:pPr>
      <w:r w:rsidRPr="00A44AEE">
        <w:rPr>
          <w:rFonts w:ascii="Times New Roman" w:eastAsia="Calibri" w:hAnsi="Times New Roman" w:cs="Times New Roman"/>
          <w:color w:val="000000"/>
        </w:rPr>
        <w:t xml:space="preserve">Z hlediska působnosti Ministerstva průmyslu a obchodu ve věci ochrany a využívání nerostného bohatství, ve smyslu ustanovení § 15 odst. 2 zákona č.44/1988 Sb., o ochraně a využití nerostného bohatství (horní zákon), ve znění pozdějších předpisů a podle ustanovení § 54 zákona č. 283/2021 Sb. (stavební zákon) ve znění pozdějších předpisů, ve spojení s § 94 odst. 3 a s § 103 odst. 5 stavebního zákona, vydáváme k výše uvedené územně plánovací dokumentaci následující stanovisko: </w:t>
      </w:r>
    </w:p>
    <w:p w14:paraId="54FBB17A" w14:textId="77777777" w:rsidR="001F143E" w:rsidRPr="00A44AEE" w:rsidRDefault="001F143E" w:rsidP="001F143E">
      <w:pPr>
        <w:ind w:hanging="10"/>
        <w:jc w:val="both"/>
        <w:rPr>
          <w:rFonts w:ascii="Times New Roman" w:eastAsia="Calibri" w:hAnsi="Times New Roman" w:cs="Times New Roman"/>
          <w:color w:val="000000"/>
        </w:rPr>
      </w:pPr>
      <w:r w:rsidRPr="00A44AEE">
        <w:rPr>
          <w:rFonts w:ascii="Times New Roman" w:eastAsia="Calibri" w:hAnsi="Times New Roman" w:cs="Times New Roman"/>
          <w:color w:val="000000"/>
        </w:rPr>
        <w:lastRenderedPageBreak/>
        <w:t xml:space="preserve">S návrhem Změny č. 3 územního plánu Měnín souhlasíme za podmínky vypuštění těžebních a průzkumných zařízení nerostných surovin z nepřípustného využití v plochách smíšených krajinných všeobecných a v plochách zeleně krajinné.  </w:t>
      </w:r>
    </w:p>
    <w:p w14:paraId="56D47C92" w14:textId="77777777" w:rsidR="001F143E" w:rsidRPr="00A44AEE" w:rsidRDefault="001F143E" w:rsidP="001F143E">
      <w:pPr>
        <w:ind w:hanging="10"/>
        <w:jc w:val="both"/>
        <w:rPr>
          <w:rFonts w:ascii="Times New Roman" w:eastAsia="Calibri" w:hAnsi="Times New Roman" w:cs="Times New Roman"/>
          <w:color w:val="000000"/>
        </w:rPr>
      </w:pPr>
    </w:p>
    <w:p w14:paraId="30BBD26B" w14:textId="77777777" w:rsidR="001F143E" w:rsidRPr="00A44AEE" w:rsidRDefault="001F143E" w:rsidP="001F143E">
      <w:pPr>
        <w:keepNext/>
        <w:keepLines/>
        <w:ind w:hanging="10"/>
        <w:outlineLvl w:val="1"/>
        <w:rPr>
          <w:rFonts w:ascii="Times New Roman" w:eastAsia="Calibri" w:hAnsi="Times New Roman" w:cs="Times New Roman"/>
          <w:color w:val="000000"/>
        </w:rPr>
      </w:pPr>
      <w:r w:rsidRPr="00A44AEE">
        <w:rPr>
          <w:rFonts w:ascii="Times New Roman" w:eastAsia="Calibri" w:hAnsi="Times New Roman" w:cs="Times New Roman"/>
          <w:color w:val="000000"/>
        </w:rPr>
        <w:t xml:space="preserve">ODŮVODNĚNÍ </w:t>
      </w:r>
    </w:p>
    <w:p w14:paraId="3084237F" w14:textId="77777777" w:rsidR="001F143E" w:rsidRPr="00A44AEE" w:rsidRDefault="001F143E" w:rsidP="001F143E">
      <w:pPr>
        <w:ind w:hanging="10"/>
        <w:jc w:val="both"/>
        <w:rPr>
          <w:rFonts w:ascii="Times New Roman" w:eastAsia="Calibri" w:hAnsi="Times New Roman" w:cs="Times New Roman"/>
          <w:color w:val="000000"/>
        </w:rPr>
      </w:pPr>
      <w:r w:rsidRPr="00A44AEE">
        <w:rPr>
          <w:rFonts w:ascii="Times New Roman" w:eastAsia="Calibri" w:hAnsi="Times New Roman" w:cs="Times New Roman"/>
          <w:color w:val="000000"/>
        </w:rPr>
        <w:t xml:space="preserve">Na území obce Měnín se nevyskytují žádné dobývací prostory, výhradní ložiska nerostů, schválené prognózní zdroje vyhrazených nerostů ani chráněná ložisková území. Severozápadně od sídla bylo vymezeno ložisko nevyhrazeného nerostu – štěrkopísků č. 3253200 Měnín, které je ovšem dle § 7 horního zákona součástí pozemku, a do jižní části katastru zasahuje průzkumné území pro ropu a zemní plyn č. 040008 Svahy Českého masivu (v němž umísťuje Změna č. 3 ÚP, podobně jako v návrhu pro první společné jednání, zastavitelnou plochu výroby lehké Z.X5), které však není limitem využití území. </w:t>
      </w:r>
    </w:p>
    <w:p w14:paraId="585283B2" w14:textId="77777777" w:rsidR="001F143E" w:rsidRPr="00A44AEE" w:rsidRDefault="001F143E" w:rsidP="001F143E">
      <w:pPr>
        <w:ind w:hanging="10"/>
        <w:jc w:val="both"/>
        <w:rPr>
          <w:rFonts w:ascii="Times New Roman" w:eastAsia="Calibri" w:hAnsi="Times New Roman" w:cs="Times New Roman"/>
          <w:color w:val="000000"/>
        </w:rPr>
      </w:pPr>
    </w:p>
    <w:p w14:paraId="70932538" w14:textId="77777777" w:rsidR="001F143E" w:rsidRPr="00A44AEE" w:rsidRDefault="001F143E" w:rsidP="001F143E">
      <w:pPr>
        <w:jc w:val="both"/>
        <w:rPr>
          <w:rFonts w:ascii="Times New Roman" w:eastAsia="Calibri" w:hAnsi="Times New Roman" w:cs="Times New Roman"/>
          <w:b/>
        </w:rPr>
      </w:pPr>
      <w:r w:rsidRPr="00A44AEE">
        <w:rPr>
          <w:rFonts w:ascii="Times New Roman" w:hAnsi="Times New Roman" w:cs="Times New Roman"/>
          <w:b/>
        </w:rPr>
        <w:t>Na základě naší připomínky ze stanoviska k</w:t>
      </w:r>
      <w:r w:rsidRPr="00A44AEE">
        <w:rPr>
          <w:rFonts w:ascii="Times New Roman" w:eastAsia="Calibri" w:hAnsi="Times New Roman" w:cs="Times New Roman"/>
          <w:b/>
        </w:rPr>
        <w:t xml:space="preserve"> </w:t>
      </w:r>
      <w:r w:rsidRPr="00A44AEE">
        <w:rPr>
          <w:rFonts w:ascii="Times New Roman" w:hAnsi="Times New Roman" w:cs="Times New Roman"/>
          <w:b/>
        </w:rPr>
        <w:t>návrhu pro první společné jednání z</w:t>
      </w:r>
      <w:r w:rsidRPr="00A44AEE">
        <w:rPr>
          <w:rFonts w:ascii="Times New Roman" w:eastAsia="Calibri" w:hAnsi="Times New Roman" w:cs="Times New Roman"/>
          <w:b/>
        </w:rPr>
        <w:t xml:space="preserve"> 26. 5. 2025 byla do </w:t>
      </w:r>
      <w:r w:rsidRPr="00A44AEE">
        <w:rPr>
          <w:rFonts w:ascii="Times New Roman" w:hAnsi="Times New Roman" w:cs="Times New Roman"/>
          <w:b/>
        </w:rPr>
        <w:t xml:space="preserve">podmínek využití ploch </w:t>
      </w:r>
      <w:r w:rsidRPr="00A44AEE">
        <w:rPr>
          <w:rFonts w:ascii="Times New Roman" w:eastAsia="Calibri" w:hAnsi="Times New Roman" w:cs="Times New Roman"/>
          <w:b/>
        </w:rPr>
        <w:t xml:space="preserve">MU (plochy </w:t>
      </w:r>
      <w:r w:rsidRPr="00A44AEE">
        <w:rPr>
          <w:rFonts w:ascii="Times New Roman" w:hAnsi="Times New Roman" w:cs="Times New Roman"/>
          <w:b/>
        </w:rPr>
        <w:t>smíšené krajinné všeobecné)</w:t>
      </w:r>
      <w:r w:rsidRPr="00A44AEE">
        <w:rPr>
          <w:rFonts w:ascii="Times New Roman" w:eastAsia="Calibri" w:hAnsi="Times New Roman" w:cs="Times New Roman"/>
          <w:b/>
        </w:rPr>
        <w:t xml:space="preserve"> a ZK (</w:t>
      </w:r>
      <w:r w:rsidRPr="00A44AEE">
        <w:rPr>
          <w:rFonts w:ascii="Times New Roman" w:hAnsi="Times New Roman" w:cs="Times New Roman"/>
          <w:b/>
        </w:rPr>
        <w:t>zeleň krajinná</w:t>
      </w:r>
      <w:r w:rsidRPr="00A44AEE">
        <w:rPr>
          <w:rFonts w:ascii="Times New Roman" w:eastAsia="Calibri" w:hAnsi="Times New Roman" w:cs="Times New Roman"/>
          <w:b/>
        </w:rPr>
        <w:t xml:space="preserve">) </w:t>
      </w:r>
      <w:r w:rsidRPr="00A44AEE">
        <w:rPr>
          <w:rFonts w:ascii="Times New Roman" w:hAnsi="Times New Roman" w:cs="Times New Roman"/>
          <w:b/>
        </w:rPr>
        <w:t xml:space="preserve">doplněna </w:t>
      </w:r>
      <w:r w:rsidRPr="00A44AEE">
        <w:rPr>
          <w:rFonts w:ascii="Times New Roman" w:eastAsia="Calibri" w:hAnsi="Times New Roman" w:cs="Times New Roman"/>
          <w:b/>
        </w:rPr>
        <w:t xml:space="preserve">do </w:t>
      </w:r>
      <w:r w:rsidRPr="00A44AEE">
        <w:rPr>
          <w:rFonts w:ascii="Times New Roman" w:hAnsi="Times New Roman" w:cs="Times New Roman"/>
          <w:b/>
        </w:rPr>
        <w:t xml:space="preserve">přípustného využití těžební a průzkumná zařízení nerostných surovin, která však zároveň zůstala </w:t>
      </w:r>
      <w:r w:rsidRPr="00A44AEE">
        <w:rPr>
          <w:rFonts w:ascii="Times New Roman" w:eastAsia="Calibri" w:hAnsi="Times New Roman" w:cs="Times New Roman"/>
          <w:b/>
        </w:rPr>
        <w:t xml:space="preserve">v </w:t>
      </w:r>
      <w:r w:rsidRPr="00A44AEE">
        <w:rPr>
          <w:rFonts w:ascii="Times New Roman" w:hAnsi="Times New Roman" w:cs="Times New Roman"/>
          <w:b/>
        </w:rPr>
        <w:t>nepřípustném využití –</w:t>
      </w:r>
      <w:r w:rsidRPr="00A44AEE">
        <w:rPr>
          <w:rFonts w:ascii="Times New Roman" w:eastAsia="Calibri" w:hAnsi="Times New Roman" w:cs="Times New Roman"/>
          <w:b/>
        </w:rPr>
        <w:t xml:space="preserve"> </w:t>
      </w:r>
      <w:r w:rsidRPr="00A44AEE">
        <w:rPr>
          <w:rFonts w:ascii="Times New Roman" w:hAnsi="Times New Roman" w:cs="Times New Roman"/>
          <w:b/>
        </w:rPr>
        <w:t>požadujeme je tedy z</w:t>
      </w:r>
      <w:r w:rsidRPr="00A44AEE">
        <w:rPr>
          <w:rFonts w:ascii="Times New Roman" w:eastAsia="Calibri" w:hAnsi="Times New Roman" w:cs="Times New Roman"/>
          <w:b/>
        </w:rPr>
        <w:t xml:space="preserve"> </w:t>
      </w:r>
      <w:r w:rsidRPr="00A44AEE">
        <w:rPr>
          <w:rFonts w:ascii="Times New Roman" w:hAnsi="Times New Roman" w:cs="Times New Roman"/>
          <w:b/>
        </w:rPr>
        <w:t xml:space="preserve">nepřípustného využití vypustit.  </w:t>
      </w:r>
      <w:r w:rsidRPr="00A44AEE">
        <w:rPr>
          <w:rFonts w:ascii="Times New Roman" w:eastAsia="Calibri" w:hAnsi="Times New Roman" w:cs="Times New Roman"/>
          <w:b/>
        </w:rPr>
        <w:t xml:space="preserve"> </w:t>
      </w:r>
    </w:p>
    <w:p w14:paraId="5807C237" w14:textId="77777777" w:rsidR="001F143E" w:rsidRPr="00A44AEE" w:rsidRDefault="001F143E" w:rsidP="001F143E">
      <w:pPr>
        <w:jc w:val="both"/>
        <w:rPr>
          <w:rFonts w:ascii="Times New Roman" w:eastAsia="Calibri" w:hAnsi="Times New Roman" w:cs="Times New Roman"/>
          <w:sz w:val="24"/>
          <w:szCs w:val="24"/>
        </w:rPr>
      </w:pPr>
    </w:p>
    <w:p w14:paraId="3CB28EF9" w14:textId="77777777" w:rsidR="001F143E" w:rsidRPr="00A44AEE" w:rsidRDefault="001F143E" w:rsidP="001F143E">
      <w:pPr>
        <w:adjustRightInd w:val="0"/>
        <w:jc w:val="both"/>
        <w:rPr>
          <w:rFonts w:ascii="Times New Roman" w:hAnsi="Times New Roman" w:cs="Times New Roman"/>
          <w:b/>
          <w:bCs/>
          <w:i/>
          <w:sz w:val="24"/>
          <w:szCs w:val="24"/>
        </w:rPr>
      </w:pPr>
      <w:r w:rsidRPr="00A44AEE">
        <w:rPr>
          <w:rFonts w:ascii="Times New Roman" w:hAnsi="Times New Roman" w:cs="Times New Roman"/>
          <w:b/>
          <w:bCs/>
          <w:i/>
          <w:sz w:val="24"/>
          <w:szCs w:val="24"/>
        </w:rPr>
        <w:t>V nepřípustném využití bylo vypuštěno.</w:t>
      </w:r>
    </w:p>
    <w:p w14:paraId="2923BBE1" w14:textId="77777777" w:rsidR="001F143E" w:rsidRPr="00A44AEE" w:rsidRDefault="001F143E" w:rsidP="001F143E">
      <w:pPr>
        <w:adjustRightInd w:val="0"/>
        <w:jc w:val="both"/>
        <w:rPr>
          <w:rFonts w:ascii="Times New Roman" w:hAnsi="Times New Roman" w:cs="Times New Roman"/>
          <w:b/>
          <w:bCs/>
          <w:i/>
          <w:sz w:val="24"/>
          <w:szCs w:val="24"/>
        </w:rPr>
      </w:pPr>
    </w:p>
    <w:p w14:paraId="5AEB5CE9" w14:textId="77777777" w:rsidR="001F143E" w:rsidRPr="00A44AEE" w:rsidRDefault="001F143E" w:rsidP="001F143E">
      <w:pPr>
        <w:adjustRightInd w:val="0"/>
        <w:jc w:val="both"/>
        <w:rPr>
          <w:rFonts w:ascii="Times New Roman" w:hAnsi="Times New Roman" w:cs="Times New Roman"/>
          <w:b/>
          <w:bCs/>
          <w:sz w:val="20"/>
          <w:szCs w:val="20"/>
        </w:rPr>
      </w:pPr>
    </w:p>
    <w:p w14:paraId="12583D00" w14:textId="77777777" w:rsidR="001F143E" w:rsidRPr="00A44AEE" w:rsidRDefault="001F143E" w:rsidP="001F143E">
      <w:pPr>
        <w:adjustRightInd w:val="0"/>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Sekce majetková Ministerstva obrany, odbor ochrany územních zájmů a státního odborného dozoru</w:t>
      </w:r>
    </w:p>
    <w:p w14:paraId="5E28E11F" w14:textId="77777777" w:rsidR="001F143E" w:rsidRPr="00A44AEE" w:rsidRDefault="001F143E" w:rsidP="001F143E">
      <w:pPr>
        <w:ind w:hanging="10"/>
        <w:jc w:val="both"/>
        <w:rPr>
          <w:rFonts w:ascii="Times New Roman" w:hAnsi="Times New Roman" w:cs="Times New Roman"/>
          <w:color w:val="000000"/>
        </w:rPr>
      </w:pPr>
      <w:r w:rsidRPr="00A44AEE">
        <w:rPr>
          <w:rFonts w:ascii="Times New Roman" w:hAnsi="Times New Roman" w:cs="Times New Roman"/>
          <w:color w:val="000000"/>
        </w:rPr>
        <w:t xml:space="preserve">Ministerstvo obrany, sekce majetková, odbor ochrany územních zájmů a státního odborného dozoru ve smyslu ustanovení § 36 v kontinuitě na § 317 odst. 2 a § 334a odst. 2 zákona č. 283/2021 Sb., stavební zákon, ve znění pozdějších předpisů (dále jen „stavební zákon“), jako věcně a místně příslušný ve smyslu zákona č. 222/1999 Sb., o zajišťování obrany České republiky, ve znění pozdějších předpisů (dále jen „zákon o zajišťování obrany ČR“), a v souladu s Rozkazem ministryně obrany č. 27/2024 – Zabezpečení územního plánování v působnosti Ministerstva obrany, v platném znění, </w:t>
      </w:r>
      <w:r w:rsidRPr="00A44AEE">
        <w:rPr>
          <w:rFonts w:ascii="Times New Roman" w:hAnsi="Times New Roman" w:cs="Times New Roman"/>
          <w:b/>
          <w:color w:val="000000"/>
        </w:rPr>
        <w:t>vydává</w:t>
      </w:r>
      <w:r w:rsidRPr="00A44AEE">
        <w:rPr>
          <w:rFonts w:ascii="Times New Roman" w:hAnsi="Times New Roman" w:cs="Times New Roman"/>
          <w:color w:val="000000"/>
        </w:rPr>
        <w:t xml:space="preserve"> ve smyslu § 94 odst. 3 stavebního zákona ve spojení s § 111 odst. 5 stavebního zákona</w:t>
      </w:r>
      <w:r w:rsidRPr="00A44AEE">
        <w:rPr>
          <w:rFonts w:ascii="Times New Roman" w:hAnsi="Times New Roman" w:cs="Times New Roman"/>
          <w:b/>
          <w:color w:val="000000"/>
        </w:rPr>
        <w:t xml:space="preserve"> </w:t>
      </w:r>
    </w:p>
    <w:p w14:paraId="61513DF9" w14:textId="77777777" w:rsidR="001F143E" w:rsidRPr="00A44AEE" w:rsidRDefault="001F143E" w:rsidP="001F143E">
      <w:pPr>
        <w:rPr>
          <w:rFonts w:ascii="Times New Roman" w:hAnsi="Times New Roman" w:cs="Times New Roman"/>
          <w:color w:val="000000"/>
        </w:rPr>
      </w:pPr>
      <w:r w:rsidRPr="00A44AEE">
        <w:rPr>
          <w:rFonts w:ascii="Times New Roman" w:hAnsi="Times New Roman" w:cs="Times New Roman"/>
          <w:b/>
          <w:color w:val="000000"/>
        </w:rPr>
        <w:t xml:space="preserve"> </w:t>
      </w:r>
    </w:p>
    <w:p w14:paraId="04C35FE3" w14:textId="77777777" w:rsidR="001F143E" w:rsidRPr="00A44AEE" w:rsidRDefault="001F143E" w:rsidP="001F143E">
      <w:pPr>
        <w:jc w:val="center"/>
        <w:rPr>
          <w:rFonts w:ascii="Times New Roman" w:hAnsi="Times New Roman" w:cs="Times New Roman"/>
          <w:color w:val="000000"/>
        </w:rPr>
      </w:pPr>
      <w:r w:rsidRPr="00A44AEE">
        <w:rPr>
          <w:rFonts w:ascii="Times New Roman" w:hAnsi="Times New Roman" w:cs="Times New Roman"/>
          <w:b/>
          <w:color w:val="000000"/>
        </w:rPr>
        <w:t xml:space="preserve">souhlasné stanovisko </w:t>
      </w:r>
    </w:p>
    <w:p w14:paraId="5642468E" w14:textId="77777777" w:rsidR="001F143E" w:rsidRPr="00A44AEE" w:rsidRDefault="001F143E" w:rsidP="001F143E">
      <w:pPr>
        <w:jc w:val="center"/>
        <w:rPr>
          <w:rFonts w:ascii="Times New Roman" w:hAnsi="Times New Roman" w:cs="Times New Roman"/>
          <w:color w:val="000000"/>
        </w:rPr>
      </w:pPr>
      <w:r w:rsidRPr="00A44AEE">
        <w:rPr>
          <w:rFonts w:ascii="Times New Roman" w:hAnsi="Times New Roman" w:cs="Times New Roman"/>
          <w:b/>
          <w:color w:val="000000"/>
        </w:rPr>
        <w:t xml:space="preserve"> </w:t>
      </w:r>
    </w:p>
    <w:p w14:paraId="47998D2D" w14:textId="77777777" w:rsidR="001F143E" w:rsidRPr="00A44AEE" w:rsidRDefault="001F143E" w:rsidP="001F143E">
      <w:pPr>
        <w:ind w:hanging="10"/>
        <w:rPr>
          <w:rFonts w:ascii="Times New Roman" w:hAnsi="Times New Roman" w:cs="Times New Roman"/>
          <w:color w:val="000000"/>
        </w:rPr>
      </w:pPr>
      <w:r w:rsidRPr="00A44AEE">
        <w:rPr>
          <w:rFonts w:ascii="Times New Roman" w:hAnsi="Times New Roman" w:cs="Times New Roman"/>
          <w:b/>
          <w:color w:val="000000"/>
        </w:rPr>
        <w:t>k předložené územně plánovací dokumentaci</w:t>
      </w:r>
      <w:r w:rsidRPr="00A44AEE">
        <w:rPr>
          <w:rFonts w:ascii="Times New Roman" w:hAnsi="Times New Roman" w:cs="Times New Roman"/>
          <w:color w:val="000000"/>
        </w:rPr>
        <w:t xml:space="preserve">. </w:t>
      </w:r>
    </w:p>
    <w:p w14:paraId="68C9DE26" w14:textId="77777777" w:rsidR="001F143E" w:rsidRPr="00A44AEE" w:rsidRDefault="001F143E" w:rsidP="001F143E">
      <w:pPr>
        <w:rPr>
          <w:rFonts w:ascii="Times New Roman" w:hAnsi="Times New Roman" w:cs="Times New Roman"/>
          <w:color w:val="000000"/>
        </w:rPr>
      </w:pPr>
      <w:r w:rsidRPr="00A44AEE">
        <w:rPr>
          <w:rFonts w:ascii="Times New Roman" w:hAnsi="Times New Roman" w:cs="Times New Roman"/>
          <w:color w:val="000000"/>
        </w:rPr>
        <w:t xml:space="preserve"> </w:t>
      </w:r>
    </w:p>
    <w:p w14:paraId="235C39BD" w14:textId="77777777" w:rsidR="001F143E" w:rsidRPr="00A44AEE" w:rsidRDefault="001F143E" w:rsidP="001F143E">
      <w:pPr>
        <w:ind w:hanging="10"/>
        <w:jc w:val="both"/>
        <w:rPr>
          <w:rFonts w:ascii="Times New Roman" w:hAnsi="Times New Roman" w:cs="Times New Roman"/>
          <w:color w:val="000000"/>
        </w:rPr>
      </w:pPr>
      <w:r w:rsidRPr="00A44AEE">
        <w:rPr>
          <w:rFonts w:ascii="Times New Roman" w:hAnsi="Times New Roman" w:cs="Times New Roman"/>
          <w:color w:val="000000"/>
          <w:u w:val="single" w:color="000000"/>
        </w:rPr>
        <w:t>Odůvodnění:</w:t>
      </w:r>
      <w:r w:rsidRPr="00A44AEE">
        <w:rPr>
          <w:rFonts w:ascii="Times New Roman" w:hAnsi="Times New Roman" w:cs="Times New Roman"/>
          <w:color w:val="000000"/>
        </w:rPr>
        <w:t xml:space="preserve"> Ministerstvo obrany v souladu se zmocněním v § 6 odst. 1 písmeno h) zákona o zajišťování obrany provedlo po obdržení oznámení pořizovatele územně plánovací dokumentace (dále jen „ÚPD“) vyhodnocení výše uvedeného návrhu z pozice dotčeného orgánu. </w:t>
      </w:r>
    </w:p>
    <w:p w14:paraId="241FCAA6" w14:textId="77777777" w:rsidR="001F143E" w:rsidRPr="00A44AEE" w:rsidRDefault="001F143E" w:rsidP="001F143E">
      <w:pPr>
        <w:ind w:hanging="10"/>
        <w:jc w:val="both"/>
        <w:rPr>
          <w:rFonts w:ascii="Times New Roman" w:hAnsi="Times New Roman" w:cs="Times New Roman"/>
          <w:color w:val="000000"/>
        </w:rPr>
      </w:pPr>
      <w:r w:rsidRPr="00A44AEE">
        <w:rPr>
          <w:rFonts w:ascii="Times New Roman" w:hAnsi="Times New Roman" w:cs="Times New Roman"/>
          <w:color w:val="000000"/>
        </w:rPr>
        <w:t xml:space="preserve">Dotčený orgán neshledal rozpor mezi návrhem funkčního využití ploch a zájmy MO na zajišťování obrany a bezpečnosti státu a nemá k řešené ÚPD připomínky. V posuzované ÚPD jsou respektovány a zapracovány zájmy Ministerstva obrany v souladu s uplatněnými požadavky MO k návrhu zadání ÚPD. </w:t>
      </w:r>
    </w:p>
    <w:p w14:paraId="72AE049D" w14:textId="77777777" w:rsidR="001F143E" w:rsidRPr="00A44AEE" w:rsidRDefault="001F143E" w:rsidP="001F143E">
      <w:pPr>
        <w:adjustRightInd w:val="0"/>
        <w:jc w:val="both"/>
        <w:rPr>
          <w:rFonts w:ascii="Times New Roman" w:hAnsi="Times New Roman" w:cs="Times New Roman"/>
          <w:bCs/>
        </w:rPr>
      </w:pPr>
    </w:p>
    <w:p w14:paraId="18F3F1B9" w14:textId="77777777" w:rsidR="001F143E" w:rsidRPr="00A44AEE" w:rsidRDefault="001F143E" w:rsidP="001F143E">
      <w:pPr>
        <w:adjustRightInd w:val="0"/>
        <w:jc w:val="both"/>
        <w:rPr>
          <w:rFonts w:ascii="Times New Roman" w:hAnsi="Times New Roman" w:cs="Times New Roman"/>
          <w:b/>
          <w:bCs/>
          <w:i/>
        </w:rPr>
      </w:pPr>
      <w:r w:rsidRPr="00A44AEE">
        <w:rPr>
          <w:rFonts w:ascii="Times New Roman" w:hAnsi="Times New Roman" w:cs="Times New Roman"/>
          <w:b/>
          <w:bCs/>
          <w:i/>
        </w:rPr>
        <w:t>Na vědomí.</w:t>
      </w:r>
    </w:p>
    <w:p w14:paraId="618D1541" w14:textId="77777777" w:rsidR="001F143E" w:rsidRPr="00A44AEE" w:rsidRDefault="001F143E" w:rsidP="001F143E">
      <w:pPr>
        <w:adjustRightInd w:val="0"/>
        <w:jc w:val="both"/>
        <w:rPr>
          <w:rFonts w:ascii="Times New Roman" w:hAnsi="Times New Roman" w:cs="Times New Roman"/>
          <w:b/>
          <w:bCs/>
          <w:i/>
        </w:rPr>
      </w:pPr>
    </w:p>
    <w:p w14:paraId="7C7550A7" w14:textId="77777777" w:rsidR="001F143E" w:rsidRPr="00A44AEE" w:rsidRDefault="001F143E" w:rsidP="001F143E">
      <w:pPr>
        <w:adjustRightInd w:val="0"/>
        <w:jc w:val="both"/>
        <w:rPr>
          <w:rFonts w:ascii="Times New Roman" w:hAnsi="Times New Roman" w:cs="Times New Roman"/>
          <w:bCs/>
          <w:color w:val="0070C0"/>
        </w:rPr>
      </w:pPr>
    </w:p>
    <w:p w14:paraId="3BA4020A" w14:textId="77777777" w:rsidR="001F143E" w:rsidRPr="00A44AEE" w:rsidRDefault="001F143E" w:rsidP="001F143E">
      <w:pPr>
        <w:adjustRightInd w:val="0"/>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Krajská hygienická stanice Jihomoravského kraje se sídlem v Brně</w:t>
      </w:r>
    </w:p>
    <w:p w14:paraId="1DEF1EB7" w14:textId="77777777" w:rsidR="001F143E" w:rsidRPr="00A44AEE" w:rsidRDefault="001F143E" w:rsidP="001F143E">
      <w:pPr>
        <w:adjustRightInd w:val="0"/>
        <w:rPr>
          <w:rFonts w:ascii="Times New Roman" w:hAnsi="Times New Roman" w:cs="Times New Roman"/>
          <w:bCs/>
        </w:rPr>
      </w:pPr>
    </w:p>
    <w:p w14:paraId="797A073A" w14:textId="77777777" w:rsidR="001F143E" w:rsidRPr="00A44AEE" w:rsidRDefault="001F143E" w:rsidP="001F143E">
      <w:pPr>
        <w:ind w:hanging="10"/>
        <w:jc w:val="both"/>
        <w:rPr>
          <w:rFonts w:ascii="Times New Roman" w:eastAsia="Arial" w:hAnsi="Times New Roman" w:cs="Times New Roman"/>
          <w:color w:val="000000"/>
        </w:rPr>
      </w:pPr>
      <w:r w:rsidRPr="00A44AEE">
        <w:rPr>
          <w:rFonts w:ascii="Times New Roman" w:eastAsia="Arial" w:hAnsi="Times New Roman" w:cs="Times New Roman"/>
          <w:color w:val="000000"/>
        </w:rPr>
        <w:t xml:space="preserve">Krajská hygienická stanice Jihomoravského kraje se sídlem v Brně (dále také „KHS JmK“) jako dotčený orgán ochrany veřejného zdraví příslušný dle ustanovení § 82 odst. 1 zákona č. 258/2000 Sb., o ochraně veřejného zdraví a o změně některých souvisejících zákonů, ve znění pozdějších předpisů (dále také „zákon č. 258/2000 Sb.“), dle ustanovení § 82 odst. 2 písm. j) zákona č. 258/2000 Sb., § 54 odst. 1 a § 94 odst. 3 zákona č. 283/2021 Sb., stavební zákon, ve znění pozdějších předpisů (dále také „stavební zákon“), v souladu s ustanovením § 2 odst. 2 zákona č. 500/2004 Sb., správní řád, ve znění pozdějších předpisů (dále také „správní řád“), k Návrhu změny č. 3 územního plánu Měnín – opakované společné jednání uplatňuje toto </w:t>
      </w:r>
    </w:p>
    <w:p w14:paraId="5974377A" w14:textId="77777777" w:rsidR="001F143E" w:rsidRPr="00A44AEE" w:rsidRDefault="001F143E" w:rsidP="001F143E">
      <w:pPr>
        <w:ind w:hanging="10"/>
        <w:jc w:val="center"/>
        <w:rPr>
          <w:rFonts w:ascii="Times New Roman" w:eastAsia="Arial" w:hAnsi="Times New Roman" w:cs="Times New Roman"/>
          <w:color w:val="000000"/>
        </w:rPr>
      </w:pPr>
      <w:r w:rsidRPr="00A44AEE">
        <w:rPr>
          <w:rFonts w:ascii="Times New Roman" w:eastAsia="Arial" w:hAnsi="Times New Roman" w:cs="Times New Roman"/>
          <w:b/>
          <w:color w:val="000000"/>
        </w:rPr>
        <w:t>s t a n o v i s k o:</w:t>
      </w:r>
    </w:p>
    <w:p w14:paraId="5A812374" w14:textId="77777777" w:rsidR="001F143E" w:rsidRPr="00A44AEE" w:rsidRDefault="001F143E" w:rsidP="001F143E">
      <w:pPr>
        <w:ind w:hanging="10"/>
        <w:jc w:val="both"/>
        <w:rPr>
          <w:rFonts w:ascii="Times New Roman" w:eastAsia="Arial" w:hAnsi="Times New Roman" w:cs="Times New Roman"/>
          <w:color w:val="000000"/>
        </w:rPr>
      </w:pPr>
      <w:r w:rsidRPr="00A44AEE">
        <w:rPr>
          <w:rFonts w:ascii="Times New Roman" w:eastAsia="Arial" w:hAnsi="Times New Roman" w:cs="Times New Roman"/>
          <w:color w:val="000000"/>
        </w:rPr>
        <w:t>Krajská hygienická stanice Jihomoravského kraje se sídlem v Brně s Návrhem změny č. 3 územního plánu Měnín – opakované společné jednání, jehož pořizovatelem je ve smyslu ustanovení § 46 stavebního zákona Obecní úřad Měnín, IČO: 002 82 090, č.p. 34, 664 57 Měnín</w:t>
      </w:r>
    </w:p>
    <w:p w14:paraId="2739F4B4" w14:textId="77777777" w:rsidR="001F143E" w:rsidRPr="00A44AEE" w:rsidRDefault="001F143E" w:rsidP="001F143E">
      <w:pPr>
        <w:ind w:hanging="10"/>
        <w:jc w:val="center"/>
        <w:rPr>
          <w:rFonts w:ascii="Times New Roman" w:eastAsia="Arial" w:hAnsi="Times New Roman" w:cs="Times New Roman"/>
          <w:color w:val="000000"/>
        </w:rPr>
      </w:pPr>
      <w:r w:rsidRPr="00A44AEE">
        <w:rPr>
          <w:rFonts w:ascii="Times New Roman" w:eastAsia="Arial" w:hAnsi="Times New Roman" w:cs="Times New Roman"/>
          <w:b/>
          <w:color w:val="000000"/>
        </w:rPr>
        <w:lastRenderedPageBreak/>
        <w:t xml:space="preserve">s o u h l a s í. </w:t>
      </w:r>
    </w:p>
    <w:p w14:paraId="756D75E1" w14:textId="77777777" w:rsidR="001F143E" w:rsidRPr="00A44AEE" w:rsidRDefault="001F143E" w:rsidP="001F143E">
      <w:pPr>
        <w:rPr>
          <w:rFonts w:ascii="Times New Roman" w:eastAsia="Arial" w:hAnsi="Times New Roman" w:cs="Times New Roman"/>
          <w:color w:val="000000"/>
        </w:rPr>
      </w:pPr>
      <w:r w:rsidRPr="00A44AEE">
        <w:rPr>
          <w:rFonts w:ascii="Times New Roman" w:eastAsia="Arial" w:hAnsi="Times New Roman" w:cs="Times New Roman"/>
          <w:b/>
          <w:color w:val="000000"/>
        </w:rPr>
        <w:t>Odůvodnění:</w:t>
      </w:r>
    </w:p>
    <w:p w14:paraId="03502670" w14:textId="77777777" w:rsidR="001F143E" w:rsidRPr="00A44AEE" w:rsidRDefault="001F143E" w:rsidP="001F143E">
      <w:pPr>
        <w:ind w:hanging="10"/>
        <w:jc w:val="both"/>
        <w:rPr>
          <w:rFonts w:ascii="Times New Roman" w:eastAsia="Arial" w:hAnsi="Times New Roman" w:cs="Times New Roman"/>
          <w:color w:val="000000"/>
        </w:rPr>
      </w:pPr>
      <w:r w:rsidRPr="00A44AEE">
        <w:rPr>
          <w:rFonts w:ascii="Times New Roman" w:eastAsia="Arial" w:hAnsi="Times New Roman" w:cs="Times New Roman"/>
          <w:color w:val="000000"/>
        </w:rPr>
        <w:t xml:space="preserve">KHS JmK bylo dne 26. ledna 2026 Obecním úřadem Měnín, IČO: 002 82 090, č.p. 34, 664 57 Měnín, v souladu s ustanovením § 93 zákona č. 283/2021 </w:t>
      </w:r>
      <w:proofErr w:type="spellStart"/>
      <w:r w:rsidRPr="00A44AEE">
        <w:rPr>
          <w:rFonts w:ascii="Times New Roman" w:eastAsia="Arial" w:hAnsi="Times New Roman" w:cs="Times New Roman"/>
          <w:color w:val="000000"/>
        </w:rPr>
        <w:t>Sb</w:t>
      </w:r>
      <w:proofErr w:type="spellEnd"/>
      <w:r w:rsidRPr="00A44AEE">
        <w:rPr>
          <w:rFonts w:ascii="Times New Roman" w:eastAsia="Arial" w:hAnsi="Times New Roman" w:cs="Times New Roman"/>
          <w:color w:val="000000"/>
        </w:rPr>
        <w:t xml:space="preserve"> oznámení o veřejném projednání Návrhu změny č. 3 územního plánu Měnín – opakované společné jednání, ze dne 26. ledna 2026.</w:t>
      </w:r>
    </w:p>
    <w:p w14:paraId="34DF472B" w14:textId="77777777" w:rsidR="001F143E" w:rsidRPr="00A44AEE" w:rsidRDefault="001F143E" w:rsidP="001F143E">
      <w:pPr>
        <w:ind w:hanging="10"/>
        <w:rPr>
          <w:rFonts w:ascii="Times New Roman" w:eastAsia="Arial" w:hAnsi="Times New Roman" w:cs="Times New Roman"/>
          <w:color w:val="000000"/>
        </w:rPr>
      </w:pPr>
      <w:r w:rsidRPr="00A44AEE">
        <w:rPr>
          <w:rFonts w:ascii="Times New Roman" w:eastAsia="Arial" w:hAnsi="Times New Roman" w:cs="Times New Roman"/>
          <w:color w:val="000000"/>
          <w:u w:val="single" w:color="000000"/>
        </w:rPr>
        <w:t xml:space="preserve"> Údaje vyplývající </w:t>
      </w:r>
      <w:proofErr w:type="gramStart"/>
      <w:r w:rsidRPr="00A44AEE">
        <w:rPr>
          <w:rFonts w:ascii="Times New Roman" w:eastAsia="Arial" w:hAnsi="Times New Roman" w:cs="Times New Roman"/>
          <w:color w:val="000000"/>
          <w:u w:val="single" w:color="000000"/>
        </w:rPr>
        <w:t>z  návrhu</w:t>
      </w:r>
      <w:proofErr w:type="gramEnd"/>
      <w:r w:rsidRPr="00A44AEE">
        <w:rPr>
          <w:rFonts w:ascii="Times New Roman" w:eastAsia="Arial" w:hAnsi="Times New Roman" w:cs="Times New Roman"/>
          <w:color w:val="000000"/>
          <w:u w:val="single" w:color="000000"/>
        </w:rPr>
        <w:t xml:space="preserve"> změny č. 3 územního plánu Měnín – opakované společné jednání: </w:t>
      </w:r>
    </w:p>
    <w:p w14:paraId="74BA041A" w14:textId="77777777" w:rsidR="001F143E" w:rsidRPr="00A44AEE" w:rsidRDefault="001F143E" w:rsidP="001F143E">
      <w:pPr>
        <w:ind w:hanging="10"/>
        <w:jc w:val="both"/>
        <w:rPr>
          <w:rFonts w:ascii="Times New Roman" w:eastAsia="Arial" w:hAnsi="Times New Roman" w:cs="Times New Roman"/>
          <w:color w:val="000000"/>
        </w:rPr>
      </w:pPr>
      <w:r w:rsidRPr="00A44AEE">
        <w:rPr>
          <w:rFonts w:ascii="Times New Roman" w:eastAsia="Arial" w:hAnsi="Times New Roman" w:cs="Times New Roman"/>
          <w:color w:val="000000"/>
        </w:rPr>
        <w:t>Do správního území obce zasahují zájmová území Ministerstva obrany:</w:t>
      </w:r>
    </w:p>
    <w:p w14:paraId="1F3C553B" w14:textId="77777777" w:rsidR="001F143E" w:rsidRPr="00A44AEE" w:rsidRDefault="001F143E" w:rsidP="001F143E">
      <w:pPr>
        <w:numPr>
          <w:ilvl w:val="0"/>
          <w:numId w:val="152"/>
        </w:numPr>
        <w:ind w:left="0" w:hanging="10"/>
        <w:jc w:val="both"/>
        <w:rPr>
          <w:rFonts w:ascii="Times New Roman" w:eastAsia="Arial" w:hAnsi="Times New Roman" w:cs="Times New Roman"/>
          <w:color w:val="000000"/>
        </w:rPr>
      </w:pPr>
      <w:r w:rsidRPr="00A44AEE">
        <w:rPr>
          <w:rFonts w:ascii="Times New Roman" w:eastAsia="Arial" w:hAnsi="Times New Roman" w:cs="Times New Roman"/>
          <w:color w:val="000000"/>
        </w:rPr>
        <w:t xml:space="preserve">Koridor RR </w:t>
      </w:r>
      <w:proofErr w:type="gramStart"/>
      <w:r w:rsidRPr="00A44AEE">
        <w:rPr>
          <w:rFonts w:ascii="Times New Roman" w:eastAsia="Arial" w:hAnsi="Times New Roman" w:cs="Times New Roman"/>
          <w:color w:val="000000"/>
        </w:rPr>
        <w:t>směrů - zájmové</w:t>
      </w:r>
      <w:proofErr w:type="gramEnd"/>
      <w:r w:rsidRPr="00A44AEE">
        <w:rPr>
          <w:rFonts w:ascii="Times New Roman" w:eastAsia="Arial" w:hAnsi="Times New Roman" w:cs="Times New Roman"/>
          <w:color w:val="000000"/>
        </w:rPr>
        <w:t xml:space="preserve"> území pro nadzemní stavby, které je nutno respektovat podle zákona č. 222/1999 Sb. o zajišťování obrany ČR a zákona č. 127/2005 o elektronických komunikacích. V tomto vymezeném území lze umístit a povolit nadzemní výstavbu přesahující 30 m n.t. jen na základě stanoviska Ministerstva obrany, ÚAP – jev </w:t>
      </w:r>
      <w:proofErr w:type="gramStart"/>
      <w:r w:rsidRPr="00A44AEE">
        <w:rPr>
          <w:rFonts w:ascii="Times New Roman" w:eastAsia="Arial" w:hAnsi="Times New Roman" w:cs="Times New Roman"/>
          <w:color w:val="000000"/>
        </w:rPr>
        <w:t>82a</w:t>
      </w:r>
      <w:proofErr w:type="gramEnd"/>
      <w:r w:rsidRPr="00A44AEE">
        <w:rPr>
          <w:rFonts w:ascii="Times New Roman" w:eastAsia="Arial" w:hAnsi="Times New Roman" w:cs="Times New Roman"/>
          <w:color w:val="000000"/>
        </w:rPr>
        <w:t>. V případě kolize může být výstavba omezena.</w:t>
      </w:r>
    </w:p>
    <w:p w14:paraId="689E6E9B" w14:textId="77777777" w:rsidR="001F143E" w:rsidRPr="00A44AEE" w:rsidRDefault="001F143E" w:rsidP="001F143E">
      <w:pPr>
        <w:numPr>
          <w:ilvl w:val="0"/>
          <w:numId w:val="152"/>
        </w:numPr>
        <w:ind w:left="0" w:hanging="10"/>
        <w:jc w:val="both"/>
        <w:rPr>
          <w:rFonts w:ascii="Times New Roman" w:eastAsia="Arial" w:hAnsi="Times New Roman" w:cs="Times New Roman"/>
          <w:color w:val="000000"/>
        </w:rPr>
      </w:pPr>
      <w:r w:rsidRPr="00A44AEE">
        <w:rPr>
          <w:rFonts w:ascii="Times New Roman" w:eastAsia="Arial" w:hAnsi="Times New Roman" w:cs="Times New Roman"/>
          <w:color w:val="000000"/>
        </w:rPr>
        <w:t xml:space="preserve">OP </w:t>
      </w:r>
      <w:proofErr w:type="gramStart"/>
      <w:r w:rsidRPr="00A44AEE">
        <w:rPr>
          <w:rFonts w:ascii="Times New Roman" w:eastAsia="Arial" w:hAnsi="Times New Roman" w:cs="Times New Roman"/>
          <w:color w:val="000000"/>
        </w:rPr>
        <w:t>RLP - Ochranné</w:t>
      </w:r>
      <w:proofErr w:type="gramEnd"/>
      <w:r w:rsidRPr="00A44AEE">
        <w:rPr>
          <w:rFonts w:ascii="Times New Roman" w:eastAsia="Arial" w:hAnsi="Times New Roman" w:cs="Times New Roman"/>
          <w:color w:val="000000"/>
        </w:rPr>
        <w:t xml:space="preserve"> pásmo leteckých zabezpečovacích zařízení, které je nutno respektovat podle ustanovení § 37 zákona č. 49/1997 Sb. o civilním letectví. V tomto území lze umístit a povolit veškerou nadzemní výstavbu včetně výsadby do vzdálenosti </w:t>
      </w:r>
      <w:proofErr w:type="gramStart"/>
      <w:r w:rsidRPr="00A44AEE">
        <w:rPr>
          <w:rFonts w:ascii="Times New Roman" w:eastAsia="Arial" w:hAnsi="Times New Roman" w:cs="Times New Roman"/>
          <w:color w:val="000000"/>
        </w:rPr>
        <w:t>5km</w:t>
      </w:r>
      <w:proofErr w:type="gramEnd"/>
      <w:r w:rsidRPr="00A44AEE">
        <w:rPr>
          <w:rFonts w:ascii="Times New Roman" w:eastAsia="Arial" w:hAnsi="Times New Roman" w:cs="Times New Roman"/>
          <w:color w:val="000000"/>
        </w:rPr>
        <w:t xml:space="preserve"> od stanoviště radaru jen na základě závazného stanoviska </w:t>
      </w:r>
      <w:proofErr w:type="gramStart"/>
      <w:r w:rsidRPr="00A44AEE">
        <w:rPr>
          <w:rFonts w:ascii="Times New Roman" w:eastAsia="Arial" w:hAnsi="Times New Roman" w:cs="Times New Roman"/>
          <w:color w:val="000000"/>
        </w:rPr>
        <w:t>Ministerstva</w:t>
      </w:r>
      <w:proofErr w:type="gramEnd"/>
      <w:r w:rsidRPr="00A44AEE">
        <w:rPr>
          <w:rFonts w:ascii="Times New Roman" w:eastAsia="Arial" w:hAnsi="Times New Roman" w:cs="Times New Roman"/>
          <w:color w:val="000000"/>
        </w:rPr>
        <w:t xml:space="preserve"> – viz mapový podklad, ÚAP – jev </w:t>
      </w:r>
      <w:proofErr w:type="gramStart"/>
      <w:r w:rsidRPr="00A44AEE">
        <w:rPr>
          <w:rFonts w:ascii="Times New Roman" w:eastAsia="Arial" w:hAnsi="Times New Roman" w:cs="Times New Roman"/>
          <w:color w:val="000000"/>
        </w:rPr>
        <w:t>102a</w:t>
      </w:r>
      <w:proofErr w:type="gramEnd"/>
      <w:r w:rsidRPr="00A44AEE">
        <w:rPr>
          <w:rFonts w:ascii="Times New Roman" w:eastAsia="Arial" w:hAnsi="Times New Roman" w:cs="Times New Roman"/>
          <w:color w:val="000000"/>
        </w:rPr>
        <w:t>. V tomto vymezeném území může být výstavba omezena nebo zakázána.</w:t>
      </w:r>
    </w:p>
    <w:p w14:paraId="210616AA" w14:textId="77777777" w:rsidR="001F143E" w:rsidRPr="00A44AEE" w:rsidRDefault="001F143E" w:rsidP="001F143E">
      <w:pPr>
        <w:numPr>
          <w:ilvl w:val="0"/>
          <w:numId w:val="152"/>
        </w:numPr>
        <w:ind w:left="0" w:hanging="10"/>
        <w:jc w:val="both"/>
        <w:rPr>
          <w:rFonts w:ascii="Times New Roman" w:eastAsia="Arial" w:hAnsi="Times New Roman" w:cs="Times New Roman"/>
          <w:color w:val="000000"/>
        </w:rPr>
      </w:pPr>
      <w:r w:rsidRPr="00A44AEE">
        <w:rPr>
          <w:rFonts w:ascii="Times New Roman" w:eastAsia="Arial" w:hAnsi="Times New Roman" w:cs="Times New Roman"/>
          <w:color w:val="000000"/>
        </w:rPr>
        <w:t xml:space="preserve">OP </w:t>
      </w:r>
      <w:proofErr w:type="gramStart"/>
      <w:r w:rsidRPr="00A44AEE">
        <w:rPr>
          <w:rFonts w:ascii="Times New Roman" w:eastAsia="Arial" w:hAnsi="Times New Roman" w:cs="Times New Roman"/>
          <w:color w:val="000000"/>
        </w:rPr>
        <w:t>RLP - Ochranné</w:t>
      </w:r>
      <w:proofErr w:type="gramEnd"/>
      <w:r w:rsidRPr="00A44AEE">
        <w:rPr>
          <w:rFonts w:ascii="Times New Roman" w:eastAsia="Arial" w:hAnsi="Times New Roman" w:cs="Times New Roman"/>
          <w:color w:val="000000"/>
        </w:rPr>
        <w:t xml:space="preserve"> pásmo leteckých zabezpečovacích zařízení, které je nutno respektovat podle ustanovení § 37 zákona č. 49/1997 Sb. o civilním letectví. V tomto území lze umístit a </w:t>
      </w:r>
    </w:p>
    <w:p w14:paraId="01A02FE2" w14:textId="77777777" w:rsidR="001F143E" w:rsidRPr="00A44AEE" w:rsidRDefault="001F143E" w:rsidP="001F143E">
      <w:pPr>
        <w:ind w:hanging="10"/>
        <w:jc w:val="both"/>
        <w:rPr>
          <w:rFonts w:ascii="Times New Roman" w:eastAsia="Arial" w:hAnsi="Times New Roman" w:cs="Times New Roman"/>
          <w:color w:val="000000"/>
        </w:rPr>
      </w:pPr>
      <w:r w:rsidRPr="00A44AEE">
        <w:rPr>
          <w:rFonts w:ascii="Times New Roman" w:eastAsia="Arial" w:hAnsi="Times New Roman" w:cs="Times New Roman"/>
          <w:color w:val="000000"/>
        </w:rPr>
        <w:t xml:space="preserve">povolit níže uvedené stavby jen na základě závazného stanoviska Ministerstva obrany – viz ÚAP – jev </w:t>
      </w:r>
      <w:proofErr w:type="gramStart"/>
      <w:r w:rsidRPr="00A44AEE">
        <w:rPr>
          <w:rFonts w:ascii="Times New Roman" w:eastAsia="Arial" w:hAnsi="Times New Roman" w:cs="Times New Roman"/>
          <w:color w:val="000000"/>
        </w:rPr>
        <w:t>102a</w:t>
      </w:r>
      <w:proofErr w:type="gramEnd"/>
      <w:r w:rsidRPr="00A44AEE">
        <w:rPr>
          <w:rFonts w:ascii="Times New Roman" w:eastAsia="Arial" w:hAnsi="Times New Roman" w:cs="Times New Roman"/>
          <w:color w:val="000000"/>
        </w:rPr>
        <w:t xml:space="preserve">. Jedná se o výstavbu (včetně rekonstrukce a přestavby) větrných elektráren, výškových staveb, venkovního vedení </w:t>
      </w:r>
      <w:proofErr w:type="spellStart"/>
      <w:r w:rsidRPr="00A44AEE">
        <w:rPr>
          <w:rFonts w:ascii="Times New Roman" w:eastAsia="Arial" w:hAnsi="Times New Roman" w:cs="Times New Roman"/>
          <w:color w:val="000000"/>
        </w:rPr>
        <w:t>vvn</w:t>
      </w:r>
      <w:proofErr w:type="spellEnd"/>
      <w:r w:rsidRPr="00A44AEE">
        <w:rPr>
          <w:rFonts w:ascii="Times New Roman" w:eastAsia="Arial" w:hAnsi="Times New Roman" w:cs="Times New Roman"/>
          <w:color w:val="000000"/>
        </w:rPr>
        <w:t xml:space="preserve"> a </w:t>
      </w:r>
      <w:proofErr w:type="spellStart"/>
      <w:r w:rsidRPr="00A44AEE">
        <w:rPr>
          <w:rFonts w:ascii="Times New Roman" w:eastAsia="Arial" w:hAnsi="Times New Roman" w:cs="Times New Roman"/>
          <w:color w:val="000000"/>
        </w:rPr>
        <w:t>vn</w:t>
      </w:r>
      <w:proofErr w:type="spellEnd"/>
      <w:r w:rsidRPr="00A44AEE">
        <w:rPr>
          <w:rFonts w:ascii="Times New Roman" w:eastAsia="Arial" w:hAnsi="Times New Roman" w:cs="Times New Roman"/>
          <w:color w:val="000000"/>
        </w:rPr>
        <w:t>, základnových stanic mobilních operátorů. V tomto vymezeném území může být výstavba větrných elektráren, výškových staveb nad 30 m nad terénem a staveb tvořících dominanty v terénu výškově omezena nebo zakázána.</w:t>
      </w:r>
    </w:p>
    <w:p w14:paraId="7959A673" w14:textId="77777777" w:rsidR="001F143E" w:rsidRPr="00A44AEE" w:rsidRDefault="001F143E" w:rsidP="001F143E">
      <w:pPr>
        <w:ind w:hanging="10"/>
        <w:jc w:val="both"/>
        <w:rPr>
          <w:rFonts w:ascii="Times New Roman" w:eastAsia="Arial" w:hAnsi="Times New Roman" w:cs="Times New Roman"/>
          <w:color w:val="000000"/>
        </w:rPr>
      </w:pPr>
      <w:r w:rsidRPr="00A44AEE">
        <w:rPr>
          <w:rFonts w:ascii="Times New Roman" w:eastAsia="Arial" w:hAnsi="Times New Roman" w:cs="Times New Roman"/>
          <w:color w:val="000000"/>
        </w:rPr>
        <w:t xml:space="preserve">Koridor DS55 – II/380 Telnice, </w:t>
      </w:r>
      <w:proofErr w:type="gramStart"/>
      <w:r w:rsidRPr="00A44AEE">
        <w:rPr>
          <w:rFonts w:ascii="Times New Roman" w:eastAsia="Arial" w:hAnsi="Times New Roman" w:cs="Times New Roman"/>
          <w:color w:val="000000"/>
        </w:rPr>
        <w:t>obchvat - byl</w:t>
      </w:r>
      <w:proofErr w:type="gramEnd"/>
      <w:r w:rsidRPr="00A44AEE">
        <w:rPr>
          <w:rFonts w:ascii="Times New Roman" w:eastAsia="Arial" w:hAnsi="Times New Roman" w:cs="Times New Roman"/>
          <w:color w:val="000000"/>
        </w:rPr>
        <w:t xml:space="preserve"> Aktualizací č.1 ZÚR JMK vymezen pro správní území Měnína a je ve shodných parametrech vymezen v ÚP Měnín (v šíři150 m, pro křižovatku Měnín/Žatčany rozšířen v délce </w:t>
      </w:r>
      <w:proofErr w:type="gramStart"/>
      <w:r w:rsidRPr="00A44AEE">
        <w:rPr>
          <w:rFonts w:ascii="Times New Roman" w:eastAsia="Arial" w:hAnsi="Times New Roman" w:cs="Times New Roman"/>
          <w:color w:val="000000"/>
        </w:rPr>
        <w:t>400m</w:t>
      </w:r>
      <w:proofErr w:type="gramEnd"/>
      <w:r w:rsidRPr="00A44AEE">
        <w:rPr>
          <w:rFonts w:ascii="Times New Roman" w:eastAsia="Arial" w:hAnsi="Times New Roman" w:cs="Times New Roman"/>
          <w:color w:val="000000"/>
        </w:rPr>
        <w:t xml:space="preserve"> na šířku </w:t>
      </w:r>
      <w:proofErr w:type="gramStart"/>
      <w:r w:rsidRPr="00A44AEE">
        <w:rPr>
          <w:rFonts w:ascii="Times New Roman" w:eastAsia="Arial" w:hAnsi="Times New Roman" w:cs="Times New Roman"/>
          <w:color w:val="000000"/>
        </w:rPr>
        <w:t>300m</w:t>
      </w:r>
      <w:proofErr w:type="gramEnd"/>
      <w:r w:rsidRPr="00A44AEE">
        <w:rPr>
          <w:rFonts w:ascii="Times New Roman" w:eastAsia="Arial" w:hAnsi="Times New Roman" w:cs="Times New Roman"/>
          <w:color w:val="000000"/>
        </w:rPr>
        <w:t xml:space="preserve"> (včetně části zasahující do sousedního k.ú. </w:t>
      </w:r>
      <w:proofErr w:type="gramStart"/>
      <w:r w:rsidRPr="00A44AEE">
        <w:rPr>
          <w:rFonts w:ascii="Times New Roman" w:eastAsia="Arial" w:hAnsi="Times New Roman" w:cs="Times New Roman"/>
          <w:color w:val="000000"/>
        </w:rPr>
        <w:t>Žatčany )</w:t>
      </w:r>
      <w:proofErr w:type="gramEnd"/>
      <w:r w:rsidRPr="00A44AEE">
        <w:rPr>
          <w:rFonts w:ascii="Times New Roman" w:eastAsia="Arial" w:hAnsi="Times New Roman" w:cs="Times New Roman"/>
          <w:color w:val="000000"/>
        </w:rPr>
        <w:t>, je zapracován pod ozn. CNZ.DS55, zasahuje do východního okraje území, v textové části uveden v kap. 4.1.</w:t>
      </w:r>
    </w:p>
    <w:p w14:paraId="7F537034" w14:textId="77777777" w:rsidR="001F143E" w:rsidRPr="00A44AEE" w:rsidRDefault="001F143E" w:rsidP="001F143E">
      <w:pPr>
        <w:ind w:hanging="10"/>
        <w:jc w:val="both"/>
        <w:rPr>
          <w:rFonts w:ascii="Times New Roman" w:eastAsia="Arial" w:hAnsi="Times New Roman" w:cs="Times New Roman"/>
          <w:color w:val="000000"/>
        </w:rPr>
      </w:pPr>
      <w:r w:rsidRPr="00A44AEE">
        <w:rPr>
          <w:rFonts w:ascii="Times New Roman" w:eastAsia="Arial" w:hAnsi="Times New Roman" w:cs="Times New Roman"/>
          <w:color w:val="000000"/>
        </w:rPr>
        <w:t xml:space="preserve">Návrhový koridor DS56 – II/416 </w:t>
      </w:r>
      <w:proofErr w:type="gramStart"/>
      <w:r w:rsidRPr="00A44AEE">
        <w:rPr>
          <w:rFonts w:ascii="Times New Roman" w:eastAsia="Arial" w:hAnsi="Times New Roman" w:cs="Times New Roman"/>
          <w:color w:val="000000"/>
        </w:rPr>
        <w:t>Měnín - byl</w:t>
      </w:r>
      <w:proofErr w:type="gramEnd"/>
      <w:r w:rsidRPr="00A44AEE">
        <w:rPr>
          <w:rFonts w:ascii="Times New Roman" w:eastAsia="Arial" w:hAnsi="Times New Roman" w:cs="Times New Roman"/>
          <w:color w:val="000000"/>
        </w:rPr>
        <w:t xml:space="preserve"> Aktualizací č.1 ZÚR JMK vymezen pro správní území </w:t>
      </w:r>
    </w:p>
    <w:p w14:paraId="3F046BF5" w14:textId="77777777" w:rsidR="001F143E" w:rsidRPr="00A44AEE" w:rsidRDefault="001F143E" w:rsidP="001F143E">
      <w:pPr>
        <w:ind w:hanging="10"/>
        <w:jc w:val="both"/>
        <w:rPr>
          <w:rFonts w:ascii="Times New Roman" w:eastAsia="Arial" w:hAnsi="Times New Roman" w:cs="Times New Roman"/>
          <w:color w:val="000000"/>
        </w:rPr>
      </w:pPr>
      <w:r w:rsidRPr="00A44AEE">
        <w:rPr>
          <w:rFonts w:ascii="Times New Roman" w:eastAsia="Arial" w:hAnsi="Times New Roman" w:cs="Times New Roman"/>
          <w:color w:val="000000"/>
        </w:rPr>
        <w:t>Měnína a je zapracován v parametrech ZÚR JMK v ÚP Měnín (v šíři150 m), je zapracován pod ozn. CNZ.DS56, prochází středem správního území jihovýchodně od zástavby centra sídla, v textové části uveden v kap. 4.1.</w:t>
      </w:r>
    </w:p>
    <w:p w14:paraId="27AE7397" w14:textId="77777777" w:rsidR="001F143E" w:rsidRPr="00A44AEE" w:rsidRDefault="001F143E" w:rsidP="001F143E">
      <w:pPr>
        <w:ind w:hanging="10"/>
        <w:jc w:val="both"/>
        <w:rPr>
          <w:rFonts w:ascii="Times New Roman" w:eastAsia="Arial" w:hAnsi="Times New Roman" w:cs="Times New Roman"/>
          <w:color w:val="000000"/>
        </w:rPr>
      </w:pPr>
      <w:r w:rsidRPr="00A44AEE">
        <w:rPr>
          <w:rFonts w:ascii="Times New Roman" w:eastAsia="Arial" w:hAnsi="Times New Roman" w:cs="Times New Roman"/>
          <w:color w:val="000000"/>
        </w:rPr>
        <w:t xml:space="preserve">Krajský cyklistický koridor: - Blučina – Klobouky u Brna – Mutěnice – </w:t>
      </w:r>
      <w:proofErr w:type="gramStart"/>
      <w:r w:rsidRPr="00A44AEE">
        <w:rPr>
          <w:rFonts w:ascii="Times New Roman" w:eastAsia="Arial" w:hAnsi="Times New Roman" w:cs="Times New Roman"/>
          <w:color w:val="000000"/>
        </w:rPr>
        <w:t>Hodonín - je</w:t>
      </w:r>
      <w:proofErr w:type="gramEnd"/>
      <w:r w:rsidRPr="00A44AEE">
        <w:rPr>
          <w:rFonts w:ascii="Times New Roman" w:eastAsia="Arial" w:hAnsi="Times New Roman" w:cs="Times New Roman"/>
          <w:color w:val="000000"/>
        </w:rPr>
        <w:t xml:space="preserve"> veden v trase cyklostezky č. 5062 a napojuje se jižně od zástavby u Měnínské bažantnice na cyklotrasu č. 5065.</w:t>
      </w:r>
    </w:p>
    <w:p w14:paraId="6A953CAC" w14:textId="77777777" w:rsidR="001F143E" w:rsidRPr="00A44AEE" w:rsidRDefault="001F143E" w:rsidP="001F143E">
      <w:pPr>
        <w:ind w:hanging="10"/>
        <w:jc w:val="both"/>
        <w:rPr>
          <w:rFonts w:ascii="Times New Roman" w:eastAsia="Arial" w:hAnsi="Times New Roman" w:cs="Times New Roman"/>
          <w:color w:val="000000"/>
        </w:rPr>
      </w:pPr>
      <w:r w:rsidRPr="00A44AEE">
        <w:rPr>
          <w:rFonts w:ascii="Times New Roman" w:eastAsia="Arial" w:hAnsi="Times New Roman" w:cs="Times New Roman"/>
          <w:color w:val="000000"/>
        </w:rPr>
        <w:t xml:space="preserve">Koridor TEE02 (Slavětice –) hranice kraje –Sokolnice je zapracován v parametrech ZÚR JMK (tedy </w:t>
      </w:r>
      <w:proofErr w:type="gramStart"/>
      <w:r w:rsidRPr="00A44AEE">
        <w:rPr>
          <w:rFonts w:ascii="Times New Roman" w:eastAsia="Arial" w:hAnsi="Times New Roman" w:cs="Times New Roman"/>
          <w:color w:val="000000"/>
        </w:rPr>
        <w:t>400m</w:t>
      </w:r>
      <w:proofErr w:type="gramEnd"/>
      <w:r w:rsidRPr="00A44AEE">
        <w:rPr>
          <w:rFonts w:ascii="Times New Roman" w:eastAsia="Arial" w:hAnsi="Times New Roman" w:cs="Times New Roman"/>
          <w:color w:val="000000"/>
        </w:rPr>
        <w:t xml:space="preserve"> šíře mimo zastavěné území), vymezen v ÚP Měnín pod ozn. CNZ.TEE02, zasahuje do severní části území, v textové části uveden v kap. 4.2.</w:t>
      </w:r>
    </w:p>
    <w:p w14:paraId="7A4583FF" w14:textId="77777777" w:rsidR="001F143E" w:rsidRPr="00A44AEE" w:rsidRDefault="001F143E" w:rsidP="001F143E">
      <w:pPr>
        <w:ind w:hanging="10"/>
        <w:jc w:val="both"/>
        <w:rPr>
          <w:rFonts w:ascii="Times New Roman" w:eastAsia="Arial" w:hAnsi="Times New Roman" w:cs="Times New Roman"/>
          <w:color w:val="000000"/>
        </w:rPr>
      </w:pPr>
      <w:r w:rsidRPr="00A44AEE">
        <w:rPr>
          <w:rFonts w:ascii="Times New Roman" w:eastAsia="Arial" w:hAnsi="Times New Roman" w:cs="Times New Roman"/>
          <w:color w:val="000000"/>
        </w:rPr>
        <w:t xml:space="preserve">Koridor TEE25 Rekonstrukce a zdvojení VVN 110kV Sokolnice –Vyškov –hranice kraje (– Prostějov) ve stávající trase byl Aktualizací č.1 ZÚR JMK vymezen pro správní území Měnína a je zapracován v parametrech ZÚR JMK (tedy </w:t>
      </w:r>
      <w:proofErr w:type="gramStart"/>
      <w:r w:rsidRPr="00A44AEE">
        <w:rPr>
          <w:rFonts w:ascii="Times New Roman" w:eastAsia="Arial" w:hAnsi="Times New Roman" w:cs="Times New Roman"/>
          <w:color w:val="000000"/>
        </w:rPr>
        <w:t>200m</w:t>
      </w:r>
      <w:proofErr w:type="gramEnd"/>
      <w:r w:rsidRPr="00A44AEE">
        <w:rPr>
          <w:rFonts w:ascii="Times New Roman" w:eastAsia="Arial" w:hAnsi="Times New Roman" w:cs="Times New Roman"/>
          <w:color w:val="000000"/>
        </w:rPr>
        <w:t xml:space="preserve"> šíře), vymezen v ÚP Měnín pod ozn. CNZ.TEE25, zasahuje do severovýchodního okraje území, v textové části uveden v kap. 4.2.</w:t>
      </w:r>
    </w:p>
    <w:p w14:paraId="57E5D4F5" w14:textId="77777777" w:rsidR="001F143E" w:rsidRPr="00A44AEE" w:rsidRDefault="001F143E" w:rsidP="001F143E">
      <w:pPr>
        <w:ind w:hanging="10"/>
        <w:jc w:val="both"/>
        <w:rPr>
          <w:rFonts w:ascii="Times New Roman" w:eastAsia="Arial" w:hAnsi="Times New Roman" w:cs="Times New Roman"/>
          <w:color w:val="000000"/>
        </w:rPr>
      </w:pPr>
      <w:r w:rsidRPr="00A44AEE">
        <w:rPr>
          <w:rFonts w:ascii="Times New Roman" w:eastAsia="Arial" w:hAnsi="Times New Roman" w:cs="Times New Roman"/>
          <w:color w:val="000000"/>
        </w:rPr>
        <w:t xml:space="preserve">Plocha POP01 Opatření na vodním toku Litava pro protipovodňová opatření byla Aktualizací č.1 ZÚR JMK vymezen pro správní území Měnína a je v ÚP již předchozí změnou </w:t>
      </w:r>
      <w:proofErr w:type="gramStart"/>
      <w:r w:rsidRPr="00A44AEE">
        <w:rPr>
          <w:rFonts w:ascii="Times New Roman" w:eastAsia="Arial" w:hAnsi="Times New Roman" w:cs="Times New Roman"/>
          <w:color w:val="000000"/>
        </w:rPr>
        <w:t>zapracována - v</w:t>
      </w:r>
      <w:proofErr w:type="gramEnd"/>
      <w:r w:rsidRPr="00A44AEE">
        <w:rPr>
          <w:rFonts w:ascii="Times New Roman" w:eastAsia="Arial" w:hAnsi="Times New Roman" w:cs="Times New Roman"/>
          <w:color w:val="000000"/>
        </w:rPr>
        <w:t xml:space="preserve"> ÚP Měnín je ozn. CNZ.POP01, zasahuje střední část správního území, v textové části uveden v kap. 5.7., je vymezena VPS/VPO pro snižování nebezpečí v území v kap. 7.2.2.</w:t>
      </w:r>
    </w:p>
    <w:p w14:paraId="272796A5" w14:textId="77777777" w:rsidR="001F143E" w:rsidRPr="00A44AEE" w:rsidRDefault="001F143E" w:rsidP="001F143E">
      <w:pPr>
        <w:ind w:hanging="10"/>
        <w:jc w:val="both"/>
        <w:rPr>
          <w:rFonts w:ascii="Times New Roman" w:eastAsia="Arial" w:hAnsi="Times New Roman" w:cs="Times New Roman"/>
          <w:color w:val="000000"/>
        </w:rPr>
      </w:pPr>
    </w:p>
    <w:p w14:paraId="34CAF10A" w14:textId="77777777" w:rsidR="001F143E" w:rsidRPr="00A44AEE" w:rsidRDefault="001F143E" w:rsidP="001F143E">
      <w:pPr>
        <w:ind w:hanging="10"/>
        <w:jc w:val="both"/>
        <w:rPr>
          <w:rFonts w:ascii="Times New Roman" w:eastAsia="Arial" w:hAnsi="Times New Roman" w:cs="Times New Roman"/>
          <w:color w:val="000000"/>
        </w:rPr>
      </w:pPr>
      <w:r w:rsidRPr="00A44AEE">
        <w:rPr>
          <w:rFonts w:ascii="Times New Roman" w:eastAsia="Arial" w:hAnsi="Times New Roman" w:cs="Times New Roman"/>
          <w:color w:val="000000"/>
        </w:rPr>
        <w:t xml:space="preserve">KHS JmK posoudila návrh Změny č. 3 územního plánu Měnín – opakované společné jednání ve smyslu ustanovení § 2 odst. 2 správního řádu </w:t>
      </w:r>
      <w:proofErr w:type="gramStart"/>
      <w:r w:rsidRPr="00A44AEE">
        <w:rPr>
          <w:rFonts w:ascii="Times New Roman" w:eastAsia="Arial" w:hAnsi="Times New Roman" w:cs="Times New Roman"/>
          <w:color w:val="000000"/>
        </w:rPr>
        <w:t>a  §</w:t>
      </w:r>
      <w:proofErr w:type="gramEnd"/>
      <w:r w:rsidRPr="00A44AEE">
        <w:rPr>
          <w:rFonts w:ascii="Times New Roman" w:eastAsia="Arial" w:hAnsi="Times New Roman" w:cs="Times New Roman"/>
          <w:color w:val="000000"/>
        </w:rPr>
        <w:t xml:space="preserve"> 2, § 94 odst. 3 zákona č. 283/2021 Sb., a to v rozsahu požadavků na ochranu veřejného zdraví vyplývajících ze souvisejících ustanovení zákona č. 258/2000 Sb. a právních předpisů provádějících, mj. nařízení vlády č. 272/2011 Sb., o ochraně před nepříznivými účinky hluku a vibrací, ve znění pozdějších předpisů. Primárně se KHS JmK zabývala zejména otázkou potenciálních vlivů na obyvatelstvo a lidské zdraví, které mohou ve svém důsledku při uplatňování územního plánu v podobě deklarované v projednávaném návrhu predikovat zdravotní rizika pro populaci vystavenou rizikovým faktorům životních podmínek. Při posuzování KHS JmK dále postupovala v souladu s ustanovením § 3 správního řádu tak, aby byl zjištěn stav věci, o němž nejsou důvodné pochybnosti, a dále ve smyslu ustanovení § 6 odst. 2 a § 50 odst. 1 správního řádu KHS JmK uvážila skutečnosti známé z moci úřední a </w:t>
      </w:r>
      <w:r w:rsidRPr="00A44AEE">
        <w:rPr>
          <w:rFonts w:ascii="Times New Roman" w:eastAsia="Arial" w:hAnsi="Times New Roman" w:cs="Times New Roman"/>
          <w:color w:val="000000"/>
        </w:rPr>
        <w:lastRenderedPageBreak/>
        <w:t xml:space="preserve">skutečnosti obecně známé a podklady vyhodnotila ve smyslu ustanovení § 50 odst. 4 správního řádu dle své úvahy. </w:t>
      </w:r>
    </w:p>
    <w:p w14:paraId="688DCFD7" w14:textId="77777777" w:rsidR="001F143E" w:rsidRPr="00A44AEE" w:rsidRDefault="001F143E" w:rsidP="001F143E">
      <w:pPr>
        <w:adjustRightInd w:val="0"/>
        <w:rPr>
          <w:rFonts w:ascii="Times New Roman" w:hAnsi="Times New Roman" w:cs="Times New Roman"/>
          <w:bCs/>
        </w:rPr>
      </w:pPr>
    </w:p>
    <w:p w14:paraId="236B68B0" w14:textId="77777777" w:rsidR="001F143E" w:rsidRPr="00A44AEE" w:rsidRDefault="001F143E" w:rsidP="001F143E">
      <w:pPr>
        <w:adjustRightInd w:val="0"/>
        <w:rPr>
          <w:rFonts w:ascii="Times New Roman" w:hAnsi="Times New Roman" w:cs="Times New Roman"/>
          <w:b/>
          <w:bCs/>
          <w:i/>
        </w:rPr>
      </w:pPr>
      <w:r w:rsidRPr="00A44AEE">
        <w:rPr>
          <w:rFonts w:ascii="Times New Roman" w:hAnsi="Times New Roman" w:cs="Times New Roman"/>
          <w:b/>
          <w:bCs/>
          <w:i/>
        </w:rPr>
        <w:t>Na vědomí.</w:t>
      </w:r>
    </w:p>
    <w:p w14:paraId="6A9BEBE5" w14:textId="77777777" w:rsidR="001F143E" w:rsidRPr="00A44AEE" w:rsidRDefault="001F143E" w:rsidP="001F143E">
      <w:pPr>
        <w:adjustRightInd w:val="0"/>
        <w:rPr>
          <w:rFonts w:ascii="Times New Roman" w:hAnsi="Times New Roman" w:cs="Times New Roman"/>
          <w:bCs/>
        </w:rPr>
      </w:pPr>
    </w:p>
    <w:p w14:paraId="7AB5A6BA" w14:textId="77777777" w:rsidR="001F143E" w:rsidRPr="00A44AEE" w:rsidRDefault="001F143E" w:rsidP="001F143E">
      <w:pPr>
        <w:adjustRightInd w:val="0"/>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Hasičský záchranný sbor Jihomoravského kraje</w:t>
      </w:r>
    </w:p>
    <w:p w14:paraId="25CA150C" w14:textId="77777777" w:rsidR="001F143E" w:rsidRPr="00A44AEE" w:rsidRDefault="001F143E" w:rsidP="001F143E">
      <w:pPr>
        <w:ind w:hanging="10"/>
        <w:jc w:val="both"/>
        <w:rPr>
          <w:rFonts w:ascii="Times New Roman" w:hAnsi="Times New Roman" w:cs="Times New Roman"/>
          <w:color w:val="000000"/>
        </w:rPr>
      </w:pPr>
      <w:r w:rsidRPr="00A44AEE">
        <w:rPr>
          <w:rFonts w:ascii="Times New Roman" w:hAnsi="Times New Roman" w:cs="Times New Roman"/>
          <w:color w:val="000000"/>
        </w:rPr>
        <w:t xml:space="preserve">Hasičský záchranný sbor Jihomoravského kraje (dále jen „HZS JHM“) jako dotčený orgán podle ustanovení § 12 odst. 2 písm. i) zákona č. 239/2000 Sb., o integrovaném záchranném systému a o změně některých zákonů, ve znění pozdějších předpisů (dále jen „zákon o IZS“) posoudil výše uvedenou dokumentaci, předloženou dne 26.01.2026, </w:t>
      </w:r>
      <w:proofErr w:type="gramStart"/>
      <w:r w:rsidRPr="00A44AEE">
        <w:rPr>
          <w:rFonts w:ascii="Times New Roman" w:hAnsi="Times New Roman" w:cs="Times New Roman"/>
          <w:color w:val="000000"/>
        </w:rPr>
        <w:t>Č.j.:OUMEN</w:t>
      </w:r>
      <w:proofErr w:type="gramEnd"/>
      <w:r w:rsidRPr="00A44AEE">
        <w:rPr>
          <w:rFonts w:ascii="Times New Roman" w:hAnsi="Times New Roman" w:cs="Times New Roman"/>
          <w:color w:val="000000"/>
        </w:rPr>
        <w:t xml:space="preserve">-279/2026. Na základě posouzení této dokumentace vydává HZS JHM v souladu s ustanovením § 54 odst. 1 zákona č. 283/2021 Sb., stavební zákon, ve znění pozdějších předpisů,   </w:t>
      </w:r>
    </w:p>
    <w:p w14:paraId="5496415A" w14:textId="77777777" w:rsidR="001F143E" w:rsidRPr="00A44AEE" w:rsidRDefault="001F143E" w:rsidP="001F143E">
      <w:pPr>
        <w:jc w:val="center"/>
        <w:rPr>
          <w:rFonts w:ascii="Times New Roman" w:hAnsi="Times New Roman" w:cs="Times New Roman"/>
          <w:color w:val="000000"/>
        </w:rPr>
      </w:pPr>
      <w:r w:rsidRPr="00A44AEE">
        <w:rPr>
          <w:rFonts w:ascii="Times New Roman" w:hAnsi="Times New Roman" w:cs="Times New Roman"/>
          <w:b/>
          <w:color w:val="000000"/>
        </w:rPr>
        <w:t xml:space="preserve">SOUHLASNÉ STANOVISKO. </w:t>
      </w:r>
    </w:p>
    <w:p w14:paraId="23560B4A" w14:textId="77777777" w:rsidR="001F143E" w:rsidRPr="00A44AEE" w:rsidRDefault="001F143E" w:rsidP="001F143E">
      <w:pPr>
        <w:jc w:val="center"/>
        <w:rPr>
          <w:rFonts w:ascii="Times New Roman" w:hAnsi="Times New Roman" w:cs="Times New Roman"/>
          <w:color w:val="000000"/>
        </w:rPr>
      </w:pPr>
      <w:r w:rsidRPr="00A44AEE">
        <w:rPr>
          <w:rFonts w:ascii="Times New Roman" w:hAnsi="Times New Roman" w:cs="Times New Roman"/>
          <w:b/>
          <w:color w:val="000000"/>
        </w:rPr>
        <w:t xml:space="preserve">Odůvodnění </w:t>
      </w:r>
    </w:p>
    <w:p w14:paraId="36FBD772" w14:textId="77777777" w:rsidR="001F143E" w:rsidRPr="00A44AEE" w:rsidRDefault="001F143E" w:rsidP="001F143E">
      <w:pPr>
        <w:rPr>
          <w:rFonts w:ascii="Times New Roman" w:hAnsi="Times New Roman" w:cs="Times New Roman"/>
          <w:color w:val="000000"/>
        </w:rPr>
      </w:pPr>
      <w:r w:rsidRPr="00A44AEE">
        <w:rPr>
          <w:rFonts w:ascii="Times New Roman" w:hAnsi="Times New Roman" w:cs="Times New Roman"/>
          <w:color w:val="000000"/>
        </w:rPr>
        <w:t xml:space="preserve"> Úprava návrhu změny č.3 ÚP Měnín pro opakované společné jednání nevyžaduje změnu stanoviska HZS JHM, vedeného pod č. j. HSBM-8-94/2025 ze dne 16.06.2025. </w:t>
      </w:r>
    </w:p>
    <w:p w14:paraId="768507C7" w14:textId="77777777" w:rsidR="001F143E" w:rsidRPr="00A44AEE" w:rsidRDefault="001F143E" w:rsidP="001F143E">
      <w:pPr>
        <w:adjustRightInd w:val="0"/>
        <w:jc w:val="both"/>
        <w:rPr>
          <w:rFonts w:ascii="Times New Roman" w:hAnsi="Times New Roman" w:cs="Times New Roman"/>
          <w:b/>
          <w:bCs/>
          <w:i/>
        </w:rPr>
      </w:pPr>
    </w:p>
    <w:p w14:paraId="6888558D" w14:textId="77777777" w:rsidR="001F143E" w:rsidRPr="00A44AEE" w:rsidRDefault="001F143E" w:rsidP="001F143E">
      <w:pPr>
        <w:adjustRightInd w:val="0"/>
        <w:jc w:val="both"/>
        <w:rPr>
          <w:rFonts w:ascii="Times New Roman" w:hAnsi="Times New Roman" w:cs="Times New Roman"/>
          <w:b/>
          <w:bCs/>
          <w:i/>
        </w:rPr>
      </w:pPr>
      <w:r w:rsidRPr="00A44AEE">
        <w:rPr>
          <w:rFonts w:ascii="Times New Roman" w:hAnsi="Times New Roman" w:cs="Times New Roman"/>
          <w:b/>
          <w:bCs/>
          <w:i/>
        </w:rPr>
        <w:t>Na vědomí.</w:t>
      </w:r>
    </w:p>
    <w:p w14:paraId="5146F097" w14:textId="77777777" w:rsidR="001F143E" w:rsidRPr="00A44AEE" w:rsidRDefault="001F143E" w:rsidP="001F143E">
      <w:pPr>
        <w:adjustRightInd w:val="0"/>
        <w:jc w:val="both"/>
        <w:rPr>
          <w:rFonts w:ascii="Times New Roman" w:hAnsi="Times New Roman" w:cs="Times New Roman"/>
          <w:bCs/>
        </w:rPr>
      </w:pPr>
    </w:p>
    <w:p w14:paraId="2988C00D" w14:textId="77777777" w:rsidR="001F143E" w:rsidRPr="00A44AEE" w:rsidRDefault="001F143E" w:rsidP="001F143E">
      <w:pPr>
        <w:adjustRightInd w:val="0"/>
        <w:jc w:val="both"/>
        <w:rPr>
          <w:rFonts w:ascii="Times New Roman" w:hAnsi="Times New Roman" w:cs="Times New Roman"/>
          <w:bCs/>
        </w:rPr>
      </w:pPr>
    </w:p>
    <w:p w14:paraId="7E3C7B79" w14:textId="77777777" w:rsidR="001F143E" w:rsidRPr="00A44AEE" w:rsidRDefault="001F143E" w:rsidP="001F143E">
      <w:pPr>
        <w:adjustRightInd w:val="0"/>
        <w:rPr>
          <w:rFonts w:ascii="Times New Roman" w:hAnsi="Times New Roman" w:cs="Times New Roman"/>
          <w:b/>
          <w:bCs/>
          <w:u w:val="single"/>
        </w:rPr>
      </w:pPr>
      <w:r w:rsidRPr="00A44AEE">
        <w:rPr>
          <w:rFonts w:ascii="Times New Roman" w:hAnsi="Times New Roman" w:cs="Times New Roman"/>
          <w:b/>
          <w:bCs/>
          <w:u w:val="single"/>
        </w:rPr>
        <w:t>Ministerstvo dopravy</w:t>
      </w:r>
    </w:p>
    <w:p w14:paraId="7159DF78" w14:textId="77777777" w:rsidR="001F143E" w:rsidRPr="00A44AEE" w:rsidRDefault="001F143E" w:rsidP="001F143E">
      <w:pPr>
        <w:adjustRightInd w:val="0"/>
        <w:rPr>
          <w:rFonts w:ascii="Times New Roman" w:hAnsi="Times New Roman" w:cs="Times New Roman"/>
          <w:bCs/>
        </w:rPr>
      </w:pPr>
      <w:r w:rsidRPr="00A44AEE">
        <w:rPr>
          <w:rFonts w:ascii="Times New Roman" w:hAnsi="Times New Roman" w:cs="Times New Roman"/>
          <w:bCs/>
        </w:rPr>
        <w:t>Tento dotčený orgán v zákonné lhůtě neuplatnil své stanovisko.</w:t>
      </w:r>
    </w:p>
    <w:p w14:paraId="1FDEEB04" w14:textId="77777777" w:rsidR="001F143E" w:rsidRPr="00A44AEE" w:rsidRDefault="001F143E" w:rsidP="001F143E">
      <w:pPr>
        <w:adjustRightInd w:val="0"/>
        <w:rPr>
          <w:rFonts w:ascii="Times New Roman" w:hAnsi="Times New Roman" w:cs="Times New Roman"/>
          <w:bCs/>
        </w:rPr>
      </w:pPr>
    </w:p>
    <w:p w14:paraId="45EACC00" w14:textId="77777777" w:rsidR="001F143E" w:rsidRPr="00A44AEE" w:rsidRDefault="001F143E" w:rsidP="001F143E">
      <w:pPr>
        <w:tabs>
          <w:tab w:val="left" w:pos="0"/>
          <w:tab w:val="left" w:pos="142"/>
        </w:tabs>
        <w:rPr>
          <w:rFonts w:ascii="Times New Roman" w:hAnsi="Times New Roman" w:cs="Times New Roman"/>
          <w:b/>
          <w:u w:val="single"/>
        </w:rPr>
      </w:pPr>
      <w:r w:rsidRPr="00A44AEE">
        <w:rPr>
          <w:rFonts w:ascii="Times New Roman" w:hAnsi="Times New Roman" w:cs="Times New Roman"/>
          <w:b/>
          <w:u w:val="single"/>
        </w:rPr>
        <w:t>Ministerstvo životního prostředí ČR</w:t>
      </w:r>
    </w:p>
    <w:p w14:paraId="5BA0E3C8" w14:textId="77777777" w:rsidR="001F143E" w:rsidRPr="00A44AEE" w:rsidRDefault="001F143E" w:rsidP="001F143E">
      <w:pPr>
        <w:adjustRightInd w:val="0"/>
        <w:rPr>
          <w:rFonts w:ascii="Times New Roman" w:hAnsi="Times New Roman" w:cs="Times New Roman"/>
          <w:bCs/>
        </w:rPr>
      </w:pPr>
      <w:r w:rsidRPr="00A44AEE">
        <w:rPr>
          <w:rFonts w:ascii="Times New Roman" w:hAnsi="Times New Roman" w:cs="Times New Roman"/>
          <w:bCs/>
        </w:rPr>
        <w:t>Tento dotčený orgán v zákonné lhůtě neuplatnil své stanovisko.</w:t>
      </w:r>
    </w:p>
    <w:p w14:paraId="464F49F2" w14:textId="77777777" w:rsidR="001F143E" w:rsidRPr="00A44AEE" w:rsidRDefault="001F143E" w:rsidP="001F143E">
      <w:pPr>
        <w:tabs>
          <w:tab w:val="left" w:pos="0"/>
          <w:tab w:val="left" w:pos="142"/>
        </w:tabs>
        <w:rPr>
          <w:rFonts w:ascii="Times New Roman" w:hAnsi="Times New Roman" w:cs="Times New Roman"/>
        </w:rPr>
      </w:pPr>
    </w:p>
    <w:p w14:paraId="6AD49E08" w14:textId="77777777" w:rsidR="001F143E" w:rsidRPr="00A44AEE" w:rsidRDefault="001F143E" w:rsidP="001F143E">
      <w:pPr>
        <w:widowControl w:val="0"/>
        <w:suppressAutoHyphens/>
        <w:rPr>
          <w:rFonts w:ascii="Times New Roman" w:hAnsi="Times New Roman" w:cs="Times New Roman"/>
          <w:b/>
          <w:u w:val="single"/>
        </w:rPr>
      </w:pPr>
      <w:r w:rsidRPr="00A44AEE">
        <w:rPr>
          <w:rFonts w:ascii="Times New Roman" w:hAnsi="Times New Roman" w:cs="Times New Roman"/>
          <w:b/>
          <w:u w:val="single"/>
        </w:rPr>
        <w:t>Obvodní báňský úřad pro území krajů Jihomoravského a Zlínského</w:t>
      </w:r>
    </w:p>
    <w:p w14:paraId="79BF7FEE" w14:textId="77777777" w:rsidR="001F143E" w:rsidRPr="00A44AEE" w:rsidRDefault="001F143E" w:rsidP="001F143E">
      <w:pPr>
        <w:widowControl w:val="0"/>
        <w:suppressAutoHyphens/>
        <w:rPr>
          <w:rFonts w:ascii="Times New Roman" w:eastAsia="Lucida Sans Unicode" w:hAnsi="Times New Roman" w:cs="Times New Roman"/>
          <w:bCs/>
        </w:rPr>
      </w:pPr>
      <w:r w:rsidRPr="00A44AEE">
        <w:rPr>
          <w:rFonts w:ascii="Times New Roman" w:eastAsia="Lucida Sans Unicode" w:hAnsi="Times New Roman" w:cs="Times New Roman"/>
          <w:bCs/>
        </w:rPr>
        <w:t>Tento dotčený orgán v zákonné lhůtě neuplatnil své stanovisko.</w:t>
      </w:r>
    </w:p>
    <w:p w14:paraId="429BC45F" w14:textId="77777777" w:rsidR="001F143E" w:rsidRPr="00A44AEE" w:rsidRDefault="001F143E" w:rsidP="001F143E">
      <w:pPr>
        <w:widowControl w:val="0"/>
        <w:suppressAutoHyphens/>
        <w:rPr>
          <w:rFonts w:ascii="Times New Roman" w:eastAsia="Lucida Sans Unicode" w:hAnsi="Times New Roman" w:cs="Times New Roman"/>
          <w:b/>
          <w:bCs/>
          <w:u w:val="single"/>
        </w:rPr>
      </w:pPr>
      <w:r w:rsidRPr="00A44AEE">
        <w:rPr>
          <w:rFonts w:ascii="Times New Roman" w:hAnsi="Times New Roman" w:cs="Times New Roman"/>
        </w:rPr>
        <w:br/>
      </w:r>
      <w:r w:rsidRPr="00A44AEE">
        <w:rPr>
          <w:rFonts w:ascii="Times New Roman" w:eastAsia="Lucida Sans Unicode" w:hAnsi="Times New Roman" w:cs="Times New Roman"/>
          <w:b/>
          <w:bCs/>
          <w:u w:val="single"/>
        </w:rPr>
        <w:t xml:space="preserve">Státní pozemkový úřad, Krajský pozemkový úřad pro Jihomoravský kraj, Pobočka </w:t>
      </w:r>
      <w:proofErr w:type="gramStart"/>
      <w:r w:rsidRPr="00A44AEE">
        <w:rPr>
          <w:rFonts w:ascii="Times New Roman" w:eastAsia="Lucida Sans Unicode" w:hAnsi="Times New Roman" w:cs="Times New Roman"/>
          <w:b/>
          <w:bCs/>
          <w:u w:val="single"/>
        </w:rPr>
        <w:t>Brno - venkov</w:t>
      </w:r>
      <w:proofErr w:type="gramEnd"/>
      <w:r w:rsidRPr="00A44AEE">
        <w:rPr>
          <w:rFonts w:ascii="Times New Roman" w:eastAsia="Lucida Sans Unicode" w:hAnsi="Times New Roman" w:cs="Times New Roman"/>
          <w:b/>
          <w:bCs/>
          <w:u w:val="single"/>
        </w:rPr>
        <w:t xml:space="preserve"> </w:t>
      </w:r>
    </w:p>
    <w:p w14:paraId="6CC9548A" w14:textId="77777777" w:rsidR="001F143E" w:rsidRPr="00A44AEE" w:rsidRDefault="001F143E" w:rsidP="001F143E">
      <w:pPr>
        <w:widowControl w:val="0"/>
        <w:suppressAutoHyphens/>
        <w:rPr>
          <w:rFonts w:ascii="Times New Roman" w:eastAsia="Lucida Sans Unicode" w:hAnsi="Times New Roman" w:cs="Times New Roman"/>
          <w:bCs/>
        </w:rPr>
      </w:pPr>
      <w:r w:rsidRPr="00A44AEE">
        <w:rPr>
          <w:rFonts w:ascii="Times New Roman" w:eastAsia="Lucida Sans Unicode" w:hAnsi="Times New Roman" w:cs="Times New Roman"/>
          <w:bCs/>
        </w:rPr>
        <w:t>Tento dotčený orgán v zákonné lhůtě neuplatnil své stanovisko.</w:t>
      </w:r>
    </w:p>
    <w:p w14:paraId="02BD1EC8" w14:textId="77777777" w:rsidR="001F143E" w:rsidRPr="00A44AEE" w:rsidRDefault="001F143E" w:rsidP="001F143E">
      <w:pPr>
        <w:jc w:val="both"/>
        <w:rPr>
          <w:rStyle w:val="fontstyle01"/>
          <w:rFonts w:ascii="Times New Roman" w:hAnsi="Times New Roman" w:cs="Times New Roman"/>
          <w:b/>
        </w:rPr>
      </w:pPr>
    </w:p>
    <w:p w14:paraId="2C52A0D2" w14:textId="77777777" w:rsidR="001F143E" w:rsidRPr="00A44AEE" w:rsidRDefault="001F143E" w:rsidP="001F143E">
      <w:pPr>
        <w:rPr>
          <w:rFonts w:ascii="Times New Roman" w:hAnsi="Times New Roman" w:cs="Times New Roman"/>
          <w:b/>
          <w:u w:val="single"/>
        </w:rPr>
      </w:pPr>
      <w:r w:rsidRPr="00A44AEE">
        <w:rPr>
          <w:rFonts w:ascii="Times New Roman" w:hAnsi="Times New Roman" w:cs="Times New Roman"/>
          <w:b/>
          <w:u w:val="single"/>
        </w:rPr>
        <w:t>Státní úřad pro jadernou bezpečnost, Senovážné náměstí 9, 110 00 Praha 1</w:t>
      </w:r>
    </w:p>
    <w:p w14:paraId="78F05AAD" w14:textId="77777777" w:rsidR="001F143E" w:rsidRPr="00A44AEE" w:rsidRDefault="001F143E" w:rsidP="001F143E">
      <w:pPr>
        <w:rPr>
          <w:rFonts w:ascii="Times New Roman" w:hAnsi="Times New Roman" w:cs="Times New Roman"/>
        </w:rPr>
      </w:pPr>
      <w:r w:rsidRPr="00A44AEE">
        <w:rPr>
          <w:rFonts w:ascii="Times New Roman" w:hAnsi="Times New Roman" w:cs="Times New Roman"/>
        </w:rPr>
        <w:t>Tento dotčený orgán v zákonné lhůtě neuplatnil své stanovisko.</w:t>
      </w:r>
    </w:p>
    <w:p w14:paraId="37D38D25" w14:textId="77777777" w:rsidR="001F143E" w:rsidRPr="00A44AEE" w:rsidRDefault="001F143E" w:rsidP="001F143E">
      <w:pPr>
        <w:rPr>
          <w:rFonts w:ascii="Times New Roman" w:hAnsi="Times New Roman" w:cs="Times New Roman"/>
        </w:rPr>
      </w:pPr>
    </w:p>
    <w:p w14:paraId="49DA864E" w14:textId="77777777" w:rsidR="001F143E" w:rsidRPr="00A44AEE" w:rsidRDefault="001F143E" w:rsidP="001F143E">
      <w:pPr>
        <w:rPr>
          <w:rFonts w:ascii="Times New Roman" w:hAnsi="Times New Roman" w:cs="Times New Roman"/>
          <w:b/>
          <w:u w:val="single"/>
        </w:rPr>
      </w:pPr>
      <w:r w:rsidRPr="00A44AEE">
        <w:rPr>
          <w:rFonts w:ascii="Times New Roman" w:hAnsi="Times New Roman" w:cs="Times New Roman"/>
          <w:b/>
          <w:u w:val="single"/>
        </w:rPr>
        <w:t>Ministerstvo zdravotnictví ČR, Český inspektorát lázní a zřídel, Palackého nám. 375/4, 128 01 Praha 2</w:t>
      </w:r>
    </w:p>
    <w:p w14:paraId="5F5F2B36" w14:textId="77777777" w:rsidR="001F143E" w:rsidRPr="00A44AEE" w:rsidRDefault="001F143E" w:rsidP="001F143E">
      <w:pPr>
        <w:rPr>
          <w:rFonts w:ascii="Times New Roman" w:hAnsi="Times New Roman" w:cs="Times New Roman"/>
        </w:rPr>
      </w:pPr>
      <w:r w:rsidRPr="00A44AEE">
        <w:rPr>
          <w:rFonts w:ascii="Times New Roman" w:hAnsi="Times New Roman" w:cs="Times New Roman"/>
        </w:rPr>
        <w:t>Tento dotčený orgán v zákonné lhůtě neuplatnil své stanovisko.</w:t>
      </w:r>
    </w:p>
    <w:p w14:paraId="61099E64" w14:textId="77777777" w:rsidR="001F143E" w:rsidRPr="00A44AEE" w:rsidRDefault="001F143E" w:rsidP="001F143E">
      <w:pPr>
        <w:rPr>
          <w:rFonts w:ascii="Times New Roman" w:hAnsi="Times New Roman" w:cs="Times New Roman"/>
        </w:rPr>
      </w:pPr>
    </w:p>
    <w:p w14:paraId="490E521F" w14:textId="77777777" w:rsidR="001F143E" w:rsidRPr="00A44AEE" w:rsidRDefault="001F143E" w:rsidP="001F143E">
      <w:pPr>
        <w:rPr>
          <w:rFonts w:ascii="Times New Roman" w:hAnsi="Times New Roman" w:cs="Times New Roman"/>
          <w:b/>
          <w:u w:val="single"/>
        </w:rPr>
      </w:pPr>
      <w:r w:rsidRPr="00A44AEE">
        <w:rPr>
          <w:rFonts w:ascii="Times New Roman" w:hAnsi="Times New Roman" w:cs="Times New Roman"/>
          <w:b/>
          <w:u w:val="single"/>
        </w:rPr>
        <w:t xml:space="preserve">Krajská veterinární správa Státní veterinární správy pro Jihomoravský kraj </w:t>
      </w:r>
    </w:p>
    <w:p w14:paraId="45714967" w14:textId="77777777" w:rsidR="001F143E" w:rsidRPr="00A44AEE" w:rsidRDefault="001F143E" w:rsidP="001F143E">
      <w:pPr>
        <w:widowControl w:val="0"/>
        <w:suppressAutoHyphens/>
        <w:rPr>
          <w:rFonts w:ascii="Times New Roman" w:eastAsia="Lucida Sans Unicode" w:hAnsi="Times New Roman" w:cs="Times New Roman"/>
          <w:bCs/>
        </w:rPr>
      </w:pPr>
      <w:r w:rsidRPr="00A44AEE">
        <w:rPr>
          <w:rFonts w:ascii="Times New Roman" w:eastAsia="Lucida Sans Unicode" w:hAnsi="Times New Roman" w:cs="Times New Roman"/>
          <w:bCs/>
        </w:rPr>
        <w:t>Tento dotčený orgán v zákonné lhůtě neuplatnil své stanovisko.</w:t>
      </w:r>
    </w:p>
    <w:p w14:paraId="2619BB9A" w14:textId="77777777" w:rsidR="001F143E" w:rsidRPr="00A44AEE" w:rsidRDefault="001F143E" w:rsidP="001F143E">
      <w:pPr>
        <w:rPr>
          <w:rFonts w:ascii="Times New Roman" w:hAnsi="Times New Roman" w:cs="Times New Roman"/>
        </w:rPr>
      </w:pPr>
    </w:p>
    <w:p w14:paraId="443ECBDA" w14:textId="77777777" w:rsidR="001F143E" w:rsidRPr="00A44AEE" w:rsidRDefault="001F143E" w:rsidP="001F143E">
      <w:pPr>
        <w:rPr>
          <w:rFonts w:ascii="Times New Roman" w:hAnsi="Times New Roman" w:cs="Times New Roman"/>
          <w:b/>
          <w:u w:val="single"/>
        </w:rPr>
      </w:pPr>
      <w:r w:rsidRPr="00A44AEE">
        <w:rPr>
          <w:rFonts w:ascii="Times New Roman" w:hAnsi="Times New Roman" w:cs="Times New Roman"/>
          <w:b/>
          <w:u w:val="single"/>
        </w:rPr>
        <w:t>Státní energetická inspekce, Uzemní inspektorát pro Jihomoravský kraj, Opuštěná 4, 602 00 Brno</w:t>
      </w:r>
    </w:p>
    <w:p w14:paraId="381F39EB" w14:textId="77777777" w:rsidR="001F143E" w:rsidRPr="00A44AEE" w:rsidRDefault="001F143E" w:rsidP="001F143E">
      <w:pPr>
        <w:rPr>
          <w:rFonts w:ascii="Times New Roman" w:hAnsi="Times New Roman" w:cs="Times New Roman"/>
        </w:rPr>
      </w:pPr>
      <w:r w:rsidRPr="00A44AEE">
        <w:rPr>
          <w:rFonts w:ascii="Times New Roman" w:hAnsi="Times New Roman" w:cs="Times New Roman"/>
        </w:rPr>
        <w:t>Tento dotčený orgán v zákonné lhůtě neuplatnil své stanovisko.</w:t>
      </w:r>
    </w:p>
    <w:p w14:paraId="20FDD067" w14:textId="77777777" w:rsidR="001F143E" w:rsidRPr="00A44AEE" w:rsidRDefault="001F143E" w:rsidP="001F143E">
      <w:pPr>
        <w:rPr>
          <w:rFonts w:ascii="Times New Roman" w:hAnsi="Times New Roman" w:cs="Times New Roman"/>
        </w:rPr>
      </w:pPr>
    </w:p>
    <w:p w14:paraId="4430C5B3" w14:textId="77777777" w:rsidR="001F143E" w:rsidRPr="00A44AEE" w:rsidRDefault="001F143E" w:rsidP="001F143E">
      <w:pPr>
        <w:rPr>
          <w:rFonts w:ascii="Times New Roman" w:hAnsi="Times New Roman" w:cs="Times New Roman"/>
          <w:b/>
          <w:u w:val="single"/>
        </w:rPr>
      </w:pPr>
      <w:r w:rsidRPr="00A44AEE">
        <w:rPr>
          <w:rFonts w:ascii="Times New Roman" w:hAnsi="Times New Roman" w:cs="Times New Roman"/>
          <w:b/>
          <w:u w:val="single"/>
        </w:rPr>
        <w:t xml:space="preserve">Městský úřad Židlochovice, odbor životního </w:t>
      </w:r>
      <w:proofErr w:type="gramStart"/>
      <w:r w:rsidRPr="00A44AEE">
        <w:rPr>
          <w:rFonts w:ascii="Times New Roman" w:hAnsi="Times New Roman" w:cs="Times New Roman"/>
          <w:b/>
          <w:u w:val="single"/>
        </w:rPr>
        <w:t>prostředí - územní</w:t>
      </w:r>
      <w:proofErr w:type="gramEnd"/>
      <w:r w:rsidRPr="00A44AEE">
        <w:rPr>
          <w:rFonts w:ascii="Times New Roman" w:hAnsi="Times New Roman" w:cs="Times New Roman"/>
          <w:b/>
          <w:u w:val="single"/>
        </w:rPr>
        <w:t xml:space="preserve"> plánování a stavební úřad</w:t>
      </w:r>
    </w:p>
    <w:p w14:paraId="1E1D4C68" w14:textId="77777777" w:rsidR="001F143E" w:rsidRPr="00A44AEE" w:rsidRDefault="001F143E" w:rsidP="001F143E">
      <w:pPr>
        <w:widowControl w:val="0"/>
        <w:suppressAutoHyphens/>
        <w:rPr>
          <w:rFonts w:ascii="Times New Roman" w:eastAsia="Lucida Sans Unicode" w:hAnsi="Times New Roman" w:cs="Times New Roman"/>
          <w:bCs/>
        </w:rPr>
      </w:pPr>
      <w:r w:rsidRPr="00A44AEE">
        <w:rPr>
          <w:rFonts w:ascii="Times New Roman" w:eastAsia="Lucida Sans Unicode" w:hAnsi="Times New Roman" w:cs="Times New Roman"/>
          <w:bCs/>
        </w:rPr>
        <w:t>Tento dotčený orgán v zákonné lhůtě neuplatnil své stanovisko.</w:t>
      </w:r>
    </w:p>
    <w:p w14:paraId="6508E63B" w14:textId="77777777" w:rsidR="001F143E" w:rsidRPr="00A44AEE" w:rsidRDefault="001F143E" w:rsidP="001F143E">
      <w:pPr>
        <w:rPr>
          <w:rFonts w:ascii="Times New Roman" w:hAnsi="Times New Roman" w:cs="Times New Roman"/>
        </w:rPr>
      </w:pPr>
    </w:p>
    <w:p w14:paraId="217544F8" w14:textId="77777777" w:rsidR="001F143E" w:rsidRPr="00A44AEE" w:rsidRDefault="001F143E" w:rsidP="001F143E">
      <w:pPr>
        <w:rPr>
          <w:rFonts w:ascii="Times New Roman" w:hAnsi="Times New Roman" w:cs="Times New Roman"/>
          <w:b/>
          <w:u w:val="single"/>
        </w:rPr>
      </w:pPr>
      <w:r w:rsidRPr="00A44AEE">
        <w:rPr>
          <w:rFonts w:ascii="Times New Roman" w:hAnsi="Times New Roman" w:cs="Times New Roman"/>
          <w:b/>
          <w:u w:val="single"/>
        </w:rPr>
        <w:t>Městský úřad Židlochovice, odbor životního prostředí</w:t>
      </w:r>
    </w:p>
    <w:p w14:paraId="2AE3A846" w14:textId="77777777" w:rsidR="001F143E" w:rsidRPr="00A44AEE" w:rsidRDefault="001F143E" w:rsidP="001F143E">
      <w:pPr>
        <w:rPr>
          <w:rFonts w:ascii="Times New Roman" w:hAnsi="Times New Roman" w:cs="Times New Roman"/>
        </w:rPr>
      </w:pPr>
      <w:r w:rsidRPr="00A44AEE">
        <w:rPr>
          <w:rFonts w:ascii="Times New Roman" w:hAnsi="Times New Roman" w:cs="Times New Roman"/>
        </w:rPr>
        <w:t>Tento dotčený orgán v zákonné lhůtě neuplatnil své stanovisko.</w:t>
      </w:r>
    </w:p>
    <w:p w14:paraId="7ABB5886" w14:textId="77777777" w:rsidR="001F143E" w:rsidRPr="00A44AEE" w:rsidRDefault="001F143E" w:rsidP="001F143E">
      <w:pPr>
        <w:rPr>
          <w:rFonts w:ascii="Times New Roman" w:hAnsi="Times New Roman" w:cs="Times New Roman"/>
        </w:rPr>
      </w:pPr>
    </w:p>
    <w:p w14:paraId="003FF762" w14:textId="77777777" w:rsidR="001F143E" w:rsidRPr="00A44AEE" w:rsidRDefault="001F143E" w:rsidP="001F143E">
      <w:pPr>
        <w:rPr>
          <w:rFonts w:ascii="Times New Roman" w:hAnsi="Times New Roman" w:cs="Times New Roman"/>
          <w:b/>
          <w:u w:val="single"/>
        </w:rPr>
      </w:pPr>
      <w:r w:rsidRPr="00A44AEE">
        <w:rPr>
          <w:rFonts w:ascii="Times New Roman" w:hAnsi="Times New Roman" w:cs="Times New Roman"/>
          <w:b/>
          <w:u w:val="single"/>
        </w:rPr>
        <w:t>Městský úřad Židlochovice, odbor životního prostředí – památková péče</w:t>
      </w:r>
    </w:p>
    <w:p w14:paraId="310210E4" w14:textId="77777777" w:rsidR="001F143E" w:rsidRPr="00A44AEE" w:rsidRDefault="001F143E" w:rsidP="001F143E">
      <w:pPr>
        <w:rPr>
          <w:rFonts w:ascii="Times New Roman" w:hAnsi="Times New Roman" w:cs="Times New Roman"/>
        </w:rPr>
      </w:pPr>
      <w:r w:rsidRPr="00A44AEE">
        <w:rPr>
          <w:rFonts w:ascii="Times New Roman" w:hAnsi="Times New Roman" w:cs="Times New Roman"/>
        </w:rPr>
        <w:t>Tento dotčený orgán v zákonné lhůtě neuplatnil své stanovisko.</w:t>
      </w:r>
    </w:p>
    <w:p w14:paraId="374ECDB3" w14:textId="77777777" w:rsidR="001F143E" w:rsidRPr="00A44AEE" w:rsidRDefault="001F143E" w:rsidP="001F143E">
      <w:pPr>
        <w:rPr>
          <w:rFonts w:ascii="Times New Roman" w:hAnsi="Times New Roman" w:cs="Times New Roman"/>
        </w:rPr>
      </w:pPr>
    </w:p>
    <w:p w14:paraId="65363034" w14:textId="77777777" w:rsidR="001F143E" w:rsidRPr="00A44AEE" w:rsidRDefault="001F143E" w:rsidP="001F143E">
      <w:pPr>
        <w:rPr>
          <w:rFonts w:ascii="Times New Roman" w:hAnsi="Times New Roman" w:cs="Times New Roman"/>
          <w:b/>
          <w:u w:val="single"/>
        </w:rPr>
      </w:pPr>
      <w:r w:rsidRPr="00A44AEE">
        <w:rPr>
          <w:rFonts w:ascii="Times New Roman" w:hAnsi="Times New Roman" w:cs="Times New Roman"/>
          <w:b/>
          <w:u w:val="single"/>
        </w:rPr>
        <w:t>Městský úřad Židlochovice, odbor dopravy</w:t>
      </w:r>
    </w:p>
    <w:p w14:paraId="6AE43579" w14:textId="77777777" w:rsidR="001F143E" w:rsidRPr="00A44AEE" w:rsidRDefault="001F143E" w:rsidP="001F143E">
      <w:pPr>
        <w:widowControl w:val="0"/>
        <w:suppressAutoHyphens/>
        <w:rPr>
          <w:rFonts w:ascii="Times New Roman" w:eastAsia="Lucida Sans Unicode" w:hAnsi="Times New Roman" w:cs="Times New Roman"/>
          <w:bCs/>
        </w:rPr>
      </w:pPr>
      <w:r w:rsidRPr="00A44AEE">
        <w:rPr>
          <w:rFonts w:ascii="Times New Roman" w:eastAsia="Lucida Sans Unicode" w:hAnsi="Times New Roman" w:cs="Times New Roman"/>
          <w:bCs/>
        </w:rPr>
        <w:t>Tento dotčený orgán v zákonné lhůtě neuplatnil své stanovisko.</w:t>
      </w:r>
    </w:p>
    <w:p w14:paraId="4FE44317" w14:textId="77777777" w:rsidR="001F143E" w:rsidRPr="00A44AEE" w:rsidRDefault="001F143E" w:rsidP="001F143E">
      <w:pPr>
        <w:rPr>
          <w:rFonts w:ascii="Times New Roman" w:hAnsi="Times New Roman" w:cs="Times New Roman"/>
        </w:rPr>
      </w:pPr>
    </w:p>
    <w:p w14:paraId="02EEA4FF" w14:textId="77777777" w:rsidR="001F143E" w:rsidRPr="00A44AEE" w:rsidRDefault="001F143E" w:rsidP="001F143E">
      <w:pPr>
        <w:rPr>
          <w:rFonts w:ascii="Times New Roman" w:hAnsi="Times New Roman" w:cs="Times New Roman"/>
        </w:rPr>
      </w:pPr>
    </w:p>
    <w:p w14:paraId="183C83BC" w14:textId="77777777" w:rsidR="001F143E" w:rsidRPr="00A44AEE" w:rsidRDefault="001F143E" w:rsidP="001F143E">
      <w:pPr>
        <w:spacing w:before="120"/>
        <w:jc w:val="both"/>
        <w:rPr>
          <w:rFonts w:ascii="Times New Roman" w:hAnsi="Times New Roman" w:cs="Times New Roman"/>
        </w:rPr>
      </w:pPr>
      <w:r w:rsidRPr="00A44AEE">
        <w:rPr>
          <w:rFonts w:ascii="Times New Roman" w:hAnsi="Times New Roman" w:cs="Times New Roman"/>
        </w:rPr>
        <w:t>Ostatní sousední obce ve lhůtě dané stavebním zákonem neuplatnily žádné připomínky.</w:t>
      </w:r>
    </w:p>
    <w:p w14:paraId="64968682" w14:textId="77777777" w:rsidR="001F143E" w:rsidRPr="00A44AEE" w:rsidRDefault="001F143E" w:rsidP="001F143E">
      <w:pPr>
        <w:adjustRightInd w:val="0"/>
        <w:jc w:val="both"/>
        <w:rPr>
          <w:rFonts w:ascii="Times New Roman" w:hAnsi="Times New Roman" w:cs="Times New Roman"/>
          <w:bCs/>
        </w:rPr>
      </w:pPr>
    </w:p>
    <w:p w14:paraId="7DB31771" w14:textId="77777777" w:rsidR="001F143E" w:rsidRPr="00A44AEE" w:rsidRDefault="001F143E" w:rsidP="001F143E">
      <w:pPr>
        <w:adjustRightInd w:val="0"/>
        <w:jc w:val="both"/>
        <w:rPr>
          <w:rFonts w:ascii="Times New Roman" w:hAnsi="Times New Roman" w:cs="Times New Roman"/>
          <w:bCs/>
        </w:rPr>
      </w:pPr>
    </w:p>
    <w:p w14:paraId="5A9751AB" w14:textId="77777777" w:rsidR="001F143E" w:rsidRPr="00A44AEE" w:rsidRDefault="001F143E" w:rsidP="001F143E">
      <w:pPr>
        <w:adjustRightInd w:val="0"/>
        <w:jc w:val="both"/>
        <w:rPr>
          <w:rFonts w:ascii="Times New Roman" w:hAnsi="Times New Roman" w:cs="Times New Roman"/>
          <w:b/>
          <w:bCs/>
          <w:sz w:val="24"/>
          <w:szCs w:val="24"/>
          <w:u w:val="single"/>
        </w:rPr>
      </w:pPr>
    </w:p>
    <w:p w14:paraId="7A2504A1" w14:textId="77777777" w:rsidR="001F143E" w:rsidRPr="00A44AEE" w:rsidRDefault="001F143E" w:rsidP="001F143E">
      <w:pPr>
        <w:adjustRightInd w:val="0"/>
        <w:jc w:val="both"/>
        <w:rPr>
          <w:rFonts w:ascii="Times New Roman" w:hAnsi="Times New Roman" w:cs="Times New Roman"/>
          <w:b/>
          <w:bCs/>
          <w:sz w:val="24"/>
          <w:szCs w:val="24"/>
          <w:u w:val="single"/>
        </w:rPr>
      </w:pPr>
      <w:r w:rsidRPr="00A44AEE">
        <w:rPr>
          <w:rFonts w:ascii="Times New Roman" w:hAnsi="Times New Roman" w:cs="Times New Roman"/>
          <w:b/>
          <w:bCs/>
          <w:sz w:val="24"/>
          <w:szCs w:val="24"/>
          <w:u w:val="single"/>
        </w:rPr>
        <w:t>Připomínky oprávněných investorů:</w:t>
      </w:r>
    </w:p>
    <w:p w14:paraId="792F89D3" w14:textId="77777777" w:rsidR="001F143E" w:rsidRPr="00A44AEE" w:rsidRDefault="001F143E" w:rsidP="001F143E">
      <w:pPr>
        <w:adjustRightInd w:val="0"/>
        <w:jc w:val="both"/>
        <w:rPr>
          <w:rFonts w:ascii="Times New Roman" w:hAnsi="Times New Roman" w:cs="Times New Roman"/>
          <w:bCs/>
          <w:sz w:val="20"/>
          <w:szCs w:val="20"/>
        </w:rPr>
      </w:pPr>
    </w:p>
    <w:p w14:paraId="2FC74EE0" w14:textId="77777777" w:rsidR="001F143E" w:rsidRPr="00A44AEE" w:rsidRDefault="001F143E" w:rsidP="001F143E">
      <w:pPr>
        <w:adjustRightInd w:val="0"/>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NET4GAS, s.r.o.</w:t>
      </w:r>
    </w:p>
    <w:p w14:paraId="0C29BE85" w14:textId="77777777" w:rsidR="001F143E" w:rsidRPr="00A44AEE" w:rsidRDefault="001F143E" w:rsidP="001F143E">
      <w:pPr>
        <w:adjustRightInd w:val="0"/>
        <w:jc w:val="both"/>
        <w:rPr>
          <w:rFonts w:ascii="Times New Roman" w:hAnsi="Times New Roman" w:cs="Times New Roman"/>
          <w:color w:val="000000"/>
          <w:sz w:val="20"/>
          <w:szCs w:val="20"/>
        </w:rPr>
      </w:pPr>
      <w:r w:rsidRPr="00A44AEE">
        <w:rPr>
          <w:rFonts w:ascii="Times New Roman" w:hAnsi="Times New Roman" w:cs="Times New Roman"/>
          <w:color w:val="000000"/>
          <w:sz w:val="20"/>
          <w:szCs w:val="20"/>
        </w:rPr>
        <w:t>Plynárenská zařízení:</w:t>
      </w:r>
    </w:p>
    <w:p w14:paraId="387EB14F" w14:textId="77777777" w:rsidR="001F143E" w:rsidRPr="00A44AEE" w:rsidRDefault="001F143E" w:rsidP="001F143E">
      <w:pPr>
        <w:adjustRightInd w:val="0"/>
        <w:jc w:val="both"/>
        <w:rPr>
          <w:rFonts w:ascii="Times New Roman" w:hAnsi="Times New Roman" w:cs="Times New Roman"/>
          <w:color w:val="000000"/>
          <w:sz w:val="20"/>
          <w:szCs w:val="20"/>
        </w:rPr>
      </w:pPr>
      <w:r w:rsidRPr="00A44AEE">
        <w:rPr>
          <w:rFonts w:ascii="Times New Roman" w:hAnsi="Times New Roman" w:cs="Times New Roman"/>
          <w:color w:val="000000"/>
          <w:sz w:val="20"/>
          <w:szCs w:val="20"/>
        </w:rPr>
        <w:t>2x VTL plynovod nad 40 barů DN 500</w:t>
      </w:r>
    </w:p>
    <w:p w14:paraId="6F64F7FE" w14:textId="77777777" w:rsidR="001F143E" w:rsidRPr="00A44AEE" w:rsidRDefault="001F143E" w:rsidP="001F143E">
      <w:pPr>
        <w:adjustRightInd w:val="0"/>
        <w:jc w:val="both"/>
        <w:rPr>
          <w:rFonts w:ascii="Times New Roman" w:hAnsi="Times New Roman" w:cs="Times New Roman"/>
          <w:color w:val="000000"/>
          <w:sz w:val="20"/>
          <w:szCs w:val="20"/>
        </w:rPr>
      </w:pPr>
      <w:r w:rsidRPr="00A44AEE">
        <w:rPr>
          <w:rFonts w:ascii="Times New Roman" w:hAnsi="Times New Roman" w:cs="Times New Roman"/>
          <w:color w:val="000000"/>
          <w:sz w:val="20"/>
          <w:szCs w:val="20"/>
        </w:rPr>
        <w:t>Kabel protikorozní ochrany</w:t>
      </w:r>
    </w:p>
    <w:p w14:paraId="0F8AB261" w14:textId="77777777" w:rsidR="001F143E" w:rsidRPr="00A44AEE" w:rsidRDefault="001F143E" w:rsidP="001F143E">
      <w:pPr>
        <w:adjustRightInd w:val="0"/>
        <w:jc w:val="both"/>
        <w:rPr>
          <w:rFonts w:ascii="Times New Roman" w:hAnsi="Times New Roman" w:cs="Times New Roman"/>
          <w:color w:val="000000"/>
          <w:sz w:val="20"/>
          <w:szCs w:val="20"/>
        </w:rPr>
      </w:pPr>
    </w:p>
    <w:p w14:paraId="56E9E451" w14:textId="77777777" w:rsidR="001F143E" w:rsidRPr="00A44AEE" w:rsidRDefault="001F143E" w:rsidP="001F143E">
      <w:pPr>
        <w:adjustRightInd w:val="0"/>
        <w:jc w:val="both"/>
        <w:rPr>
          <w:rStyle w:val="fontstyle01"/>
          <w:rFonts w:ascii="Times New Roman" w:hAnsi="Times New Roman" w:cs="Times New Roman"/>
          <w:b/>
          <w:sz w:val="20"/>
          <w:szCs w:val="20"/>
        </w:rPr>
      </w:pPr>
      <w:r w:rsidRPr="00A44AEE">
        <w:rPr>
          <w:noProof/>
        </w:rPr>
        <w:drawing>
          <wp:inline distT="0" distB="0" distL="0" distR="0" wp14:anchorId="2D9506B6" wp14:editId="492F2D4A">
            <wp:extent cx="5760720" cy="693420"/>
            <wp:effectExtent l="0" t="0" r="0"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693420"/>
                    </a:xfrm>
                    <a:prstGeom prst="rect">
                      <a:avLst/>
                    </a:prstGeom>
                  </pic:spPr>
                </pic:pic>
              </a:graphicData>
            </a:graphic>
          </wp:inline>
        </w:drawing>
      </w:r>
    </w:p>
    <w:p w14:paraId="65E8D04A" w14:textId="77777777" w:rsidR="001F143E" w:rsidRPr="00A44AEE" w:rsidRDefault="001F143E" w:rsidP="001F143E">
      <w:pPr>
        <w:adjustRightInd w:val="0"/>
        <w:jc w:val="both"/>
        <w:rPr>
          <w:rStyle w:val="fontstyle01"/>
          <w:rFonts w:ascii="Times New Roman" w:hAnsi="Times New Roman" w:cs="Times New Roman"/>
          <w:b/>
          <w:sz w:val="20"/>
          <w:szCs w:val="20"/>
        </w:rPr>
      </w:pPr>
      <w:r w:rsidRPr="00A44AEE">
        <w:rPr>
          <w:noProof/>
        </w:rPr>
        <w:drawing>
          <wp:inline distT="0" distB="0" distL="0" distR="0" wp14:anchorId="31E93A10" wp14:editId="5B654AE8">
            <wp:extent cx="5760720" cy="1416050"/>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1416050"/>
                    </a:xfrm>
                    <a:prstGeom prst="rect">
                      <a:avLst/>
                    </a:prstGeom>
                  </pic:spPr>
                </pic:pic>
              </a:graphicData>
            </a:graphic>
          </wp:inline>
        </w:drawing>
      </w:r>
    </w:p>
    <w:p w14:paraId="2F8B910F" w14:textId="77777777" w:rsidR="001F143E" w:rsidRPr="00A44AEE" w:rsidRDefault="001F143E" w:rsidP="001F143E">
      <w:pPr>
        <w:adjustRightInd w:val="0"/>
        <w:jc w:val="both"/>
        <w:rPr>
          <w:rStyle w:val="fontstyle01"/>
          <w:rFonts w:ascii="Times New Roman" w:hAnsi="Times New Roman" w:cs="Times New Roman"/>
          <w:b/>
          <w:sz w:val="20"/>
          <w:szCs w:val="20"/>
        </w:rPr>
      </w:pPr>
      <w:r w:rsidRPr="00A44AEE">
        <w:rPr>
          <w:noProof/>
        </w:rPr>
        <w:drawing>
          <wp:inline distT="0" distB="0" distL="0" distR="0" wp14:anchorId="57F790FA" wp14:editId="4F81B9D6">
            <wp:extent cx="5760720" cy="1417955"/>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1417955"/>
                    </a:xfrm>
                    <a:prstGeom prst="rect">
                      <a:avLst/>
                    </a:prstGeom>
                  </pic:spPr>
                </pic:pic>
              </a:graphicData>
            </a:graphic>
          </wp:inline>
        </w:drawing>
      </w:r>
    </w:p>
    <w:p w14:paraId="1848AEB0" w14:textId="77777777" w:rsidR="001F143E" w:rsidRPr="00A44AEE" w:rsidRDefault="001F143E" w:rsidP="001F143E">
      <w:pPr>
        <w:adjustRightInd w:val="0"/>
        <w:jc w:val="both"/>
        <w:rPr>
          <w:rStyle w:val="fontstyle01"/>
          <w:rFonts w:ascii="Times New Roman" w:hAnsi="Times New Roman" w:cs="Times New Roman"/>
          <w:b/>
          <w:sz w:val="20"/>
          <w:szCs w:val="20"/>
        </w:rPr>
      </w:pPr>
      <w:r w:rsidRPr="00A44AEE">
        <w:rPr>
          <w:noProof/>
        </w:rPr>
        <w:drawing>
          <wp:inline distT="0" distB="0" distL="0" distR="0" wp14:anchorId="3EC3199D" wp14:editId="5DBA71D4">
            <wp:extent cx="5760720" cy="562610"/>
            <wp:effectExtent l="0" t="0" r="0" b="889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562610"/>
                    </a:xfrm>
                    <a:prstGeom prst="rect">
                      <a:avLst/>
                    </a:prstGeom>
                  </pic:spPr>
                </pic:pic>
              </a:graphicData>
            </a:graphic>
          </wp:inline>
        </w:drawing>
      </w:r>
    </w:p>
    <w:p w14:paraId="37625F4B" w14:textId="77777777" w:rsidR="001F143E" w:rsidRPr="00A44AEE" w:rsidRDefault="001F143E" w:rsidP="001F143E">
      <w:pPr>
        <w:adjustRightInd w:val="0"/>
        <w:jc w:val="both"/>
        <w:rPr>
          <w:rStyle w:val="fontstyle01"/>
          <w:rFonts w:ascii="Times New Roman" w:hAnsi="Times New Roman" w:cs="Times New Roman"/>
          <w:b/>
          <w:sz w:val="20"/>
          <w:szCs w:val="20"/>
        </w:rPr>
      </w:pPr>
      <w:r w:rsidRPr="00A44AEE">
        <w:rPr>
          <w:noProof/>
        </w:rPr>
        <w:drawing>
          <wp:inline distT="0" distB="0" distL="0" distR="0" wp14:anchorId="54ADAB08" wp14:editId="258723A8">
            <wp:extent cx="5760720" cy="484505"/>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484505"/>
                    </a:xfrm>
                    <a:prstGeom prst="rect">
                      <a:avLst/>
                    </a:prstGeom>
                  </pic:spPr>
                </pic:pic>
              </a:graphicData>
            </a:graphic>
          </wp:inline>
        </w:drawing>
      </w:r>
    </w:p>
    <w:p w14:paraId="53EE936A" w14:textId="77777777" w:rsidR="001F143E" w:rsidRPr="00A44AEE" w:rsidRDefault="001F143E" w:rsidP="001F143E">
      <w:pPr>
        <w:adjustRightInd w:val="0"/>
        <w:jc w:val="both"/>
        <w:rPr>
          <w:rStyle w:val="fontstyle01"/>
          <w:rFonts w:ascii="Times New Roman" w:hAnsi="Times New Roman" w:cs="Times New Roman"/>
          <w:b/>
          <w:sz w:val="20"/>
          <w:szCs w:val="20"/>
        </w:rPr>
      </w:pPr>
    </w:p>
    <w:p w14:paraId="029A3B2E" w14:textId="77777777" w:rsidR="001F143E" w:rsidRPr="00A44AEE" w:rsidRDefault="001F143E" w:rsidP="001F143E">
      <w:pPr>
        <w:adjustRightInd w:val="0"/>
        <w:jc w:val="both"/>
        <w:rPr>
          <w:rStyle w:val="fontstyle01"/>
          <w:rFonts w:ascii="Times New Roman" w:hAnsi="Times New Roman" w:cs="Times New Roman"/>
          <w:b/>
          <w:sz w:val="20"/>
          <w:szCs w:val="20"/>
        </w:rPr>
      </w:pPr>
      <w:r w:rsidRPr="00A44AEE">
        <w:rPr>
          <w:noProof/>
        </w:rPr>
        <w:drawing>
          <wp:inline distT="0" distB="0" distL="0" distR="0" wp14:anchorId="4C6F9E06" wp14:editId="710E3CA5">
            <wp:extent cx="5760720" cy="464820"/>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464820"/>
                    </a:xfrm>
                    <a:prstGeom prst="rect">
                      <a:avLst/>
                    </a:prstGeom>
                  </pic:spPr>
                </pic:pic>
              </a:graphicData>
            </a:graphic>
          </wp:inline>
        </w:drawing>
      </w:r>
    </w:p>
    <w:p w14:paraId="71DCF5E0" w14:textId="77777777" w:rsidR="001F143E" w:rsidRPr="00A44AEE" w:rsidRDefault="001F143E" w:rsidP="001F143E">
      <w:pPr>
        <w:adjustRightInd w:val="0"/>
        <w:jc w:val="both"/>
        <w:rPr>
          <w:rStyle w:val="fontstyle01"/>
          <w:rFonts w:ascii="Times New Roman" w:hAnsi="Times New Roman" w:cs="Times New Roman"/>
          <w:b/>
          <w:sz w:val="20"/>
          <w:szCs w:val="20"/>
        </w:rPr>
      </w:pPr>
    </w:p>
    <w:p w14:paraId="44D18BFC" w14:textId="77777777" w:rsidR="001F143E" w:rsidRPr="00A44AEE" w:rsidRDefault="001F143E" w:rsidP="001F143E">
      <w:pPr>
        <w:adjustRightInd w:val="0"/>
        <w:jc w:val="both"/>
        <w:rPr>
          <w:rStyle w:val="fontstyle01"/>
          <w:rFonts w:ascii="Times New Roman" w:hAnsi="Times New Roman" w:cs="Times New Roman"/>
          <w:i/>
        </w:rPr>
      </w:pPr>
    </w:p>
    <w:p w14:paraId="35F42BD2" w14:textId="77777777" w:rsidR="001F143E" w:rsidRPr="00A44AEE" w:rsidRDefault="001F143E" w:rsidP="001F143E">
      <w:pPr>
        <w:adjustRightInd w:val="0"/>
        <w:jc w:val="both"/>
        <w:rPr>
          <w:rStyle w:val="fontstyle01"/>
          <w:rFonts w:ascii="Times New Roman" w:hAnsi="Times New Roman" w:cs="Times New Roman"/>
          <w:i/>
        </w:rPr>
      </w:pPr>
      <w:r w:rsidRPr="00A44AEE">
        <w:rPr>
          <w:rStyle w:val="fontstyle01"/>
          <w:rFonts w:ascii="Times New Roman" w:hAnsi="Times New Roman" w:cs="Times New Roman"/>
          <w:i/>
        </w:rPr>
        <w:t>Bod 1) až 3) je informativní.</w:t>
      </w:r>
    </w:p>
    <w:p w14:paraId="7341F8FE" w14:textId="77777777" w:rsidR="001F143E" w:rsidRPr="00A44AEE" w:rsidRDefault="001F143E" w:rsidP="001F143E">
      <w:pPr>
        <w:adjustRightInd w:val="0"/>
        <w:rPr>
          <w:rStyle w:val="fontstyle01"/>
          <w:rFonts w:ascii="Times New Roman" w:hAnsi="Times New Roman" w:cs="Times New Roman"/>
          <w:i/>
        </w:rPr>
      </w:pPr>
      <w:r w:rsidRPr="00A44AEE">
        <w:rPr>
          <w:rStyle w:val="fontstyle01"/>
          <w:rFonts w:ascii="Times New Roman" w:hAnsi="Times New Roman" w:cs="Times New Roman"/>
          <w:i/>
        </w:rPr>
        <w:t>Bod 4) a 5) se týká následných řízení při povolování konkrétních záměrů.</w:t>
      </w:r>
    </w:p>
    <w:p w14:paraId="44FA2315" w14:textId="77777777" w:rsidR="001F143E" w:rsidRPr="00A44AEE" w:rsidRDefault="001F143E" w:rsidP="001F143E">
      <w:pPr>
        <w:adjustRightInd w:val="0"/>
        <w:rPr>
          <w:rStyle w:val="fontstyle01"/>
          <w:rFonts w:ascii="Times New Roman" w:hAnsi="Times New Roman" w:cs="Times New Roman"/>
          <w:i/>
        </w:rPr>
      </w:pPr>
    </w:p>
    <w:p w14:paraId="4B20AB61" w14:textId="77777777" w:rsidR="001F143E" w:rsidRPr="00A44AEE" w:rsidRDefault="001F143E" w:rsidP="001F143E">
      <w:pPr>
        <w:adjustRightInd w:val="0"/>
        <w:rPr>
          <w:rStyle w:val="fontstyle01"/>
          <w:rFonts w:ascii="Times New Roman" w:hAnsi="Times New Roman" w:cs="Times New Roman"/>
          <w:i/>
          <w:color w:val="0070C0"/>
        </w:rPr>
      </w:pPr>
    </w:p>
    <w:p w14:paraId="3F5B7E68" w14:textId="77777777" w:rsidR="001F143E" w:rsidRPr="00A44AEE" w:rsidRDefault="001F143E" w:rsidP="001F143E">
      <w:pPr>
        <w:adjustRightInd w:val="0"/>
        <w:jc w:val="both"/>
        <w:rPr>
          <w:rFonts w:ascii="Times New Roman" w:hAnsi="Times New Roman" w:cs="Times New Roman"/>
          <w:b/>
          <w:bCs/>
          <w:sz w:val="20"/>
          <w:szCs w:val="20"/>
          <w:u w:val="single"/>
        </w:rPr>
      </w:pPr>
      <w:proofErr w:type="spellStart"/>
      <w:r w:rsidRPr="00A44AEE">
        <w:rPr>
          <w:rFonts w:ascii="Times New Roman" w:hAnsi="Times New Roman" w:cs="Times New Roman"/>
          <w:b/>
          <w:bCs/>
          <w:sz w:val="20"/>
          <w:szCs w:val="20"/>
          <w:u w:val="single"/>
        </w:rPr>
        <w:t>GasNet</w:t>
      </w:r>
      <w:proofErr w:type="spellEnd"/>
      <w:r w:rsidRPr="00A44AEE">
        <w:rPr>
          <w:rFonts w:ascii="Times New Roman" w:hAnsi="Times New Roman" w:cs="Times New Roman"/>
          <w:b/>
          <w:bCs/>
          <w:sz w:val="20"/>
          <w:szCs w:val="20"/>
          <w:u w:val="single"/>
        </w:rPr>
        <w:t>, s.r.o.</w:t>
      </w:r>
    </w:p>
    <w:p w14:paraId="340D3147" w14:textId="77777777" w:rsidR="001F143E" w:rsidRPr="00A44AEE" w:rsidRDefault="001F143E" w:rsidP="001F143E">
      <w:pPr>
        <w:ind w:hanging="10"/>
        <w:jc w:val="both"/>
        <w:rPr>
          <w:rFonts w:ascii="Times New Roman" w:eastAsia="Myriad Pro" w:hAnsi="Times New Roman" w:cs="Times New Roman"/>
          <w:color w:val="000000"/>
        </w:rPr>
      </w:pPr>
      <w:r w:rsidRPr="00A44AEE">
        <w:rPr>
          <w:rFonts w:ascii="Times New Roman" w:eastAsia="Myriad Pro" w:hAnsi="Times New Roman" w:cs="Times New Roman"/>
          <w:color w:val="000000"/>
        </w:rPr>
        <w:t xml:space="preserve">Obdrželi jsme Vaše oznámení ve věci opakovaného návrhu změny č.3 územního plánu obce Měnín.  </w:t>
      </w:r>
    </w:p>
    <w:p w14:paraId="79282DEE" w14:textId="77777777" w:rsidR="001F143E" w:rsidRPr="00A44AEE" w:rsidRDefault="001F143E" w:rsidP="001F143E">
      <w:pPr>
        <w:jc w:val="both"/>
        <w:rPr>
          <w:rFonts w:ascii="Times New Roman" w:eastAsia="Myriad Pro" w:hAnsi="Times New Roman" w:cs="Times New Roman"/>
          <w:color w:val="000000"/>
        </w:rPr>
      </w:pPr>
      <w:r w:rsidRPr="00A44AEE">
        <w:rPr>
          <w:rFonts w:ascii="Times New Roman" w:eastAsia="Myriad Pro" w:hAnsi="Times New Roman" w:cs="Times New Roman"/>
          <w:color w:val="000000"/>
        </w:rPr>
        <w:t xml:space="preserve">K tomuto sdělujeme následující stanovisko: </w:t>
      </w:r>
    </w:p>
    <w:p w14:paraId="15770C0F" w14:textId="77777777" w:rsidR="001F143E" w:rsidRPr="00A44AEE" w:rsidRDefault="001F143E" w:rsidP="001F143E">
      <w:pPr>
        <w:jc w:val="both"/>
        <w:rPr>
          <w:rFonts w:ascii="Times New Roman" w:eastAsia="Myriad Pro" w:hAnsi="Times New Roman" w:cs="Times New Roman"/>
          <w:color w:val="000000"/>
        </w:rPr>
      </w:pPr>
      <w:r w:rsidRPr="00A44AEE">
        <w:rPr>
          <w:rFonts w:ascii="Times New Roman" w:eastAsia="Myriad Pro" w:hAnsi="Times New Roman" w:cs="Times New Roman"/>
          <w:color w:val="000000"/>
        </w:rPr>
        <w:t xml:space="preserve"> </w:t>
      </w:r>
    </w:p>
    <w:p w14:paraId="13165406" w14:textId="77777777" w:rsidR="001F143E" w:rsidRPr="00A44AEE" w:rsidRDefault="001F143E" w:rsidP="001F143E">
      <w:pPr>
        <w:ind w:hanging="10"/>
        <w:jc w:val="both"/>
        <w:rPr>
          <w:rFonts w:ascii="Times New Roman" w:eastAsia="Myriad Pro" w:hAnsi="Times New Roman" w:cs="Times New Roman"/>
          <w:color w:val="000000"/>
        </w:rPr>
      </w:pPr>
      <w:r w:rsidRPr="00A44AEE">
        <w:rPr>
          <w:rFonts w:ascii="Times New Roman" w:eastAsia="Myriad Pro" w:hAnsi="Times New Roman" w:cs="Times New Roman"/>
          <w:color w:val="000000"/>
        </w:rPr>
        <w:t xml:space="preserve">K návrhu změny územního plánu máme následující připomínky: </w:t>
      </w:r>
    </w:p>
    <w:p w14:paraId="5AA222F9" w14:textId="77777777" w:rsidR="001F143E" w:rsidRPr="00A44AEE" w:rsidRDefault="001F143E" w:rsidP="001F143E">
      <w:pPr>
        <w:ind w:hanging="10"/>
        <w:jc w:val="both"/>
        <w:rPr>
          <w:rFonts w:ascii="Times New Roman" w:eastAsia="Myriad Pro" w:hAnsi="Times New Roman" w:cs="Times New Roman"/>
          <w:color w:val="000000"/>
        </w:rPr>
      </w:pPr>
      <w:r w:rsidRPr="00A44AEE">
        <w:rPr>
          <w:rFonts w:ascii="Times New Roman" w:eastAsia="Myriad Pro" w:hAnsi="Times New Roman" w:cs="Times New Roman"/>
          <w:color w:val="000000"/>
        </w:rPr>
        <w:lastRenderedPageBreak/>
        <w:t xml:space="preserve">Během schvalování územního plánu došlo ke změně distribuční soustavy plynu, všechny tyto změny byly dokončeny v roce 2025. Aktualizujte si ÚAP. </w:t>
      </w:r>
    </w:p>
    <w:p w14:paraId="19249E86" w14:textId="77777777" w:rsidR="001F143E" w:rsidRPr="00A44AEE" w:rsidRDefault="001F143E" w:rsidP="001F143E">
      <w:pPr>
        <w:jc w:val="both"/>
        <w:rPr>
          <w:rFonts w:ascii="Times New Roman" w:eastAsia="Myriad Pro" w:hAnsi="Times New Roman" w:cs="Times New Roman"/>
          <w:color w:val="000000"/>
        </w:rPr>
      </w:pPr>
      <w:r w:rsidRPr="00A44AEE">
        <w:rPr>
          <w:rFonts w:ascii="Times New Roman" w:eastAsia="Myriad Pro" w:hAnsi="Times New Roman" w:cs="Times New Roman"/>
          <w:color w:val="000000"/>
        </w:rPr>
        <w:t xml:space="preserve"> </w:t>
      </w:r>
    </w:p>
    <w:p w14:paraId="2CE23C05" w14:textId="77777777" w:rsidR="001F143E" w:rsidRPr="00A44AEE" w:rsidRDefault="001F143E" w:rsidP="001F143E">
      <w:pPr>
        <w:ind w:hanging="10"/>
        <w:jc w:val="both"/>
        <w:rPr>
          <w:rFonts w:ascii="Times New Roman" w:eastAsia="Myriad Pro" w:hAnsi="Times New Roman" w:cs="Times New Roman"/>
          <w:color w:val="000000"/>
        </w:rPr>
      </w:pPr>
      <w:r w:rsidRPr="00A44AEE">
        <w:rPr>
          <w:rFonts w:ascii="Times New Roman" w:eastAsia="Myriad Pro" w:hAnsi="Times New Roman" w:cs="Times New Roman"/>
          <w:color w:val="000000"/>
        </w:rPr>
        <w:t xml:space="preserve">V Koordinačním výkrese v grafické části přesuňte značku pro regulační stanici Měnín VTL </w:t>
      </w:r>
      <w:proofErr w:type="spellStart"/>
      <w:r w:rsidRPr="00A44AEE">
        <w:rPr>
          <w:rFonts w:ascii="Times New Roman" w:eastAsia="Myriad Pro" w:hAnsi="Times New Roman" w:cs="Times New Roman"/>
          <w:color w:val="000000"/>
        </w:rPr>
        <w:t>Jalovisko</w:t>
      </w:r>
      <w:proofErr w:type="spellEnd"/>
      <w:r w:rsidRPr="00A44AEE">
        <w:rPr>
          <w:rFonts w:ascii="Times New Roman" w:eastAsia="Myriad Pro" w:hAnsi="Times New Roman" w:cs="Times New Roman"/>
          <w:color w:val="000000"/>
        </w:rPr>
        <w:t xml:space="preserve"> u ZD do nové pozice. Regulační stanice </w:t>
      </w:r>
      <w:proofErr w:type="spellStart"/>
      <w:r w:rsidRPr="00A44AEE">
        <w:rPr>
          <w:rFonts w:ascii="Times New Roman" w:eastAsia="Myriad Pro" w:hAnsi="Times New Roman" w:cs="Times New Roman"/>
          <w:color w:val="000000"/>
        </w:rPr>
        <w:t>Jalovisko</w:t>
      </w:r>
      <w:proofErr w:type="spellEnd"/>
      <w:r w:rsidRPr="00A44AEE">
        <w:rPr>
          <w:rFonts w:ascii="Times New Roman" w:eastAsia="Myriad Pro" w:hAnsi="Times New Roman" w:cs="Times New Roman"/>
          <w:color w:val="000000"/>
        </w:rPr>
        <w:t xml:space="preserve"> byla přesunuta. </w:t>
      </w:r>
    </w:p>
    <w:p w14:paraId="7E254E46" w14:textId="77777777" w:rsidR="001F143E" w:rsidRPr="00A44AEE" w:rsidRDefault="001F143E" w:rsidP="001F143E">
      <w:pPr>
        <w:jc w:val="both"/>
        <w:rPr>
          <w:rFonts w:ascii="Times New Roman" w:eastAsia="Myriad Pro" w:hAnsi="Times New Roman" w:cs="Times New Roman"/>
          <w:color w:val="000000"/>
        </w:rPr>
      </w:pPr>
      <w:r w:rsidRPr="00A44AEE">
        <w:rPr>
          <w:rFonts w:ascii="Times New Roman" w:eastAsia="Myriad Pro" w:hAnsi="Times New Roman" w:cs="Times New Roman"/>
          <w:color w:val="000000"/>
        </w:rPr>
        <w:t xml:space="preserve"> </w:t>
      </w:r>
    </w:p>
    <w:p w14:paraId="7838D80D" w14:textId="77777777" w:rsidR="001F143E" w:rsidRPr="00A44AEE" w:rsidRDefault="001F143E" w:rsidP="001F143E">
      <w:pPr>
        <w:ind w:hanging="10"/>
        <w:jc w:val="both"/>
        <w:rPr>
          <w:rFonts w:ascii="Times New Roman" w:eastAsia="Myriad Pro" w:hAnsi="Times New Roman" w:cs="Times New Roman"/>
          <w:color w:val="000000"/>
        </w:rPr>
      </w:pPr>
      <w:r w:rsidRPr="00A44AEE">
        <w:rPr>
          <w:rFonts w:ascii="Times New Roman" w:eastAsia="Myriad Pro" w:hAnsi="Times New Roman" w:cs="Times New Roman"/>
          <w:color w:val="000000"/>
        </w:rPr>
        <w:t xml:space="preserve">Dále v grafické části Koordinačního výkresu doplňte značku nové regulační stanice, v nové pozici: Měnín VTL obec. V původním místě je nyní středotlaká regulační stanice Měnín STL u hřiště. Vysokotlaký plynovod byl nahrazen středotlakým stupněm, je tedy potřeba smazat vyznačené bezpečnostní pásmo plynovodu a tím zrušit limit pro okolní parcely. </w:t>
      </w:r>
    </w:p>
    <w:p w14:paraId="37C5580B" w14:textId="77777777" w:rsidR="001F143E" w:rsidRPr="00A44AEE" w:rsidRDefault="001F143E" w:rsidP="001F143E">
      <w:pPr>
        <w:jc w:val="both"/>
        <w:rPr>
          <w:rFonts w:ascii="Times New Roman" w:eastAsia="Myriad Pro" w:hAnsi="Times New Roman" w:cs="Times New Roman"/>
          <w:color w:val="000000"/>
        </w:rPr>
      </w:pPr>
      <w:r w:rsidRPr="00A44AEE">
        <w:rPr>
          <w:rFonts w:ascii="Times New Roman" w:eastAsia="Myriad Pro" w:hAnsi="Times New Roman" w:cs="Times New Roman"/>
          <w:color w:val="000000"/>
        </w:rPr>
        <w:t xml:space="preserve"> </w:t>
      </w:r>
    </w:p>
    <w:p w14:paraId="28CF7870" w14:textId="77777777" w:rsidR="001F143E" w:rsidRPr="00A44AEE" w:rsidRDefault="001F143E" w:rsidP="001F143E">
      <w:pPr>
        <w:ind w:hanging="10"/>
        <w:jc w:val="both"/>
        <w:rPr>
          <w:rFonts w:ascii="Times New Roman" w:eastAsia="Myriad Pro" w:hAnsi="Times New Roman" w:cs="Times New Roman"/>
          <w:color w:val="000000"/>
        </w:rPr>
      </w:pPr>
      <w:r w:rsidRPr="00A44AEE">
        <w:rPr>
          <w:rFonts w:ascii="Times New Roman" w:eastAsia="Myriad Pro" w:hAnsi="Times New Roman" w:cs="Times New Roman"/>
          <w:color w:val="000000"/>
        </w:rPr>
        <w:t xml:space="preserve">Více viz příloha. </w:t>
      </w:r>
    </w:p>
    <w:p w14:paraId="3A4C1D61" w14:textId="77777777" w:rsidR="001F143E" w:rsidRPr="00A44AEE" w:rsidRDefault="001F143E" w:rsidP="001F143E">
      <w:pPr>
        <w:rPr>
          <w:rFonts w:ascii="Times New Roman" w:eastAsia="Myriad Pro" w:hAnsi="Times New Roman" w:cs="Times New Roman"/>
          <w:color w:val="000000"/>
        </w:rPr>
      </w:pPr>
      <w:r w:rsidRPr="00A44AEE">
        <w:rPr>
          <w:rFonts w:ascii="Times New Roman" w:eastAsia="Myriad Pro" w:hAnsi="Times New Roman" w:cs="Times New Roman"/>
          <w:color w:val="000000"/>
        </w:rPr>
        <w:t xml:space="preserve"> </w:t>
      </w:r>
    </w:p>
    <w:p w14:paraId="150FF107" w14:textId="77777777" w:rsidR="001F143E" w:rsidRPr="00A44AEE" w:rsidRDefault="001F143E" w:rsidP="001F143E">
      <w:pPr>
        <w:ind w:hanging="10"/>
        <w:rPr>
          <w:rFonts w:ascii="Times New Roman" w:eastAsia="Myriad Pro" w:hAnsi="Times New Roman" w:cs="Times New Roman"/>
          <w:color w:val="000000"/>
        </w:rPr>
      </w:pPr>
      <w:proofErr w:type="gramStart"/>
      <w:r w:rsidRPr="00A44AEE">
        <w:rPr>
          <w:rFonts w:ascii="Times New Roman" w:eastAsia="Myriad Pro" w:hAnsi="Times New Roman" w:cs="Times New Roman"/>
          <w:color w:val="000000"/>
        </w:rPr>
        <w:t>Pozn. :</w:t>
      </w:r>
      <w:proofErr w:type="gramEnd"/>
      <w:r w:rsidRPr="00A44AEE">
        <w:rPr>
          <w:rFonts w:ascii="Times New Roman" w:eastAsia="Myriad Pro" w:hAnsi="Times New Roman" w:cs="Times New Roman"/>
          <w:color w:val="000000"/>
        </w:rPr>
        <w:t xml:space="preserve"> </w:t>
      </w:r>
    </w:p>
    <w:p w14:paraId="1F9E4467" w14:textId="77777777" w:rsidR="001F143E" w:rsidRPr="00A44AEE" w:rsidRDefault="001F143E" w:rsidP="001F143E">
      <w:pPr>
        <w:ind w:hanging="10"/>
        <w:rPr>
          <w:rFonts w:ascii="Times New Roman" w:eastAsia="Myriad Pro" w:hAnsi="Times New Roman" w:cs="Times New Roman"/>
          <w:color w:val="000000"/>
        </w:rPr>
      </w:pPr>
      <w:r w:rsidRPr="00A44AEE">
        <w:rPr>
          <w:rFonts w:ascii="Times New Roman" w:eastAsia="Myriad Pro" w:hAnsi="Times New Roman" w:cs="Times New Roman"/>
          <w:color w:val="000000"/>
        </w:rPr>
        <w:t xml:space="preserve">Stanovisko vychází ze znalostí současného a budoucího stavu plynárenských sítí </w:t>
      </w:r>
      <w:proofErr w:type="spellStart"/>
      <w:r w:rsidRPr="00A44AEE">
        <w:rPr>
          <w:rFonts w:ascii="Times New Roman" w:eastAsia="Myriad Pro" w:hAnsi="Times New Roman" w:cs="Times New Roman"/>
          <w:color w:val="000000"/>
        </w:rPr>
        <w:t>GasNet</w:t>
      </w:r>
      <w:proofErr w:type="spellEnd"/>
      <w:r w:rsidRPr="00A44AEE">
        <w:rPr>
          <w:rFonts w:ascii="Times New Roman" w:eastAsia="Myriad Pro" w:hAnsi="Times New Roman" w:cs="Times New Roman"/>
          <w:color w:val="000000"/>
        </w:rPr>
        <w:t xml:space="preserve">, s.r.o., platných k datu vydání tohoto stanoviska. </w:t>
      </w:r>
    </w:p>
    <w:p w14:paraId="15B2F95D" w14:textId="77777777" w:rsidR="001F143E" w:rsidRPr="00A44AEE" w:rsidRDefault="001F143E" w:rsidP="001F143E">
      <w:pPr>
        <w:tabs>
          <w:tab w:val="left" w:pos="0"/>
          <w:tab w:val="left" w:pos="142"/>
        </w:tabs>
        <w:jc w:val="both"/>
        <w:rPr>
          <w:rFonts w:ascii="Times New Roman" w:hAnsi="Times New Roman" w:cs="Times New Roman"/>
          <w:bCs/>
          <w:color w:val="0070C0"/>
        </w:rPr>
      </w:pPr>
    </w:p>
    <w:p w14:paraId="0E152560" w14:textId="77777777" w:rsidR="001F143E" w:rsidRPr="00A44AEE" w:rsidRDefault="001F143E" w:rsidP="001F143E">
      <w:pPr>
        <w:tabs>
          <w:tab w:val="left" w:pos="0"/>
          <w:tab w:val="left" w:pos="142"/>
        </w:tabs>
        <w:jc w:val="both"/>
        <w:rPr>
          <w:rFonts w:ascii="Times New Roman" w:hAnsi="Times New Roman" w:cs="Times New Roman"/>
          <w:bCs/>
        </w:rPr>
      </w:pPr>
      <w:r w:rsidRPr="00A44AEE">
        <w:rPr>
          <w:noProof/>
        </w:rPr>
        <w:drawing>
          <wp:inline distT="0" distB="0" distL="0" distR="0" wp14:anchorId="4A39786E" wp14:editId="19CE02C8">
            <wp:extent cx="4965530" cy="3681454"/>
            <wp:effectExtent l="0" t="0" r="6985"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86483" cy="3696989"/>
                    </a:xfrm>
                    <a:prstGeom prst="rect">
                      <a:avLst/>
                    </a:prstGeom>
                  </pic:spPr>
                </pic:pic>
              </a:graphicData>
            </a:graphic>
          </wp:inline>
        </w:drawing>
      </w:r>
    </w:p>
    <w:p w14:paraId="5C479D61" w14:textId="77777777" w:rsidR="001F143E" w:rsidRPr="00A44AEE" w:rsidRDefault="001F143E" w:rsidP="001F143E">
      <w:pPr>
        <w:tabs>
          <w:tab w:val="left" w:pos="0"/>
          <w:tab w:val="left" w:pos="142"/>
        </w:tabs>
        <w:jc w:val="both"/>
        <w:rPr>
          <w:rFonts w:ascii="Times New Roman" w:hAnsi="Times New Roman" w:cs="Times New Roman"/>
          <w:bCs/>
        </w:rPr>
      </w:pPr>
    </w:p>
    <w:p w14:paraId="426D7358" w14:textId="77777777" w:rsidR="001F143E" w:rsidRPr="00A44AEE" w:rsidRDefault="001F143E" w:rsidP="001F143E">
      <w:pPr>
        <w:tabs>
          <w:tab w:val="left" w:pos="0"/>
          <w:tab w:val="left" w:pos="142"/>
        </w:tabs>
        <w:jc w:val="both"/>
        <w:rPr>
          <w:rFonts w:ascii="Times New Roman" w:hAnsi="Times New Roman" w:cs="Times New Roman"/>
          <w:bCs/>
        </w:rPr>
      </w:pPr>
      <w:r w:rsidRPr="00A44AEE">
        <w:rPr>
          <w:noProof/>
        </w:rPr>
        <w:lastRenderedPageBreak/>
        <w:drawing>
          <wp:inline distT="0" distB="0" distL="0" distR="0" wp14:anchorId="0F4D7EF0" wp14:editId="2B0B6D38">
            <wp:extent cx="5022997" cy="2798859"/>
            <wp:effectExtent l="0" t="0" r="6350" b="1905"/>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35443" cy="2805794"/>
                    </a:xfrm>
                    <a:prstGeom prst="rect">
                      <a:avLst/>
                    </a:prstGeom>
                  </pic:spPr>
                </pic:pic>
              </a:graphicData>
            </a:graphic>
          </wp:inline>
        </w:drawing>
      </w:r>
    </w:p>
    <w:p w14:paraId="7BEEE064" w14:textId="77777777" w:rsidR="001F143E" w:rsidRPr="00A44AEE" w:rsidRDefault="001F143E" w:rsidP="001F143E">
      <w:pPr>
        <w:tabs>
          <w:tab w:val="left" w:pos="0"/>
          <w:tab w:val="left" w:pos="142"/>
        </w:tabs>
        <w:jc w:val="both"/>
        <w:rPr>
          <w:rFonts w:ascii="Times New Roman" w:hAnsi="Times New Roman" w:cs="Times New Roman"/>
          <w:bCs/>
        </w:rPr>
      </w:pPr>
    </w:p>
    <w:p w14:paraId="16234BF9" w14:textId="77777777" w:rsidR="001F143E" w:rsidRPr="00A44AEE" w:rsidRDefault="001F143E" w:rsidP="001F143E">
      <w:pPr>
        <w:tabs>
          <w:tab w:val="left" w:pos="0"/>
          <w:tab w:val="left" w:pos="142"/>
        </w:tabs>
        <w:jc w:val="both"/>
        <w:rPr>
          <w:rFonts w:ascii="Times New Roman" w:hAnsi="Times New Roman" w:cs="Times New Roman"/>
          <w:bCs/>
        </w:rPr>
      </w:pPr>
    </w:p>
    <w:p w14:paraId="63265BCF" w14:textId="77777777" w:rsidR="001F143E" w:rsidRPr="00A44AEE" w:rsidRDefault="001F143E" w:rsidP="001F143E">
      <w:pPr>
        <w:tabs>
          <w:tab w:val="left" w:pos="0"/>
          <w:tab w:val="left" w:pos="142"/>
        </w:tabs>
        <w:jc w:val="both"/>
        <w:rPr>
          <w:rFonts w:ascii="Times New Roman" w:hAnsi="Times New Roman" w:cs="Times New Roman"/>
          <w:bCs/>
        </w:rPr>
      </w:pPr>
      <w:r w:rsidRPr="00A44AEE">
        <w:rPr>
          <w:noProof/>
        </w:rPr>
        <w:drawing>
          <wp:inline distT="0" distB="0" distL="0" distR="0" wp14:anchorId="7069C160" wp14:editId="242C7D62">
            <wp:extent cx="4110825" cy="1455465"/>
            <wp:effectExtent l="0" t="0" r="4445" b="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28660" cy="1461780"/>
                    </a:xfrm>
                    <a:prstGeom prst="rect">
                      <a:avLst/>
                    </a:prstGeom>
                  </pic:spPr>
                </pic:pic>
              </a:graphicData>
            </a:graphic>
          </wp:inline>
        </w:drawing>
      </w:r>
    </w:p>
    <w:p w14:paraId="519CF18F" w14:textId="77777777" w:rsidR="001F143E" w:rsidRPr="00A44AEE" w:rsidRDefault="001F143E" w:rsidP="001F143E">
      <w:pPr>
        <w:tabs>
          <w:tab w:val="left" w:pos="0"/>
          <w:tab w:val="left" w:pos="142"/>
        </w:tabs>
        <w:jc w:val="both"/>
        <w:rPr>
          <w:rFonts w:ascii="Times New Roman" w:hAnsi="Times New Roman" w:cs="Times New Roman"/>
          <w:bCs/>
        </w:rPr>
      </w:pPr>
    </w:p>
    <w:p w14:paraId="0CEBE13B" w14:textId="77777777" w:rsidR="001F143E" w:rsidRPr="00A44AEE" w:rsidRDefault="001F143E" w:rsidP="001F143E">
      <w:pPr>
        <w:tabs>
          <w:tab w:val="left" w:pos="0"/>
          <w:tab w:val="left" w:pos="142"/>
        </w:tabs>
        <w:jc w:val="both"/>
        <w:rPr>
          <w:rFonts w:ascii="Times New Roman" w:hAnsi="Times New Roman" w:cs="Times New Roman"/>
          <w:bCs/>
        </w:rPr>
      </w:pPr>
      <w:r w:rsidRPr="00A44AEE">
        <w:rPr>
          <w:noProof/>
        </w:rPr>
        <w:drawing>
          <wp:inline distT="0" distB="0" distL="0" distR="0" wp14:anchorId="59D2D5AB" wp14:editId="085BDC63">
            <wp:extent cx="4088290" cy="3172570"/>
            <wp:effectExtent l="0" t="0" r="7620" b="889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04736" cy="3185332"/>
                    </a:xfrm>
                    <a:prstGeom prst="rect">
                      <a:avLst/>
                    </a:prstGeom>
                  </pic:spPr>
                </pic:pic>
              </a:graphicData>
            </a:graphic>
          </wp:inline>
        </w:drawing>
      </w:r>
    </w:p>
    <w:p w14:paraId="502C4596" w14:textId="77777777" w:rsidR="001F143E" w:rsidRPr="00A44AEE" w:rsidRDefault="001F143E" w:rsidP="001F143E">
      <w:pPr>
        <w:tabs>
          <w:tab w:val="left" w:pos="0"/>
          <w:tab w:val="left" w:pos="142"/>
        </w:tabs>
        <w:jc w:val="both"/>
        <w:rPr>
          <w:rFonts w:ascii="Times New Roman" w:hAnsi="Times New Roman" w:cs="Times New Roman"/>
          <w:bCs/>
        </w:rPr>
      </w:pPr>
    </w:p>
    <w:p w14:paraId="4D766B53" w14:textId="77777777" w:rsidR="001F143E" w:rsidRPr="00A44AEE" w:rsidRDefault="001F143E" w:rsidP="001F143E">
      <w:pPr>
        <w:tabs>
          <w:tab w:val="left" w:pos="0"/>
          <w:tab w:val="left" w:pos="142"/>
        </w:tabs>
        <w:jc w:val="both"/>
        <w:rPr>
          <w:rFonts w:ascii="Times New Roman" w:hAnsi="Times New Roman" w:cs="Times New Roman"/>
          <w:bCs/>
        </w:rPr>
      </w:pPr>
    </w:p>
    <w:p w14:paraId="53003534" w14:textId="77777777" w:rsidR="001F143E" w:rsidRPr="00A44AEE" w:rsidRDefault="001F143E" w:rsidP="001F143E">
      <w:pPr>
        <w:tabs>
          <w:tab w:val="left" w:pos="0"/>
          <w:tab w:val="left" w:pos="142"/>
        </w:tabs>
        <w:jc w:val="both"/>
        <w:rPr>
          <w:rFonts w:ascii="Times New Roman" w:hAnsi="Times New Roman" w:cs="Times New Roman"/>
          <w:bCs/>
        </w:rPr>
      </w:pPr>
      <w:r w:rsidRPr="00A44AEE">
        <w:rPr>
          <w:noProof/>
        </w:rPr>
        <w:lastRenderedPageBreak/>
        <w:drawing>
          <wp:inline distT="0" distB="0" distL="0" distR="0" wp14:anchorId="47227E95" wp14:editId="115EF1F3">
            <wp:extent cx="4064357" cy="1987826"/>
            <wp:effectExtent l="0" t="0" r="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085732" cy="1998280"/>
                    </a:xfrm>
                    <a:prstGeom prst="rect">
                      <a:avLst/>
                    </a:prstGeom>
                  </pic:spPr>
                </pic:pic>
              </a:graphicData>
            </a:graphic>
          </wp:inline>
        </w:drawing>
      </w:r>
    </w:p>
    <w:p w14:paraId="4A05F4DD" w14:textId="77777777" w:rsidR="001F143E" w:rsidRPr="00A44AEE" w:rsidRDefault="001F143E" w:rsidP="001F143E">
      <w:pPr>
        <w:tabs>
          <w:tab w:val="left" w:pos="0"/>
          <w:tab w:val="left" w:pos="142"/>
        </w:tabs>
        <w:jc w:val="both"/>
        <w:rPr>
          <w:rFonts w:ascii="Times New Roman" w:hAnsi="Times New Roman" w:cs="Times New Roman"/>
          <w:bCs/>
        </w:rPr>
      </w:pPr>
      <w:r w:rsidRPr="00A44AEE">
        <w:rPr>
          <w:noProof/>
        </w:rPr>
        <w:drawing>
          <wp:inline distT="0" distB="0" distL="0" distR="0" wp14:anchorId="0274A643" wp14:editId="501B078B">
            <wp:extent cx="3760967" cy="1307964"/>
            <wp:effectExtent l="0" t="0" r="0" b="698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87526" cy="1317201"/>
                    </a:xfrm>
                    <a:prstGeom prst="rect">
                      <a:avLst/>
                    </a:prstGeom>
                  </pic:spPr>
                </pic:pic>
              </a:graphicData>
            </a:graphic>
          </wp:inline>
        </w:drawing>
      </w:r>
    </w:p>
    <w:p w14:paraId="618FAE7B" w14:textId="77777777" w:rsidR="001F143E" w:rsidRPr="00A44AEE" w:rsidRDefault="001F143E" w:rsidP="001F143E">
      <w:pPr>
        <w:tabs>
          <w:tab w:val="left" w:pos="0"/>
          <w:tab w:val="left" w:pos="142"/>
        </w:tabs>
        <w:jc w:val="both"/>
        <w:rPr>
          <w:rFonts w:ascii="Times New Roman" w:hAnsi="Times New Roman" w:cs="Times New Roman"/>
          <w:bCs/>
        </w:rPr>
      </w:pPr>
    </w:p>
    <w:p w14:paraId="6025899C" w14:textId="77777777" w:rsidR="001F143E" w:rsidRPr="00A44AEE" w:rsidRDefault="001F143E" w:rsidP="001F143E">
      <w:pPr>
        <w:adjustRightInd w:val="0"/>
        <w:jc w:val="both"/>
        <w:rPr>
          <w:rStyle w:val="fontstyle01"/>
          <w:rFonts w:ascii="Times New Roman" w:hAnsi="Times New Roman" w:cs="Times New Roman"/>
          <w:i/>
        </w:rPr>
      </w:pPr>
      <w:r w:rsidRPr="00A44AEE">
        <w:rPr>
          <w:rStyle w:val="fontstyle01"/>
          <w:rFonts w:ascii="Times New Roman" w:hAnsi="Times New Roman" w:cs="Times New Roman"/>
          <w:i/>
        </w:rPr>
        <w:t>Požadované úpravy v grafické části byly provedeny.</w:t>
      </w:r>
    </w:p>
    <w:p w14:paraId="1B1D1937" w14:textId="77777777" w:rsidR="001F143E" w:rsidRPr="00A44AEE" w:rsidRDefault="001F143E" w:rsidP="001F143E">
      <w:pPr>
        <w:tabs>
          <w:tab w:val="left" w:pos="0"/>
          <w:tab w:val="left" w:pos="142"/>
        </w:tabs>
        <w:jc w:val="both"/>
        <w:rPr>
          <w:rFonts w:ascii="Times New Roman" w:hAnsi="Times New Roman" w:cs="Times New Roman"/>
          <w:bCs/>
        </w:rPr>
      </w:pPr>
    </w:p>
    <w:p w14:paraId="376FA0A0" w14:textId="77777777" w:rsidR="001F143E" w:rsidRPr="00A44AEE" w:rsidRDefault="001F143E" w:rsidP="00B138B9">
      <w:pPr>
        <w:adjustRightInd w:val="0"/>
        <w:jc w:val="both"/>
        <w:rPr>
          <w:rFonts w:ascii="Times New Roman" w:hAnsi="Times New Roman" w:cs="Times New Roman"/>
          <w:b/>
          <w:i/>
          <w:iCs/>
          <w:sz w:val="20"/>
          <w:szCs w:val="20"/>
        </w:rPr>
      </w:pPr>
    </w:p>
    <w:p w14:paraId="3D0B4607" w14:textId="77777777" w:rsidR="001F143E" w:rsidRPr="00A44AEE" w:rsidRDefault="001F143E" w:rsidP="00B138B9">
      <w:pPr>
        <w:adjustRightInd w:val="0"/>
        <w:jc w:val="both"/>
        <w:rPr>
          <w:rFonts w:ascii="Times New Roman" w:hAnsi="Times New Roman" w:cs="Times New Roman"/>
          <w:b/>
          <w:i/>
          <w:iCs/>
          <w:sz w:val="20"/>
          <w:szCs w:val="20"/>
        </w:rPr>
      </w:pPr>
    </w:p>
    <w:p w14:paraId="2DC7B0C3" w14:textId="77777777" w:rsidR="00B138B9" w:rsidRPr="00A44AEE" w:rsidRDefault="00B138B9" w:rsidP="00B138B9">
      <w:pPr>
        <w:tabs>
          <w:tab w:val="left" w:pos="0"/>
          <w:tab w:val="left" w:pos="142"/>
        </w:tabs>
        <w:jc w:val="both"/>
        <w:rPr>
          <w:rFonts w:ascii="Times New Roman" w:hAnsi="Times New Roman" w:cs="Times New Roman"/>
          <w:bCs/>
        </w:rPr>
      </w:pPr>
    </w:p>
    <w:p w14:paraId="60D4FFAE" w14:textId="77777777" w:rsidR="00B138B9" w:rsidRPr="00A44AEE" w:rsidRDefault="00B138B9" w:rsidP="00B138B9">
      <w:pPr>
        <w:tabs>
          <w:tab w:val="left" w:pos="0"/>
          <w:tab w:val="left" w:pos="142"/>
        </w:tabs>
        <w:jc w:val="both"/>
        <w:rPr>
          <w:rFonts w:ascii="Times New Roman" w:hAnsi="Times New Roman" w:cs="Times New Roman"/>
          <w:bCs/>
        </w:rPr>
      </w:pPr>
    </w:p>
    <w:p w14:paraId="6661A40E" w14:textId="77777777" w:rsidR="00B138B9" w:rsidRPr="00A44AEE" w:rsidRDefault="00B138B9" w:rsidP="00B138B9">
      <w:pPr>
        <w:tabs>
          <w:tab w:val="left" w:pos="0"/>
          <w:tab w:val="left" w:pos="142"/>
        </w:tabs>
        <w:jc w:val="both"/>
        <w:rPr>
          <w:rFonts w:ascii="Times New Roman" w:hAnsi="Times New Roman" w:cs="Times New Roman"/>
          <w:bCs/>
        </w:rPr>
      </w:pPr>
    </w:p>
    <w:p w14:paraId="4ADF91DD" w14:textId="77777777" w:rsidR="00B138B9" w:rsidRPr="00A44AEE" w:rsidRDefault="00B138B9" w:rsidP="00B138B9">
      <w:pPr>
        <w:jc w:val="both"/>
        <w:rPr>
          <w:rFonts w:ascii="Times New Roman" w:hAnsi="Times New Roman" w:cs="Times New Roman"/>
          <w:b/>
        </w:rPr>
      </w:pPr>
      <w:r w:rsidRPr="00A44AEE">
        <w:rPr>
          <w:rFonts w:ascii="Times New Roman" w:hAnsi="Times New Roman" w:cs="Times New Roman"/>
          <w:b/>
        </w:rPr>
        <w:t>Vyhodnocení vlivů na udržitelný rozvoj území, včetně výsledků vyhodnocení vlivů na životní prostředí a posouzení vlivu na předmět ochrany a celistvost evropsky významné lokality nebo ptačí oblasti</w:t>
      </w:r>
    </w:p>
    <w:p w14:paraId="7DEBB0E2" w14:textId="77777777" w:rsidR="00B138B9" w:rsidRPr="00A44AEE" w:rsidRDefault="00B138B9" w:rsidP="00B138B9">
      <w:pPr>
        <w:autoSpaceDE w:val="0"/>
        <w:autoSpaceDN w:val="0"/>
        <w:jc w:val="both"/>
        <w:rPr>
          <w:rFonts w:ascii="Times New Roman" w:hAnsi="Times New Roman" w:cs="Times New Roman"/>
        </w:rPr>
      </w:pPr>
      <w:r w:rsidRPr="00A44AEE">
        <w:rPr>
          <w:rFonts w:ascii="Times New Roman" w:hAnsi="Times New Roman" w:cs="Times New Roman"/>
        </w:rPr>
        <w:t>Vyhodnocení vlivu na udržitelný rozvoj a vyhodnocení vlivů na životní prostředí a posouzení vlivu na evropsky významnou lokalitu nebo ptačí oblast je v kapitole 6. a nebyl vypracován, neboť orgán ochrany přírody svým stanoviskem takovýto vliv vyloučil.</w:t>
      </w:r>
    </w:p>
    <w:p w14:paraId="55EDD9FE" w14:textId="77777777" w:rsidR="00B138B9" w:rsidRPr="00A44AEE" w:rsidRDefault="00B138B9" w:rsidP="00B138B9">
      <w:pPr>
        <w:autoSpaceDE w:val="0"/>
        <w:autoSpaceDN w:val="0"/>
        <w:jc w:val="both"/>
        <w:rPr>
          <w:rFonts w:ascii="Times New Roman" w:hAnsi="Times New Roman" w:cs="Times New Roman"/>
        </w:rPr>
      </w:pPr>
    </w:p>
    <w:p w14:paraId="20D0C3E9" w14:textId="77777777" w:rsidR="00B138B9" w:rsidRPr="00A44AEE" w:rsidRDefault="00B138B9" w:rsidP="00B138B9">
      <w:pPr>
        <w:autoSpaceDE w:val="0"/>
        <w:autoSpaceDN w:val="0"/>
        <w:jc w:val="both"/>
        <w:rPr>
          <w:rFonts w:ascii="Times New Roman" w:hAnsi="Times New Roman" w:cs="Times New Roman"/>
        </w:rPr>
      </w:pPr>
    </w:p>
    <w:p w14:paraId="03F884EF" w14:textId="77777777" w:rsidR="00B138B9" w:rsidRPr="00A44AEE" w:rsidRDefault="00B138B9" w:rsidP="00B138B9">
      <w:pPr>
        <w:autoSpaceDE w:val="0"/>
        <w:autoSpaceDN w:val="0"/>
        <w:jc w:val="both"/>
        <w:rPr>
          <w:rFonts w:ascii="Times New Roman" w:hAnsi="Times New Roman" w:cs="Times New Roman"/>
        </w:rPr>
      </w:pPr>
    </w:p>
    <w:p w14:paraId="70107CA5" w14:textId="77777777" w:rsidR="00B138B9" w:rsidRPr="00A44AEE" w:rsidRDefault="00B138B9" w:rsidP="00B138B9">
      <w:pPr>
        <w:tabs>
          <w:tab w:val="left" w:pos="284"/>
        </w:tabs>
        <w:autoSpaceDE w:val="0"/>
        <w:autoSpaceDN w:val="0"/>
        <w:jc w:val="both"/>
        <w:rPr>
          <w:rFonts w:ascii="Times New Roman" w:hAnsi="Times New Roman" w:cs="Times New Roman"/>
          <w:b/>
        </w:rPr>
      </w:pPr>
      <w:r w:rsidRPr="00A44AEE">
        <w:rPr>
          <w:rFonts w:ascii="Times New Roman" w:hAnsi="Times New Roman" w:cs="Times New Roman"/>
          <w:b/>
        </w:rPr>
        <w:t>Komplexní zdůvodnění přijatého řešení</w:t>
      </w:r>
    </w:p>
    <w:p w14:paraId="438AAC25" w14:textId="77777777" w:rsidR="00B138B9" w:rsidRPr="00A44AEE" w:rsidRDefault="00B138B9" w:rsidP="00B138B9">
      <w:pPr>
        <w:tabs>
          <w:tab w:val="left" w:pos="284"/>
        </w:tabs>
        <w:autoSpaceDE w:val="0"/>
        <w:autoSpaceDN w:val="0"/>
        <w:jc w:val="both"/>
        <w:rPr>
          <w:rFonts w:ascii="Times New Roman" w:hAnsi="Times New Roman" w:cs="Times New Roman"/>
        </w:rPr>
      </w:pPr>
      <w:r w:rsidRPr="00A44AEE">
        <w:rPr>
          <w:rFonts w:ascii="Times New Roman" w:hAnsi="Times New Roman" w:cs="Times New Roman"/>
        </w:rPr>
        <w:t xml:space="preserve">Je v textové části odůvodnění zpracovatele v kapitole 9. Komplexní zdůvodnění přijatého řešení </w:t>
      </w:r>
    </w:p>
    <w:p w14:paraId="39FAD7FD" w14:textId="77777777" w:rsidR="00B138B9" w:rsidRPr="00A44AEE" w:rsidRDefault="00B138B9" w:rsidP="00B138B9">
      <w:pPr>
        <w:tabs>
          <w:tab w:val="left" w:pos="284"/>
        </w:tabs>
        <w:autoSpaceDE w:val="0"/>
        <w:autoSpaceDN w:val="0"/>
        <w:jc w:val="both"/>
        <w:rPr>
          <w:rFonts w:ascii="Times New Roman" w:hAnsi="Times New Roman" w:cs="Times New Roman"/>
        </w:rPr>
      </w:pPr>
    </w:p>
    <w:p w14:paraId="673CE8DD" w14:textId="77777777" w:rsidR="00B138B9" w:rsidRPr="00A44AEE" w:rsidRDefault="00B138B9" w:rsidP="00B138B9">
      <w:pPr>
        <w:tabs>
          <w:tab w:val="left" w:pos="284"/>
        </w:tabs>
        <w:autoSpaceDE w:val="0"/>
        <w:autoSpaceDN w:val="0"/>
        <w:jc w:val="both"/>
        <w:rPr>
          <w:rFonts w:ascii="Times New Roman" w:hAnsi="Times New Roman" w:cs="Times New Roman"/>
          <w:b/>
        </w:rPr>
      </w:pPr>
    </w:p>
    <w:p w14:paraId="26BE4BF7" w14:textId="77777777" w:rsidR="00B138B9" w:rsidRPr="00A44AEE" w:rsidRDefault="00B138B9" w:rsidP="00B138B9">
      <w:pPr>
        <w:tabs>
          <w:tab w:val="left" w:pos="284"/>
        </w:tabs>
        <w:autoSpaceDE w:val="0"/>
        <w:autoSpaceDN w:val="0"/>
        <w:jc w:val="both"/>
        <w:rPr>
          <w:rFonts w:ascii="Times New Roman" w:hAnsi="Times New Roman" w:cs="Times New Roman"/>
          <w:b/>
        </w:rPr>
      </w:pPr>
    </w:p>
    <w:p w14:paraId="6D7508DC" w14:textId="77777777" w:rsidR="00B138B9" w:rsidRPr="00A44AEE" w:rsidRDefault="00B138B9" w:rsidP="00B138B9">
      <w:pPr>
        <w:tabs>
          <w:tab w:val="left" w:pos="284"/>
        </w:tabs>
        <w:autoSpaceDE w:val="0"/>
        <w:autoSpaceDN w:val="0"/>
        <w:jc w:val="both"/>
        <w:rPr>
          <w:rFonts w:ascii="Times New Roman" w:hAnsi="Times New Roman" w:cs="Times New Roman"/>
          <w:b/>
        </w:rPr>
      </w:pPr>
      <w:r w:rsidRPr="00A44AEE">
        <w:rPr>
          <w:rFonts w:ascii="Times New Roman" w:hAnsi="Times New Roman" w:cs="Times New Roman"/>
          <w:b/>
        </w:rPr>
        <w:t>Vyhodnocení předpokládaných důsledků navrhovaného řešení na zemědělský půdní fond a na pozemky určené k plnění funkcí lesa</w:t>
      </w:r>
    </w:p>
    <w:p w14:paraId="3DE1E0B9" w14:textId="77777777" w:rsidR="00B138B9" w:rsidRPr="00A44AEE" w:rsidRDefault="00B138B9" w:rsidP="00B138B9">
      <w:pPr>
        <w:tabs>
          <w:tab w:val="left" w:pos="284"/>
        </w:tabs>
        <w:autoSpaceDE w:val="0"/>
        <w:autoSpaceDN w:val="0"/>
        <w:jc w:val="both"/>
        <w:rPr>
          <w:rFonts w:ascii="Times New Roman" w:hAnsi="Times New Roman" w:cs="Times New Roman"/>
        </w:rPr>
      </w:pPr>
      <w:r w:rsidRPr="00A44AEE">
        <w:rPr>
          <w:rFonts w:ascii="Times New Roman" w:hAnsi="Times New Roman" w:cs="Times New Roman"/>
        </w:rPr>
        <w:t xml:space="preserve">Je vyhodnocen v textové části odůvodnění v kapitole 13. </w:t>
      </w:r>
    </w:p>
    <w:p w14:paraId="1D76FC57" w14:textId="77777777" w:rsidR="00B138B9" w:rsidRPr="00A44AEE" w:rsidRDefault="00B138B9" w:rsidP="00B138B9">
      <w:pPr>
        <w:jc w:val="both"/>
        <w:rPr>
          <w:rFonts w:ascii="Times New Roman" w:eastAsiaTheme="minorEastAsia" w:hAnsi="Times New Roman" w:cs="Times New Roman"/>
        </w:rPr>
      </w:pPr>
    </w:p>
    <w:p w14:paraId="78BB54FE" w14:textId="77777777" w:rsidR="00B138B9" w:rsidRPr="00A44AEE" w:rsidRDefault="00B138B9" w:rsidP="00B138B9">
      <w:pPr>
        <w:tabs>
          <w:tab w:val="left" w:pos="284"/>
        </w:tabs>
        <w:autoSpaceDE w:val="0"/>
        <w:autoSpaceDN w:val="0"/>
        <w:rPr>
          <w:rFonts w:ascii="Times New Roman" w:hAnsi="Times New Roman" w:cs="Times New Roman"/>
          <w:b/>
          <w:sz w:val="24"/>
          <w:szCs w:val="24"/>
        </w:rPr>
      </w:pPr>
    </w:p>
    <w:p w14:paraId="45B887BD" w14:textId="77777777" w:rsidR="00B138B9" w:rsidRPr="00A44AEE" w:rsidRDefault="00B138B9" w:rsidP="00B138B9">
      <w:pPr>
        <w:tabs>
          <w:tab w:val="left" w:pos="284"/>
        </w:tabs>
        <w:autoSpaceDE w:val="0"/>
        <w:autoSpaceDN w:val="0"/>
        <w:rPr>
          <w:rFonts w:ascii="Times New Roman" w:hAnsi="Times New Roman" w:cs="Times New Roman"/>
          <w:b/>
          <w:sz w:val="24"/>
          <w:szCs w:val="24"/>
        </w:rPr>
      </w:pPr>
    </w:p>
    <w:p w14:paraId="533C340D" w14:textId="77777777" w:rsidR="00B138B9" w:rsidRPr="00A44AEE" w:rsidRDefault="00B138B9" w:rsidP="00B138B9">
      <w:pPr>
        <w:tabs>
          <w:tab w:val="left" w:pos="284"/>
        </w:tabs>
        <w:autoSpaceDE w:val="0"/>
        <w:autoSpaceDN w:val="0"/>
        <w:rPr>
          <w:rFonts w:ascii="Times New Roman" w:hAnsi="Times New Roman" w:cs="Times New Roman"/>
          <w:b/>
          <w:sz w:val="24"/>
          <w:szCs w:val="24"/>
        </w:rPr>
      </w:pPr>
    </w:p>
    <w:p w14:paraId="47A5C11F" w14:textId="77777777" w:rsidR="00B138B9" w:rsidRPr="00A44AEE" w:rsidRDefault="00B138B9" w:rsidP="00B138B9">
      <w:pPr>
        <w:tabs>
          <w:tab w:val="left" w:pos="284"/>
        </w:tabs>
        <w:autoSpaceDE w:val="0"/>
        <w:autoSpaceDN w:val="0"/>
        <w:rPr>
          <w:rFonts w:ascii="Times New Roman" w:hAnsi="Times New Roman" w:cs="Times New Roman"/>
          <w:b/>
          <w:sz w:val="24"/>
          <w:szCs w:val="24"/>
        </w:rPr>
      </w:pPr>
    </w:p>
    <w:p w14:paraId="3CEE9967" w14:textId="77777777" w:rsidR="00B138B9" w:rsidRPr="00A44AEE" w:rsidRDefault="00B138B9" w:rsidP="00B138B9">
      <w:pPr>
        <w:tabs>
          <w:tab w:val="left" w:pos="284"/>
        </w:tabs>
        <w:autoSpaceDE w:val="0"/>
        <w:autoSpaceDN w:val="0"/>
        <w:rPr>
          <w:rFonts w:ascii="Times New Roman" w:hAnsi="Times New Roman" w:cs="Times New Roman"/>
          <w:b/>
          <w:sz w:val="24"/>
          <w:szCs w:val="24"/>
        </w:rPr>
      </w:pPr>
    </w:p>
    <w:p w14:paraId="287FE7C6" w14:textId="77777777" w:rsidR="00B138B9" w:rsidRPr="00A44AEE" w:rsidRDefault="00B138B9" w:rsidP="00B138B9">
      <w:pPr>
        <w:tabs>
          <w:tab w:val="left" w:pos="284"/>
        </w:tabs>
        <w:autoSpaceDE w:val="0"/>
        <w:autoSpaceDN w:val="0"/>
        <w:rPr>
          <w:rFonts w:ascii="Times New Roman" w:hAnsi="Times New Roman" w:cs="Times New Roman"/>
          <w:b/>
          <w:sz w:val="24"/>
          <w:szCs w:val="24"/>
        </w:rPr>
      </w:pPr>
    </w:p>
    <w:p w14:paraId="4DEB6B39" w14:textId="77777777" w:rsidR="00B138B9" w:rsidRPr="00A44AEE" w:rsidRDefault="00B138B9" w:rsidP="00B138B9">
      <w:pPr>
        <w:tabs>
          <w:tab w:val="left" w:pos="284"/>
        </w:tabs>
        <w:autoSpaceDE w:val="0"/>
        <w:autoSpaceDN w:val="0"/>
        <w:rPr>
          <w:rFonts w:ascii="Times New Roman" w:hAnsi="Times New Roman" w:cs="Times New Roman"/>
          <w:b/>
          <w:sz w:val="24"/>
          <w:szCs w:val="24"/>
        </w:rPr>
      </w:pPr>
    </w:p>
    <w:p w14:paraId="5B7D50CF" w14:textId="77777777" w:rsidR="00B138B9" w:rsidRPr="00A44AEE" w:rsidRDefault="00B138B9" w:rsidP="00B138B9">
      <w:pPr>
        <w:tabs>
          <w:tab w:val="left" w:pos="284"/>
        </w:tabs>
        <w:autoSpaceDE w:val="0"/>
        <w:autoSpaceDN w:val="0"/>
        <w:rPr>
          <w:rFonts w:ascii="Times New Roman" w:hAnsi="Times New Roman" w:cs="Times New Roman"/>
          <w:b/>
          <w:sz w:val="24"/>
          <w:szCs w:val="24"/>
        </w:rPr>
      </w:pPr>
    </w:p>
    <w:p w14:paraId="17E150BC" w14:textId="77777777" w:rsidR="00297391" w:rsidRPr="00A44AEE" w:rsidRDefault="00297391">
      <w:pPr>
        <w:rPr>
          <w:rFonts w:ascii="Times New Roman" w:hAnsi="Times New Roman" w:cs="Times New Roman"/>
          <w:b/>
          <w:sz w:val="24"/>
          <w:szCs w:val="24"/>
        </w:rPr>
      </w:pPr>
      <w:r w:rsidRPr="00A44AEE">
        <w:rPr>
          <w:rFonts w:ascii="Times New Roman" w:hAnsi="Times New Roman" w:cs="Times New Roman"/>
          <w:b/>
          <w:sz w:val="24"/>
          <w:szCs w:val="24"/>
        </w:rPr>
        <w:br w:type="page"/>
      </w:r>
    </w:p>
    <w:p w14:paraId="7191ECA3" w14:textId="07064DBF" w:rsidR="00B138B9" w:rsidRPr="00A44AEE" w:rsidRDefault="00B138B9" w:rsidP="00B138B9">
      <w:pPr>
        <w:tabs>
          <w:tab w:val="left" w:pos="284"/>
        </w:tabs>
        <w:autoSpaceDE w:val="0"/>
        <w:autoSpaceDN w:val="0"/>
        <w:rPr>
          <w:rFonts w:ascii="Times New Roman" w:hAnsi="Times New Roman" w:cs="Times New Roman"/>
          <w:b/>
          <w:sz w:val="24"/>
          <w:szCs w:val="24"/>
        </w:rPr>
      </w:pPr>
      <w:r w:rsidRPr="00A44AEE">
        <w:rPr>
          <w:rFonts w:ascii="Times New Roman" w:hAnsi="Times New Roman" w:cs="Times New Roman"/>
          <w:b/>
          <w:sz w:val="24"/>
          <w:szCs w:val="24"/>
        </w:rPr>
        <w:lastRenderedPageBreak/>
        <w:t xml:space="preserve">Vyhodnocení připomínek </w:t>
      </w:r>
    </w:p>
    <w:p w14:paraId="06302872" w14:textId="77777777" w:rsidR="00B138B9" w:rsidRPr="00A44AEE" w:rsidRDefault="00B138B9" w:rsidP="00B138B9">
      <w:pPr>
        <w:tabs>
          <w:tab w:val="left" w:pos="284"/>
        </w:tabs>
        <w:autoSpaceDE w:val="0"/>
        <w:autoSpaceDN w:val="0"/>
        <w:rPr>
          <w:rFonts w:ascii="Times New Roman" w:hAnsi="Times New Roman" w:cs="Times New Roman"/>
          <w:b/>
        </w:rPr>
      </w:pPr>
    </w:p>
    <w:p w14:paraId="008C6161" w14:textId="77777777" w:rsidR="00B138B9" w:rsidRPr="00A44AEE" w:rsidRDefault="00B138B9" w:rsidP="00B138B9">
      <w:pPr>
        <w:adjustRightInd w:val="0"/>
        <w:jc w:val="both"/>
        <w:rPr>
          <w:rFonts w:ascii="Times New Roman" w:eastAsiaTheme="minorHAnsi" w:hAnsi="Times New Roman" w:cs="Times New Roman"/>
          <w:b/>
          <w:bCs/>
          <w:sz w:val="20"/>
          <w:szCs w:val="20"/>
          <w:u w:val="single"/>
          <w:lang w:eastAsia="en-US"/>
        </w:rPr>
      </w:pPr>
      <w:r w:rsidRPr="00A44AEE">
        <w:rPr>
          <w:rFonts w:ascii="Times New Roman" w:hAnsi="Times New Roman" w:cs="Times New Roman"/>
          <w:b/>
          <w:bCs/>
          <w:sz w:val="20"/>
          <w:szCs w:val="20"/>
          <w:u w:val="single"/>
        </w:rPr>
        <w:t>INEMI reality 2 s.r.o, Křižíkova 1566/19, 612 00 Brno</w:t>
      </w:r>
    </w:p>
    <w:p w14:paraId="2480700D" w14:textId="77777777" w:rsidR="00B138B9" w:rsidRPr="00A44AEE" w:rsidRDefault="00B138B9" w:rsidP="00B138B9">
      <w:pPr>
        <w:adjustRightInd w:val="0"/>
        <w:jc w:val="both"/>
        <w:rPr>
          <w:rFonts w:ascii="Times New Roman" w:hAnsi="Times New Roman" w:cs="Times New Roman"/>
          <w:bCs/>
          <w:sz w:val="20"/>
          <w:szCs w:val="20"/>
        </w:rPr>
      </w:pPr>
    </w:p>
    <w:p w14:paraId="6E5763D6" w14:textId="4FC39E03" w:rsidR="00B138B9" w:rsidRPr="00A44AEE" w:rsidRDefault="00B138B9" w:rsidP="00B138B9">
      <w:pPr>
        <w:adjustRightInd w:val="0"/>
        <w:jc w:val="both"/>
        <w:rPr>
          <w:rFonts w:ascii="Times New Roman" w:hAnsi="Times New Roman" w:cs="Times New Roman"/>
          <w:bCs/>
          <w:sz w:val="20"/>
          <w:szCs w:val="20"/>
        </w:rPr>
      </w:pPr>
      <w:r w:rsidRPr="00A44AEE">
        <w:rPr>
          <w:noProof/>
        </w:rPr>
        <w:drawing>
          <wp:inline distT="0" distB="0" distL="0" distR="0" wp14:anchorId="2010BADD" wp14:editId="0D74AAA8">
            <wp:extent cx="5760720" cy="3185160"/>
            <wp:effectExtent l="0" t="0" r="0" b="0"/>
            <wp:docPr id="2100632081" name="Obráze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3185160"/>
                    </a:xfrm>
                    <a:prstGeom prst="rect">
                      <a:avLst/>
                    </a:prstGeom>
                    <a:noFill/>
                    <a:ln>
                      <a:noFill/>
                    </a:ln>
                  </pic:spPr>
                </pic:pic>
              </a:graphicData>
            </a:graphic>
          </wp:inline>
        </w:drawing>
      </w:r>
    </w:p>
    <w:p w14:paraId="299DE82A" w14:textId="77777777" w:rsidR="00B138B9" w:rsidRPr="00A44AEE" w:rsidRDefault="00B138B9" w:rsidP="00B138B9">
      <w:pPr>
        <w:adjustRightInd w:val="0"/>
        <w:jc w:val="both"/>
        <w:rPr>
          <w:rFonts w:ascii="Times New Roman" w:hAnsi="Times New Roman" w:cs="Times New Roman"/>
          <w:b/>
          <w:bCs/>
          <w:sz w:val="20"/>
          <w:szCs w:val="20"/>
          <w:u w:val="single"/>
        </w:rPr>
      </w:pPr>
    </w:p>
    <w:p w14:paraId="29E06635" w14:textId="22E51D07" w:rsidR="00B138B9" w:rsidRPr="00A44AEE" w:rsidRDefault="00B138B9" w:rsidP="00B138B9">
      <w:pPr>
        <w:adjustRightInd w:val="0"/>
        <w:jc w:val="both"/>
        <w:rPr>
          <w:rFonts w:ascii="Times New Roman" w:hAnsi="Times New Roman" w:cs="Times New Roman"/>
          <w:b/>
          <w:bCs/>
          <w:sz w:val="20"/>
          <w:szCs w:val="20"/>
          <w:u w:val="single"/>
        </w:rPr>
      </w:pPr>
      <w:r w:rsidRPr="00A44AEE">
        <w:rPr>
          <w:noProof/>
        </w:rPr>
        <w:drawing>
          <wp:inline distT="0" distB="0" distL="0" distR="0" wp14:anchorId="3CDD773E" wp14:editId="0B1AEC3A">
            <wp:extent cx="5760720" cy="1638300"/>
            <wp:effectExtent l="0" t="0" r="0" b="0"/>
            <wp:docPr id="632894049"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1638300"/>
                    </a:xfrm>
                    <a:prstGeom prst="rect">
                      <a:avLst/>
                    </a:prstGeom>
                    <a:noFill/>
                    <a:ln>
                      <a:noFill/>
                    </a:ln>
                  </pic:spPr>
                </pic:pic>
              </a:graphicData>
            </a:graphic>
          </wp:inline>
        </w:drawing>
      </w:r>
    </w:p>
    <w:p w14:paraId="20BDB5A7" w14:textId="23B37189" w:rsidR="00B138B9" w:rsidRPr="00A44AEE" w:rsidRDefault="00B138B9" w:rsidP="00B138B9">
      <w:pPr>
        <w:adjustRightInd w:val="0"/>
        <w:jc w:val="both"/>
        <w:rPr>
          <w:rFonts w:ascii="Times New Roman" w:hAnsi="Times New Roman" w:cs="Times New Roman"/>
          <w:b/>
          <w:bCs/>
          <w:sz w:val="20"/>
          <w:szCs w:val="20"/>
          <w:u w:val="single"/>
        </w:rPr>
      </w:pPr>
      <w:r w:rsidRPr="00A44AEE">
        <w:rPr>
          <w:noProof/>
        </w:rPr>
        <w:drawing>
          <wp:inline distT="0" distB="0" distL="0" distR="0" wp14:anchorId="17345FE4" wp14:editId="5D51BC58">
            <wp:extent cx="5760720" cy="1036320"/>
            <wp:effectExtent l="0" t="0" r="0" b="0"/>
            <wp:docPr id="502565952"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1036320"/>
                    </a:xfrm>
                    <a:prstGeom prst="rect">
                      <a:avLst/>
                    </a:prstGeom>
                    <a:noFill/>
                    <a:ln>
                      <a:noFill/>
                    </a:ln>
                  </pic:spPr>
                </pic:pic>
              </a:graphicData>
            </a:graphic>
          </wp:inline>
        </w:drawing>
      </w:r>
    </w:p>
    <w:p w14:paraId="28EE9C90" w14:textId="6C57BCA1" w:rsidR="00B138B9" w:rsidRPr="00A44AEE" w:rsidRDefault="00B138B9" w:rsidP="00B138B9">
      <w:pPr>
        <w:adjustRightInd w:val="0"/>
        <w:jc w:val="both"/>
        <w:rPr>
          <w:rFonts w:ascii="Times New Roman" w:hAnsi="Times New Roman" w:cs="Times New Roman"/>
          <w:b/>
          <w:bCs/>
          <w:sz w:val="20"/>
          <w:szCs w:val="20"/>
          <w:u w:val="single"/>
        </w:rPr>
      </w:pPr>
      <w:r w:rsidRPr="00A44AEE">
        <w:rPr>
          <w:noProof/>
        </w:rPr>
        <w:drawing>
          <wp:inline distT="0" distB="0" distL="0" distR="0" wp14:anchorId="4F4F638D" wp14:editId="69C6026B">
            <wp:extent cx="5661660" cy="396240"/>
            <wp:effectExtent l="0" t="0" r="0" b="3810"/>
            <wp:docPr id="974904411" name="Obráze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61660" cy="396240"/>
                    </a:xfrm>
                    <a:prstGeom prst="rect">
                      <a:avLst/>
                    </a:prstGeom>
                    <a:noFill/>
                    <a:ln>
                      <a:noFill/>
                    </a:ln>
                  </pic:spPr>
                </pic:pic>
              </a:graphicData>
            </a:graphic>
          </wp:inline>
        </w:drawing>
      </w:r>
    </w:p>
    <w:p w14:paraId="64F9126F" w14:textId="527E139C" w:rsidR="00B138B9" w:rsidRPr="00A44AEE" w:rsidRDefault="00B138B9" w:rsidP="00B138B9">
      <w:pPr>
        <w:adjustRightInd w:val="0"/>
        <w:jc w:val="both"/>
        <w:rPr>
          <w:rFonts w:ascii="Times New Roman" w:hAnsi="Times New Roman" w:cs="Times New Roman"/>
          <w:b/>
          <w:bCs/>
          <w:sz w:val="20"/>
          <w:szCs w:val="20"/>
          <w:u w:val="single"/>
        </w:rPr>
      </w:pPr>
      <w:r w:rsidRPr="00A44AEE">
        <w:rPr>
          <w:noProof/>
        </w:rPr>
        <w:lastRenderedPageBreak/>
        <w:drawing>
          <wp:inline distT="0" distB="0" distL="0" distR="0" wp14:anchorId="33AAFB21" wp14:editId="2A3F1E67">
            <wp:extent cx="5760720" cy="3489960"/>
            <wp:effectExtent l="0" t="0" r="0" b="0"/>
            <wp:docPr id="958049734"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3489960"/>
                    </a:xfrm>
                    <a:prstGeom prst="rect">
                      <a:avLst/>
                    </a:prstGeom>
                    <a:noFill/>
                    <a:ln>
                      <a:noFill/>
                    </a:ln>
                  </pic:spPr>
                </pic:pic>
              </a:graphicData>
            </a:graphic>
          </wp:inline>
        </w:drawing>
      </w:r>
    </w:p>
    <w:p w14:paraId="42450929" w14:textId="58688446" w:rsidR="00B138B9" w:rsidRPr="00A44AEE" w:rsidRDefault="00B138B9" w:rsidP="00B138B9">
      <w:pPr>
        <w:adjustRightInd w:val="0"/>
        <w:jc w:val="both"/>
        <w:rPr>
          <w:rFonts w:ascii="Times New Roman" w:hAnsi="Times New Roman" w:cs="Times New Roman"/>
          <w:b/>
          <w:bCs/>
          <w:sz w:val="20"/>
          <w:szCs w:val="20"/>
          <w:u w:val="single"/>
        </w:rPr>
      </w:pPr>
      <w:r w:rsidRPr="00A44AEE">
        <w:rPr>
          <w:noProof/>
        </w:rPr>
        <w:drawing>
          <wp:inline distT="0" distB="0" distL="0" distR="0" wp14:anchorId="4170F1D6" wp14:editId="1C2F29EF">
            <wp:extent cx="5760720" cy="1211580"/>
            <wp:effectExtent l="0" t="0" r="0" b="7620"/>
            <wp:docPr id="404334391" name="Obráze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1211580"/>
                    </a:xfrm>
                    <a:prstGeom prst="rect">
                      <a:avLst/>
                    </a:prstGeom>
                    <a:noFill/>
                    <a:ln>
                      <a:noFill/>
                    </a:ln>
                  </pic:spPr>
                </pic:pic>
              </a:graphicData>
            </a:graphic>
          </wp:inline>
        </w:drawing>
      </w:r>
    </w:p>
    <w:p w14:paraId="6D7D45C1" w14:textId="77777777" w:rsidR="00B138B9" w:rsidRPr="00A44AEE" w:rsidRDefault="00B138B9" w:rsidP="00B138B9">
      <w:pPr>
        <w:adjustRightInd w:val="0"/>
        <w:jc w:val="both"/>
        <w:rPr>
          <w:rFonts w:ascii="Times New Roman" w:hAnsi="Times New Roman" w:cs="Times New Roman"/>
          <w:b/>
          <w:bCs/>
          <w:sz w:val="20"/>
          <w:szCs w:val="20"/>
          <w:u w:val="single"/>
        </w:rPr>
      </w:pPr>
    </w:p>
    <w:p w14:paraId="79E9F179" w14:textId="3E86A938" w:rsidR="00B138B9" w:rsidRPr="00A44AEE" w:rsidRDefault="00B138B9" w:rsidP="00B138B9">
      <w:pPr>
        <w:adjustRightInd w:val="0"/>
        <w:jc w:val="both"/>
        <w:rPr>
          <w:rFonts w:ascii="Times New Roman" w:hAnsi="Times New Roman" w:cs="Times New Roman"/>
          <w:b/>
          <w:bCs/>
          <w:sz w:val="20"/>
          <w:szCs w:val="20"/>
          <w:u w:val="single"/>
        </w:rPr>
      </w:pPr>
      <w:r w:rsidRPr="00A44AEE">
        <w:rPr>
          <w:noProof/>
        </w:rPr>
        <w:drawing>
          <wp:inline distT="0" distB="0" distL="0" distR="0" wp14:anchorId="24FA7835" wp14:editId="492F8178">
            <wp:extent cx="5760720" cy="2887980"/>
            <wp:effectExtent l="0" t="0" r="0" b="7620"/>
            <wp:docPr id="1866514276"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2887980"/>
                    </a:xfrm>
                    <a:prstGeom prst="rect">
                      <a:avLst/>
                    </a:prstGeom>
                    <a:noFill/>
                    <a:ln>
                      <a:noFill/>
                    </a:ln>
                  </pic:spPr>
                </pic:pic>
              </a:graphicData>
            </a:graphic>
          </wp:inline>
        </w:drawing>
      </w:r>
    </w:p>
    <w:p w14:paraId="1EE1B29C" w14:textId="027331A0" w:rsidR="00B138B9" w:rsidRPr="00A44AEE" w:rsidRDefault="00B138B9" w:rsidP="00B138B9">
      <w:pPr>
        <w:adjustRightInd w:val="0"/>
        <w:jc w:val="both"/>
        <w:rPr>
          <w:rFonts w:ascii="Times New Roman" w:hAnsi="Times New Roman" w:cs="Times New Roman"/>
          <w:b/>
          <w:bCs/>
          <w:sz w:val="20"/>
          <w:szCs w:val="20"/>
          <w:u w:val="single"/>
        </w:rPr>
      </w:pPr>
      <w:r w:rsidRPr="00A44AEE">
        <w:rPr>
          <w:noProof/>
        </w:rPr>
        <w:lastRenderedPageBreak/>
        <w:drawing>
          <wp:inline distT="0" distB="0" distL="0" distR="0" wp14:anchorId="37E25E73" wp14:editId="03056EAA">
            <wp:extent cx="5760720" cy="2286000"/>
            <wp:effectExtent l="0" t="0" r="0" b="0"/>
            <wp:docPr id="223297308" name="Obráze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2286000"/>
                    </a:xfrm>
                    <a:prstGeom prst="rect">
                      <a:avLst/>
                    </a:prstGeom>
                    <a:noFill/>
                    <a:ln>
                      <a:noFill/>
                    </a:ln>
                  </pic:spPr>
                </pic:pic>
              </a:graphicData>
            </a:graphic>
          </wp:inline>
        </w:drawing>
      </w:r>
    </w:p>
    <w:p w14:paraId="538DC3B1" w14:textId="0E24E55F" w:rsidR="00B138B9" w:rsidRPr="00A44AEE" w:rsidRDefault="00B138B9" w:rsidP="00B138B9">
      <w:pPr>
        <w:adjustRightInd w:val="0"/>
        <w:jc w:val="both"/>
        <w:rPr>
          <w:rFonts w:ascii="Times New Roman" w:hAnsi="Times New Roman" w:cs="Times New Roman"/>
          <w:b/>
          <w:bCs/>
          <w:sz w:val="20"/>
          <w:szCs w:val="20"/>
          <w:u w:val="single"/>
        </w:rPr>
      </w:pPr>
      <w:r w:rsidRPr="00A44AEE">
        <w:rPr>
          <w:noProof/>
        </w:rPr>
        <w:drawing>
          <wp:inline distT="0" distB="0" distL="0" distR="0" wp14:anchorId="024E296A" wp14:editId="771C2784">
            <wp:extent cx="5760720" cy="1897380"/>
            <wp:effectExtent l="0" t="0" r="0" b="7620"/>
            <wp:docPr id="1415025927"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720" cy="1897380"/>
                    </a:xfrm>
                    <a:prstGeom prst="rect">
                      <a:avLst/>
                    </a:prstGeom>
                    <a:noFill/>
                    <a:ln>
                      <a:noFill/>
                    </a:ln>
                  </pic:spPr>
                </pic:pic>
              </a:graphicData>
            </a:graphic>
          </wp:inline>
        </w:drawing>
      </w:r>
    </w:p>
    <w:p w14:paraId="00993FE9" w14:textId="77777777" w:rsidR="00B138B9" w:rsidRPr="00A44AEE" w:rsidRDefault="00B138B9" w:rsidP="00B138B9">
      <w:pPr>
        <w:adjustRightInd w:val="0"/>
        <w:jc w:val="both"/>
        <w:rPr>
          <w:rFonts w:ascii="Times New Roman" w:hAnsi="Times New Roman" w:cs="Times New Roman"/>
          <w:b/>
          <w:bCs/>
          <w:sz w:val="20"/>
          <w:szCs w:val="20"/>
          <w:u w:val="single"/>
        </w:rPr>
      </w:pPr>
    </w:p>
    <w:p w14:paraId="1235829F" w14:textId="2F6CE313" w:rsidR="00B138B9" w:rsidRPr="00A44AEE" w:rsidRDefault="00B138B9" w:rsidP="00B138B9">
      <w:pPr>
        <w:adjustRightInd w:val="0"/>
        <w:jc w:val="both"/>
        <w:rPr>
          <w:rFonts w:ascii="Times New Roman" w:hAnsi="Times New Roman" w:cs="Times New Roman"/>
          <w:b/>
          <w:bCs/>
          <w:sz w:val="20"/>
          <w:szCs w:val="20"/>
          <w:u w:val="single"/>
        </w:rPr>
      </w:pPr>
      <w:r w:rsidRPr="00A44AEE">
        <w:rPr>
          <w:noProof/>
        </w:rPr>
        <w:drawing>
          <wp:inline distT="0" distB="0" distL="0" distR="0" wp14:anchorId="0B976D80" wp14:editId="49B492B4">
            <wp:extent cx="5760720" cy="1043940"/>
            <wp:effectExtent l="0" t="0" r="0" b="3810"/>
            <wp:docPr id="2086468587"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720" cy="1043940"/>
                    </a:xfrm>
                    <a:prstGeom prst="rect">
                      <a:avLst/>
                    </a:prstGeom>
                    <a:noFill/>
                    <a:ln>
                      <a:noFill/>
                    </a:ln>
                  </pic:spPr>
                </pic:pic>
              </a:graphicData>
            </a:graphic>
          </wp:inline>
        </w:drawing>
      </w:r>
    </w:p>
    <w:p w14:paraId="29E0D15A" w14:textId="77777777" w:rsidR="00B138B9" w:rsidRPr="00A44AEE" w:rsidRDefault="00B138B9" w:rsidP="00B138B9">
      <w:pPr>
        <w:adjustRightInd w:val="0"/>
        <w:jc w:val="both"/>
        <w:rPr>
          <w:rFonts w:ascii="Times New Roman" w:hAnsi="Times New Roman" w:cs="Times New Roman"/>
          <w:b/>
          <w:bCs/>
          <w:sz w:val="20"/>
          <w:szCs w:val="20"/>
          <w:u w:val="single"/>
        </w:rPr>
      </w:pPr>
    </w:p>
    <w:p w14:paraId="30CC2288" w14:textId="77777777" w:rsidR="00B138B9" w:rsidRPr="00A44AEE" w:rsidRDefault="00B138B9" w:rsidP="00B138B9">
      <w:pPr>
        <w:adjustRightInd w:val="0"/>
        <w:jc w:val="both"/>
        <w:rPr>
          <w:rFonts w:ascii="Times New Roman" w:hAnsi="Times New Roman" w:cs="Times New Roman"/>
          <w:b/>
          <w:bCs/>
          <w:sz w:val="20"/>
          <w:szCs w:val="20"/>
          <w:u w:val="single"/>
        </w:rPr>
      </w:pPr>
    </w:p>
    <w:p w14:paraId="22557969" w14:textId="25F98966" w:rsidR="00B138B9" w:rsidRPr="00A44AEE" w:rsidRDefault="00B138B9" w:rsidP="00B138B9">
      <w:pPr>
        <w:adjustRightInd w:val="0"/>
        <w:jc w:val="both"/>
        <w:rPr>
          <w:rFonts w:ascii="Times New Roman" w:hAnsi="Times New Roman" w:cs="Times New Roman"/>
          <w:b/>
          <w:bCs/>
          <w:sz w:val="20"/>
          <w:szCs w:val="20"/>
          <w:u w:val="single"/>
        </w:rPr>
      </w:pPr>
      <w:r w:rsidRPr="00A44AEE">
        <w:rPr>
          <w:noProof/>
        </w:rPr>
        <w:drawing>
          <wp:inline distT="0" distB="0" distL="0" distR="0" wp14:anchorId="4B507E80" wp14:editId="3B116918">
            <wp:extent cx="4800600" cy="3086100"/>
            <wp:effectExtent l="0" t="0" r="0" b="0"/>
            <wp:docPr id="268099303"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00600" cy="3086100"/>
                    </a:xfrm>
                    <a:prstGeom prst="rect">
                      <a:avLst/>
                    </a:prstGeom>
                    <a:noFill/>
                    <a:ln>
                      <a:noFill/>
                    </a:ln>
                  </pic:spPr>
                </pic:pic>
              </a:graphicData>
            </a:graphic>
          </wp:inline>
        </w:drawing>
      </w:r>
    </w:p>
    <w:p w14:paraId="441F839A" w14:textId="77777777" w:rsidR="00B138B9" w:rsidRPr="00A44AEE" w:rsidRDefault="00B138B9" w:rsidP="00B138B9">
      <w:pPr>
        <w:adjustRightInd w:val="0"/>
        <w:jc w:val="both"/>
        <w:rPr>
          <w:rFonts w:ascii="Times New Roman" w:hAnsi="Times New Roman" w:cs="Times New Roman"/>
          <w:b/>
          <w:bCs/>
          <w:sz w:val="20"/>
          <w:szCs w:val="20"/>
          <w:u w:val="single"/>
        </w:rPr>
      </w:pPr>
    </w:p>
    <w:p w14:paraId="557F2949" w14:textId="77777777" w:rsidR="00297391" w:rsidRPr="00A44AEE" w:rsidRDefault="00297391">
      <w:pPr>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br w:type="page"/>
      </w:r>
    </w:p>
    <w:p w14:paraId="080893F6" w14:textId="39E3068D" w:rsidR="00B138B9" w:rsidRPr="00A44AEE" w:rsidRDefault="00B138B9" w:rsidP="00B138B9">
      <w:pPr>
        <w:adjustRightInd w:val="0"/>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lastRenderedPageBreak/>
        <w:t xml:space="preserve">Vyhodnocení připomínky: </w:t>
      </w:r>
    </w:p>
    <w:p w14:paraId="4C20FA77"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Připomínce se nevyhovuje.</w:t>
      </w:r>
    </w:p>
    <w:p w14:paraId="2835869E" w14:textId="77777777" w:rsidR="00B138B9" w:rsidRPr="00A44AEE" w:rsidRDefault="00B138B9" w:rsidP="00B138B9">
      <w:pPr>
        <w:adjustRightInd w:val="0"/>
        <w:jc w:val="both"/>
        <w:rPr>
          <w:rFonts w:ascii="Times New Roman" w:hAnsi="Times New Roman" w:cs="Times New Roman"/>
          <w:bCs/>
          <w:sz w:val="20"/>
          <w:szCs w:val="20"/>
        </w:rPr>
      </w:pPr>
    </w:p>
    <w:p w14:paraId="287A17A4" w14:textId="77777777" w:rsidR="00B138B9" w:rsidRPr="00A44AEE" w:rsidRDefault="00B138B9" w:rsidP="00B138B9">
      <w:pPr>
        <w:adjustRightInd w:val="0"/>
        <w:jc w:val="both"/>
        <w:rPr>
          <w:rFonts w:ascii="Times New Roman" w:hAnsi="Times New Roman" w:cs="Times New Roman"/>
          <w:bCs/>
          <w:sz w:val="20"/>
          <w:szCs w:val="20"/>
        </w:rPr>
      </w:pPr>
    </w:p>
    <w:p w14:paraId="6EE9C9EA" w14:textId="77777777" w:rsidR="00B138B9" w:rsidRPr="00A44AEE" w:rsidRDefault="00B138B9" w:rsidP="00B138B9">
      <w:pPr>
        <w:adjustRightInd w:val="0"/>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Odůvodnění vyhodnocení připomínky:</w:t>
      </w:r>
    </w:p>
    <w:p w14:paraId="19F3FFF6"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Z hlediska zákona č. 334/1992 Sb., o ochraně zemědělského půdního, podle § 4 odst. 3) „Zemědělskou půdu I. a II. třídy ochrany lze v územně plánovací dokumentaci určit k jinému než zemědělskému účelu nebo odejmout pouze v případech, kdy jiný veřejný zájem výrazně převažuje nad veřejným zájmem ochrany zemědělského půdního fondu. To neplatí, pokud se při změně územně plánovací dokumentace nemění způsob využití plochy v územně plánovací dokumentaci již vymezené“.</w:t>
      </w:r>
    </w:p>
    <w:p w14:paraId="40AF2DD9"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sz w:val="20"/>
          <w:szCs w:val="20"/>
        </w:rPr>
        <w:t xml:space="preserve">Dle § 4 odst. 2) nezbytnost určení zemědělské půdy k </w:t>
      </w:r>
      <w:proofErr w:type="gramStart"/>
      <w:r w:rsidRPr="00A44AEE">
        <w:rPr>
          <w:rFonts w:ascii="Times New Roman" w:hAnsi="Times New Roman" w:cs="Times New Roman"/>
          <w:sz w:val="20"/>
          <w:szCs w:val="20"/>
        </w:rPr>
        <w:t>jinému</w:t>
      </w:r>
      <w:proofErr w:type="gramEnd"/>
      <w:r w:rsidRPr="00A44AEE">
        <w:rPr>
          <w:rFonts w:ascii="Times New Roman" w:hAnsi="Times New Roman" w:cs="Times New Roman"/>
          <w:sz w:val="20"/>
          <w:szCs w:val="20"/>
        </w:rPr>
        <w:t xml:space="preserve"> než zemědělskému účelu je posuzována s ohledem na charakter, přínosy, veřejnou prospěšnost, rozsah, umístění a případnou nepřemístitelnost záměru, který se dotýká zemědělského půdního fondu (dále jen „záměr“). Nezbytnost určení je dána zejména v případě neexistence, nevhodnosti nebo nemožnosti využití ploch uvedených v odstavci 1) § 4 zákona č. 334/1997 Sb. na území, které záměr svým významem, charakterem a dopadem ovlivňuje.</w:t>
      </w:r>
    </w:p>
    <w:p w14:paraId="1B7EC17D"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 xml:space="preserve">V k.ú. Měnín je dostatek výrobních ploch, které nejsou k dnešnímu dni zastavěné. Také rozvojová </w:t>
      </w:r>
      <w:proofErr w:type="gramStart"/>
      <w:r w:rsidRPr="00A44AEE">
        <w:rPr>
          <w:rFonts w:ascii="Times New Roman" w:hAnsi="Times New Roman" w:cs="Times New Roman"/>
          <w:bCs/>
          <w:sz w:val="20"/>
          <w:szCs w:val="20"/>
        </w:rPr>
        <w:t>plocha - smíšená</w:t>
      </w:r>
      <w:proofErr w:type="gramEnd"/>
      <w:r w:rsidRPr="00A44AEE">
        <w:rPr>
          <w:rFonts w:ascii="Times New Roman" w:hAnsi="Times New Roman" w:cs="Times New Roman"/>
          <w:bCs/>
          <w:sz w:val="20"/>
          <w:szCs w:val="20"/>
        </w:rPr>
        <w:t xml:space="preserve"> výrobní plocha – HU žadatele není k dnešnímu dni zastavěná.</w:t>
      </w:r>
    </w:p>
    <w:p w14:paraId="68D1A236" w14:textId="77777777" w:rsidR="00B138B9" w:rsidRPr="00A44AEE" w:rsidRDefault="00B138B9" w:rsidP="00B138B9">
      <w:pPr>
        <w:adjustRightInd w:val="0"/>
        <w:jc w:val="both"/>
        <w:rPr>
          <w:rFonts w:ascii="Times New Roman" w:hAnsi="Times New Roman" w:cs="Times New Roman"/>
          <w:bCs/>
          <w:sz w:val="20"/>
          <w:szCs w:val="20"/>
        </w:rPr>
      </w:pPr>
    </w:p>
    <w:p w14:paraId="4D48EE99" w14:textId="77777777" w:rsidR="00B138B9" w:rsidRPr="00A44AEE" w:rsidRDefault="00B138B9" w:rsidP="00B138B9">
      <w:pPr>
        <w:adjustRightInd w:val="0"/>
        <w:jc w:val="both"/>
        <w:rPr>
          <w:rFonts w:ascii="Times New Roman" w:hAnsi="Times New Roman" w:cs="Times New Roman"/>
          <w:bCs/>
          <w:sz w:val="20"/>
          <w:szCs w:val="20"/>
        </w:rPr>
      </w:pPr>
    </w:p>
    <w:p w14:paraId="01F63C87" w14:textId="77777777" w:rsidR="00B138B9" w:rsidRPr="00A44AEE" w:rsidRDefault="00B138B9" w:rsidP="00B138B9">
      <w:pPr>
        <w:adjustRightInd w:val="0"/>
        <w:jc w:val="both"/>
        <w:rPr>
          <w:rFonts w:ascii="Times New Roman" w:hAnsi="Times New Roman" w:cs="Times New Roman"/>
          <w:bCs/>
          <w:sz w:val="20"/>
          <w:szCs w:val="20"/>
        </w:rPr>
      </w:pPr>
    </w:p>
    <w:p w14:paraId="5E7CAB75" w14:textId="77777777" w:rsidR="00B138B9" w:rsidRPr="00A44AEE" w:rsidRDefault="00B138B9" w:rsidP="00B138B9">
      <w:pPr>
        <w:adjustRightInd w:val="0"/>
        <w:jc w:val="both"/>
        <w:rPr>
          <w:rFonts w:ascii="Times New Roman" w:hAnsi="Times New Roman" w:cs="Times New Roman"/>
          <w:bCs/>
          <w:sz w:val="20"/>
          <w:szCs w:val="20"/>
        </w:rPr>
      </w:pPr>
    </w:p>
    <w:p w14:paraId="6FCA8BFC" w14:textId="77777777" w:rsidR="00B138B9" w:rsidRPr="00A44AEE" w:rsidRDefault="00B138B9" w:rsidP="00B138B9">
      <w:pPr>
        <w:adjustRightInd w:val="0"/>
        <w:jc w:val="both"/>
        <w:rPr>
          <w:rFonts w:ascii="Times New Roman" w:hAnsi="Times New Roman" w:cs="Times New Roman"/>
          <w:bCs/>
          <w:sz w:val="20"/>
          <w:szCs w:val="20"/>
        </w:rPr>
      </w:pPr>
    </w:p>
    <w:p w14:paraId="4F9BBB84" w14:textId="77777777" w:rsidR="00544AAF" w:rsidRPr="00A44AEE" w:rsidRDefault="00544AAF">
      <w:pPr>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br w:type="page"/>
      </w:r>
    </w:p>
    <w:p w14:paraId="48692347" w14:textId="08DE34C9" w:rsidR="00B138B9" w:rsidRPr="00A44AEE" w:rsidRDefault="00B138B9" w:rsidP="00B138B9">
      <w:pPr>
        <w:adjustRightInd w:val="0"/>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lastRenderedPageBreak/>
        <w:t>Monika Šamánková, Měnín č.p. 45, 664 57 Měnín</w:t>
      </w:r>
    </w:p>
    <w:p w14:paraId="047B47D1" w14:textId="4703BFE4" w:rsidR="00B138B9" w:rsidRPr="00A44AEE" w:rsidRDefault="00B138B9" w:rsidP="00B138B9">
      <w:pPr>
        <w:adjustRightInd w:val="0"/>
        <w:rPr>
          <w:rFonts w:ascii="Times New Roman" w:hAnsi="Times New Roman" w:cs="Times New Roman"/>
          <w:bCs/>
          <w:sz w:val="20"/>
          <w:szCs w:val="20"/>
        </w:rPr>
      </w:pPr>
      <w:r w:rsidRPr="00A44AEE">
        <w:rPr>
          <w:noProof/>
        </w:rPr>
        <w:drawing>
          <wp:inline distT="0" distB="0" distL="0" distR="0" wp14:anchorId="6A11CB68" wp14:editId="7EB02837">
            <wp:extent cx="5760720" cy="1996440"/>
            <wp:effectExtent l="0" t="0" r="0" b="3810"/>
            <wp:docPr id="7349750" name="Obrázek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720" cy="1996440"/>
                    </a:xfrm>
                    <a:prstGeom prst="rect">
                      <a:avLst/>
                    </a:prstGeom>
                    <a:noFill/>
                    <a:ln>
                      <a:noFill/>
                    </a:ln>
                  </pic:spPr>
                </pic:pic>
              </a:graphicData>
            </a:graphic>
          </wp:inline>
        </w:drawing>
      </w:r>
    </w:p>
    <w:p w14:paraId="087EDB6B" w14:textId="77777777" w:rsidR="00B138B9" w:rsidRPr="00A44AEE" w:rsidRDefault="00B138B9" w:rsidP="00B138B9">
      <w:pPr>
        <w:adjustRightInd w:val="0"/>
        <w:rPr>
          <w:rFonts w:ascii="Times New Roman" w:hAnsi="Times New Roman" w:cs="Times New Roman"/>
          <w:bCs/>
          <w:sz w:val="20"/>
          <w:szCs w:val="20"/>
        </w:rPr>
      </w:pPr>
    </w:p>
    <w:p w14:paraId="05B45E15" w14:textId="7CD7AEF7" w:rsidR="00B138B9" w:rsidRPr="00A44AEE" w:rsidRDefault="00B138B9" w:rsidP="00B138B9">
      <w:pPr>
        <w:adjustRightInd w:val="0"/>
        <w:rPr>
          <w:rFonts w:ascii="Times New Roman" w:hAnsi="Times New Roman" w:cs="Times New Roman"/>
          <w:bCs/>
          <w:sz w:val="20"/>
          <w:szCs w:val="20"/>
        </w:rPr>
      </w:pPr>
      <w:r w:rsidRPr="00A44AEE">
        <w:rPr>
          <w:noProof/>
        </w:rPr>
        <w:drawing>
          <wp:inline distT="0" distB="0" distL="0" distR="0" wp14:anchorId="47B53A4F" wp14:editId="0A8A75D9">
            <wp:extent cx="5760720" cy="2468880"/>
            <wp:effectExtent l="0" t="0" r="0" b="7620"/>
            <wp:docPr id="163436693" name="Obráze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0720" cy="2468880"/>
                    </a:xfrm>
                    <a:prstGeom prst="rect">
                      <a:avLst/>
                    </a:prstGeom>
                    <a:noFill/>
                    <a:ln>
                      <a:noFill/>
                    </a:ln>
                  </pic:spPr>
                </pic:pic>
              </a:graphicData>
            </a:graphic>
          </wp:inline>
        </w:drawing>
      </w:r>
    </w:p>
    <w:p w14:paraId="738A06AB" w14:textId="12585E7F" w:rsidR="00B138B9" w:rsidRPr="00A44AEE" w:rsidRDefault="00B138B9" w:rsidP="00B138B9">
      <w:pPr>
        <w:adjustRightInd w:val="0"/>
        <w:rPr>
          <w:rFonts w:ascii="Times New Roman" w:hAnsi="Times New Roman" w:cs="Times New Roman"/>
          <w:bCs/>
          <w:sz w:val="20"/>
          <w:szCs w:val="20"/>
        </w:rPr>
      </w:pPr>
      <w:r w:rsidRPr="00A44AEE">
        <w:rPr>
          <w:noProof/>
        </w:rPr>
        <w:drawing>
          <wp:inline distT="0" distB="0" distL="0" distR="0" wp14:anchorId="0E8AC743" wp14:editId="75672DE3">
            <wp:extent cx="5760720" cy="3131820"/>
            <wp:effectExtent l="0" t="0" r="0" b="0"/>
            <wp:docPr id="2048965529"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3131820"/>
                    </a:xfrm>
                    <a:prstGeom prst="rect">
                      <a:avLst/>
                    </a:prstGeom>
                    <a:noFill/>
                    <a:ln>
                      <a:noFill/>
                    </a:ln>
                  </pic:spPr>
                </pic:pic>
              </a:graphicData>
            </a:graphic>
          </wp:inline>
        </w:drawing>
      </w:r>
    </w:p>
    <w:p w14:paraId="112ED36C" w14:textId="7F078D86" w:rsidR="00B138B9" w:rsidRPr="00A44AEE" w:rsidRDefault="00B138B9" w:rsidP="00B138B9">
      <w:pPr>
        <w:adjustRightInd w:val="0"/>
        <w:rPr>
          <w:rFonts w:ascii="Times New Roman" w:hAnsi="Times New Roman" w:cs="Times New Roman"/>
          <w:bCs/>
          <w:sz w:val="20"/>
          <w:szCs w:val="20"/>
        </w:rPr>
      </w:pPr>
      <w:r w:rsidRPr="00A44AEE">
        <w:rPr>
          <w:noProof/>
        </w:rPr>
        <w:lastRenderedPageBreak/>
        <w:drawing>
          <wp:inline distT="0" distB="0" distL="0" distR="0" wp14:anchorId="7D0B11A7" wp14:editId="710F9D04">
            <wp:extent cx="5082540" cy="3093720"/>
            <wp:effectExtent l="0" t="0" r="3810" b="0"/>
            <wp:docPr id="1657032868" name="Obrázek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82540" cy="3093720"/>
                    </a:xfrm>
                    <a:prstGeom prst="rect">
                      <a:avLst/>
                    </a:prstGeom>
                    <a:noFill/>
                    <a:ln>
                      <a:noFill/>
                    </a:ln>
                  </pic:spPr>
                </pic:pic>
              </a:graphicData>
            </a:graphic>
          </wp:inline>
        </w:drawing>
      </w:r>
    </w:p>
    <w:p w14:paraId="4C718F1B" w14:textId="57E6CED0" w:rsidR="00B138B9" w:rsidRPr="00A44AEE" w:rsidRDefault="00B138B9" w:rsidP="00B138B9">
      <w:pPr>
        <w:adjustRightInd w:val="0"/>
        <w:rPr>
          <w:rFonts w:ascii="Times New Roman" w:hAnsi="Times New Roman" w:cs="Times New Roman"/>
          <w:bCs/>
          <w:sz w:val="20"/>
          <w:szCs w:val="20"/>
        </w:rPr>
      </w:pPr>
      <w:r w:rsidRPr="00A44AEE">
        <w:rPr>
          <w:noProof/>
        </w:rPr>
        <w:drawing>
          <wp:inline distT="0" distB="0" distL="0" distR="0" wp14:anchorId="2CB13C57" wp14:editId="2E1ADEEC">
            <wp:extent cx="5006340" cy="822960"/>
            <wp:effectExtent l="0" t="0" r="3810" b="0"/>
            <wp:docPr id="1434606261" name="Obrázek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06340" cy="822960"/>
                    </a:xfrm>
                    <a:prstGeom prst="rect">
                      <a:avLst/>
                    </a:prstGeom>
                    <a:noFill/>
                    <a:ln>
                      <a:noFill/>
                    </a:ln>
                  </pic:spPr>
                </pic:pic>
              </a:graphicData>
            </a:graphic>
          </wp:inline>
        </w:drawing>
      </w:r>
    </w:p>
    <w:p w14:paraId="3B8BD37A" w14:textId="4A489002" w:rsidR="00B138B9" w:rsidRPr="00A44AEE" w:rsidRDefault="00B138B9" w:rsidP="00B138B9">
      <w:pPr>
        <w:adjustRightInd w:val="0"/>
        <w:rPr>
          <w:rFonts w:ascii="Times New Roman" w:hAnsi="Times New Roman" w:cs="Times New Roman"/>
          <w:bCs/>
          <w:sz w:val="20"/>
          <w:szCs w:val="20"/>
        </w:rPr>
      </w:pPr>
      <w:r w:rsidRPr="00A44AEE">
        <w:rPr>
          <w:noProof/>
        </w:rPr>
        <w:drawing>
          <wp:inline distT="0" distB="0" distL="0" distR="0" wp14:anchorId="26649512" wp14:editId="5CBFEF34">
            <wp:extent cx="4770120" cy="518160"/>
            <wp:effectExtent l="0" t="0" r="0" b="0"/>
            <wp:docPr id="1284126351" name="Obráze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70120" cy="518160"/>
                    </a:xfrm>
                    <a:prstGeom prst="rect">
                      <a:avLst/>
                    </a:prstGeom>
                    <a:noFill/>
                    <a:ln>
                      <a:noFill/>
                    </a:ln>
                  </pic:spPr>
                </pic:pic>
              </a:graphicData>
            </a:graphic>
          </wp:inline>
        </w:drawing>
      </w:r>
    </w:p>
    <w:p w14:paraId="7E3CD2E6" w14:textId="77777777" w:rsidR="00B138B9" w:rsidRPr="00A44AEE" w:rsidRDefault="00B138B9" w:rsidP="00B138B9">
      <w:pPr>
        <w:adjustRightInd w:val="0"/>
        <w:rPr>
          <w:rFonts w:ascii="Times New Roman" w:hAnsi="Times New Roman" w:cs="Times New Roman"/>
          <w:bCs/>
          <w:sz w:val="20"/>
          <w:szCs w:val="20"/>
        </w:rPr>
      </w:pPr>
    </w:p>
    <w:p w14:paraId="7E73AAC0" w14:textId="77777777" w:rsidR="00B138B9" w:rsidRPr="00A44AEE" w:rsidRDefault="00B138B9" w:rsidP="00B138B9">
      <w:pPr>
        <w:adjustRightInd w:val="0"/>
        <w:rPr>
          <w:rFonts w:ascii="Times New Roman" w:hAnsi="Times New Roman" w:cs="Times New Roman"/>
          <w:bCs/>
          <w:sz w:val="20"/>
          <w:szCs w:val="20"/>
        </w:rPr>
      </w:pPr>
    </w:p>
    <w:p w14:paraId="366A88DA" w14:textId="77777777" w:rsidR="00B138B9" w:rsidRPr="00A44AEE" w:rsidRDefault="00B138B9" w:rsidP="00B138B9">
      <w:pPr>
        <w:adjustRightInd w:val="0"/>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 xml:space="preserve">Vyhodnocení připomínky: </w:t>
      </w:r>
    </w:p>
    <w:p w14:paraId="3010EBD6" w14:textId="77777777" w:rsidR="00B138B9" w:rsidRPr="00A44AEE" w:rsidRDefault="00B138B9" w:rsidP="00B138B9">
      <w:pPr>
        <w:adjustRightInd w:val="0"/>
        <w:rPr>
          <w:rFonts w:ascii="Times New Roman" w:hAnsi="Times New Roman" w:cs="Times New Roman"/>
          <w:bCs/>
          <w:sz w:val="20"/>
          <w:szCs w:val="20"/>
        </w:rPr>
      </w:pPr>
      <w:r w:rsidRPr="00A44AEE">
        <w:rPr>
          <w:rFonts w:ascii="Times New Roman" w:hAnsi="Times New Roman" w:cs="Times New Roman"/>
          <w:bCs/>
          <w:sz w:val="20"/>
          <w:szCs w:val="20"/>
        </w:rPr>
        <w:t>Připomínce se vyhovuje.</w:t>
      </w:r>
    </w:p>
    <w:p w14:paraId="14344603" w14:textId="77777777" w:rsidR="00B138B9" w:rsidRPr="00A44AEE" w:rsidRDefault="00B138B9" w:rsidP="00B138B9">
      <w:pPr>
        <w:adjustRightInd w:val="0"/>
        <w:rPr>
          <w:rFonts w:ascii="Times New Roman" w:hAnsi="Times New Roman" w:cs="Times New Roman"/>
          <w:bCs/>
          <w:sz w:val="20"/>
          <w:szCs w:val="20"/>
        </w:rPr>
      </w:pPr>
    </w:p>
    <w:p w14:paraId="346EAFB1" w14:textId="77777777" w:rsidR="00B138B9" w:rsidRPr="00A44AEE" w:rsidRDefault="00B138B9" w:rsidP="00B138B9">
      <w:pPr>
        <w:adjustRightInd w:val="0"/>
        <w:rPr>
          <w:rFonts w:ascii="Times New Roman" w:hAnsi="Times New Roman" w:cs="Times New Roman"/>
          <w:bCs/>
          <w:sz w:val="20"/>
          <w:szCs w:val="20"/>
        </w:rPr>
      </w:pPr>
    </w:p>
    <w:p w14:paraId="1556E189" w14:textId="77777777" w:rsidR="00B138B9" w:rsidRPr="00A44AEE" w:rsidRDefault="00B138B9" w:rsidP="00B138B9">
      <w:pPr>
        <w:adjustRightInd w:val="0"/>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Odůvodnění vyhodnocení připomínky:</w:t>
      </w:r>
    </w:p>
    <w:p w14:paraId="4116FC24"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 xml:space="preserve">Pozemek p.č. 587 vedený dle KN jako zastavěná plocha a nádvoří – zemědělská stavba a pozemek p.č. 588 vedený dle KN jako zahrada se nachází v ploše stabilizované SV – smíšené venkovské obytné, v zastavěném území. </w:t>
      </w:r>
    </w:p>
    <w:p w14:paraId="29D3D3D6"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 xml:space="preserve">Jedná se o zastavěné pozemky související se stavbou v ploše </w:t>
      </w:r>
      <w:proofErr w:type="gramStart"/>
      <w:r w:rsidRPr="00A44AEE">
        <w:rPr>
          <w:rFonts w:ascii="Times New Roman" w:hAnsi="Times New Roman" w:cs="Times New Roman"/>
          <w:bCs/>
          <w:sz w:val="20"/>
          <w:szCs w:val="20"/>
        </w:rPr>
        <w:t>smíšené  obytné</w:t>
      </w:r>
      <w:proofErr w:type="gramEnd"/>
      <w:r w:rsidRPr="00A44AEE">
        <w:rPr>
          <w:rFonts w:ascii="Times New Roman" w:hAnsi="Times New Roman" w:cs="Times New Roman"/>
          <w:bCs/>
          <w:sz w:val="20"/>
          <w:szCs w:val="20"/>
        </w:rPr>
        <w:t xml:space="preserve"> venkovské, proto byly zahrnuty také do těchto ploch. Jedná se o stavbu na pozemku p.č. 587 v ploše smíšené obytné venkovské, ale nesloužící pro bydlení, což jsou např. stavby drobné řemeslné výroby, umístění drobných staveb příslušenství v plochách, viz. text níže.  </w:t>
      </w:r>
    </w:p>
    <w:p w14:paraId="3E727BA7" w14:textId="77777777" w:rsidR="00B138B9" w:rsidRPr="00A44AEE" w:rsidRDefault="00B138B9" w:rsidP="00B138B9">
      <w:pPr>
        <w:adjustRightInd w:val="0"/>
        <w:jc w:val="both"/>
        <w:rPr>
          <w:rFonts w:ascii="Times New Roman" w:hAnsi="Times New Roman" w:cs="Times New Roman"/>
          <w:bCs/>
          <w:sz w:val="20"/>
          <w:szCs w:val="20"/>
        </w:rPr>
      </w:pPr>
    </w:p>
    <w:p w14:paraId="48FE9760" w14:textId="77777777" w:rsidR="00B138B9" w:rsidRPr="00A44AEE" w:rsidRDefault="00B138B9" w:rsidP="00B138B9">
      <w:pPr>
        <w:adjustRightInd w:val="0"/>
        <w:jc w:val="both"/>
        <w:rPr>
          <w:rFonts w:ascii="Times New Roman" w:hAnsi="Times New Roman" w:cs="Times New Roman"/>
          <w:bCs/>
          <w:sz w:val="20"/>
          <w:szCs w:val="20"/>
        </w:rPr>
      </w:pPr>
      <w:r w:rsidRPr="00A44AEE">
        <w:rPr>
          <w:rFonts w:ascii="Times New Roman" w:hAnsi="Times New Roman" w:cs="Times New Roman"/>
          <w:bCs/>
          <w:sz w:val="20"/>
          <w:szCs w:val="20"/>
        </w:rPr>
        <w:t xml:space="preserve">Ve výrokové části změny č. 3 ÚP Měnín v kapitole </w:t>
      </w:r>
      <w:r w:rsidRPr="00A44AEE">
        <w:rPr>
          <w:rFonts w:ascii="Times New Roman" w:hAnsi="Times New Roman" w:cs="Times New Roman"/>
          <w:bCs/>
          <w:sz w:val="20"/>
          <w:szCs w:val="20"/>
          <w:u w:val="single"/>
        </w:rPr>
        <w:t>6. Podmínky pro využití a prostorové uspořádání vymezených ploch s rozdílným způsobem využití</w:t>
      </w:r>
      <w:r w:rsidRPr="00A44AEE">
        <w:rPr>
          <w:rFonts w:ascii="Times New Roman" w:hAnsi="Times New Roman" w:cs="Times New Roman"/>
          <w:bCs/>
          <w:sz w:val="20"/>
          <w:szCs w:val="20"/>
        </w:rPr>
        <w:t xml:space="preserve"> jsou níže uvedené podmínky pro tuto plochu: </w:t>
      </w:r>
    </w:p>
    <w:p w14:paraId="6A021251" w14:textId="77777777" w:rsidR="00B138B9" w:rsidRPr="00A44AEE" w:rsidRDefault="00B138B9" w:rsidP="00B138B9">
      <w:pPr>
        <w:jc w:val="both"/>
        <w:rPr>
          <w:rFonts w:ascii="Times New Roman" w:hAnsi="Times New Roman" w:cs="Times New Roman"/>
          <w:b/>
          <w:bCs/>
          <w:i/>
          <w:sz w:val="18"/>
          <w:szCs w:val="18"/>
        </w:rPr>
      </w:pPr>
      <w:bookmarkStart w:id="49" w:name="_Hlk195691927"/>
      <w:r w:rsidRPr="00A44AEE">
        <w:rPr>
          <w:rFonts w:ascii="Times New Roman" w:hAnsi="Times New Roman" w:cs="Times New Roman"/>
          <w:b/>
          <w:bCs/>
          <w:i/>
          <w:sz w:val="18"/>
          <w:szCs w:val="18"/>
        </w:rPr>
        <w:t xml:space="preserve">2.2   smíšené obytné </w:t>
      </w:r>
      <w:proofErr w:type="gramStart"/>
      <w:r w:rsidRPr="00A44AEE">
        <w:rPr>
          <w:rFonts w:ascii="Times New Roman" w:hAnsi="Times New Roman" w:cs="Times New Roman"/>
          <w:b/>
          <w:bCs/>
          <w:i/>
          <w:sz w:val="18"/>
          <w:szCs w:val="18"/>
        </w:rPr>
        <w:t>venkovské  (</w:t>
      </w:r>
      <w:proofErr w:type="gramEnd"/>
      <w:r w:rsidRPr="00A44AEE">
        <w:rPr>
          <w:rFonts w:ascii="Times New Roman" w:hAnsi="Times New Roman" w:cs="Times New Roman"/>
          <w:b/>
          <w:bCs/>
          <w:i/>
          <w:sz w:val="18"/>
          <w:szCs w:val="18"/>
        </w:rPr>
        <w:t>SV)</w:t>
      </w:r>
    </w:p>
    <w:p w14:paraId="6C85A276" w14:textId="77777777" w:rsidR="00B138B9" w:rsidRPr="00A44AEE" w:rsidRDefault="00B138B9" w:rsidP="00B138B9">
      <w:pPr>
        <w:jc w:val="both"/>
        <w:rPr>
          <w:rFonts w:ascii="Times New Roman" w:hAnsi="Times New Roman" w:cs="Times New Roman"/>
          <w:i/>
          <w:sz w:val="18"/>
          <w:szCs w:val="18"/>
        </w:rPr>
      </w:pPr>
      <w:r w:rsidRPr="00A44AEE">
        <w:rPr>
          <w:rFonts w:ascii="Times New Roman" w:hAnsi="Times New Roman" w:cs="Times New Roman"/>
          <w:i/>
          <w:iCs/>
          <w:sz w:val="18"/>
          <w:szCs w:val="18"/>
          <w:u w:val="single"/>
        </w:rPr>
        <w:t>hlavní využití:</w:t>
      </w:r>
      <w:r w:rsidRPr="00A44AEE">
        <w:rPr>
          <w:rFonts w:ascii="Times New Roman" w:hAnsi="Times New Roman" w:cs="Times New Roman"/>
          <w:i/>
          <w:sz w:val="18"/>
          <w:szCs w:val="18"/>
        </w:rPr>
        <w:t xml:space="preserve"> </w:t>
      </w:r>
    </w:p>
    <w:p w14:paraId="5DB67E6E" w14:textId="77777777" w:rsidR="00B138B9" w:rsidRPr="00A44AEE" w:rsidRDefault="00B138B9" w:rsidP="00B138B9">
      <w:pPr>
        <w:numPr>
          <w:ilvl w:val="0"/>
          <w:numId w:val="149"/>
        </w:numPr>
        <w:autoSpaceDE w:val="0"/>
        <w:autoSpaceDN w:val="0"/>
        <w:contextualSpacing/>
        <w:rPr>
          <w:rFonts w:ascii="Times New Roman" w:hAnsi="Times New Roman" w:cstheme="minorBidi"/>
          <w:i/>
          <w:iCs/>
          <w:sz w:val="18"/>
          <w:szCs w:val="18"/>
          <w:u w:val="single"/>
        </w:rPr>
      </w:pPr>
      <w:r w:rsidRPr="00A44AEE">
        <w:rPr>
          <w:rFonts w:ascii="Times New Roman" w:hAnsi="Times New Roman"/>
          <w:i/>
          <w:sz w:val="18"/>
          <w:szCs w:val="18"/>
        </w:rPr>
        <w:t>smíšené využití území zahrnující zejména venkovské bydlení a občanské vybavení, služby, společensko-obslužné jádro obce reprezentující urbanistickou strukturu a hodnoty obce.</w:t>
      </w:r>
    </w:p>
    <w:bookmarkEnd w:id="49"/>
    <w:p w14:paraId="3D1D1BA7" w14:textId="77777777" w:rsidR="00B138B9" w:rsidRPr="00A44AEE" w:rsidRDefault="00B138B9" w:rsidP="00B138B9">
      <w:pPr>
        <w:jc w:val="both"/>
        <w:rPr>
          <w:rFonts w:ascii="Times New Roman" w:hAnsi="Times New Roman" w:cs="Times New Roman"/>
          <w:b/>
          <w:bCs/>
          <w:i/>
          <w:sz w:val="18"/>
          <w:szCs w:val="18"/>
        </w:rPr>
      </w:pPr>
      <w:r w:rsidRPr="00A44AEE">
        <w:rPr>
          <w:rFonts w:ascii="Times New Roman" w:hAnsi="Times New Roman" w:cs="Times New Roman"/>
          <w:i/>
          <w:iCs/>
          <w:sz w:val="18"/>
          <w:szCs w:val="18"/>
          <w:u w:val="single"/>
        </w:rPr>
        <w:t>přípustné využití:</w:t>
      </w:r>
    </w:p>
    <w:p w14:paraId="20BA9968" w14:textId="77777777" w:rsidR="00B138B9" w:rsidRPr="00A44AEE" w:rsidRDefault="00B138B9" w:rsidP="00B138B9">
      <w:pPr>
        <w:numPr>
          <w:ilvl w:val="0"/>
          <w:numId w:val="149"/>
        </w:numPr>
        <w:autoSpaceDE w:val="0"/>
        <w:autoSpaceDN w:val="0"/>
        <w:contextualSpacing/>
        <w:rPr>
          <w:rFonts w:ascii="Times New Roman" w:hAnsi="Times New Roman" w:cstheme="minorBidi"/>
          <w:i/>
          <w:sz w:val="18"/>
          <w:szCs w:val="18"/>
        </w:rPr>
      </w:pPr>
      <w:r w:rsidRPr="00A44AEE">
        <w:rPr>
          <w:rFonts w:ascii="Times New Roman" w:hAnsi="Times New Roman"/>
          <w:i/>
          <w:sz w:val="18"/>
          <w:szCs w:val="18"/>
        </w:rPr>
        <w:t>veřejná prostranství – parky, zeleň, polyfunkční klidové plochy s přípustným zpevněním a drobnými stavbami příslušenství do 20% plochy</w:t>
      </w:r>
    </w:p>
    <w:p w14:paraId="319BE60D" w14:textId="77777777" w:rsidR="00B138B9" w:rsidRPr="00A44AEE" w:rsidRDefault="00B138B9" w:rsidP="00B138B9">
      <w:pPr>
        <w:jc w:val="both"/>
        <w:rPr>
          <w:rFonts w:ascii="Times New Roman" w:hAnsi="Times New Roman" w:cs="Times New Roman"/>
          <w:i/>
          <w:sz w:val="18"/>
          <w:szCs w:val="18"/>
        </w:rPr>
      </w:pPr>
      <w:r w:rsidRPr="00A44AEE">
        <w:rPr>
          <w:rFonts w:ascii="Times New Roman" w:hAnsi="Times New Roman" w:cs="Times New Roman"/>
          <w:b/>
          <w:bCs/>
          <w:i/>
          <w:sz w:val="18"/>
          <w:szCs w:val="18"/>
        </w:rPr>
        <w:t> </w:t>
      </w:r>
    </w:p>
    <w:p w14:paraId="44D54E33" w14:textId="77777777" w:rsidR="00B138B9" w:rsidRPr="00A44AEE" w:rsidRDefault="00B138B9" w:rsidP="00B138B9">
      <w:pPr>
        <w:rPr>
          <w:rFonts w:ascii="Times New Roman" w:hAnsi="Times New Roman" w:cs="Times New Roman"/>
          <w:i/>
          <w:sz w:val="18"/>
          <w:szCs w:val="18"/>
        </w:rPr>
      </w:pPr>
      <w:r w:rsidRPr="00A44AEE">
        <w:rPr>
          <w:rFonts w:ascii="Times New Roman" w:hAnsi="Times New Roman" w:cs="Times New Roman"/>
          <w:i/>
          <w:iCs/>
          <w:sz w:val="18"/>
          <w:szCs w:val="18"/>
          <w:u w:val="single"/>
        </w:rPr>
        <w:t>podmíněně přípustné:</w:t>
      </w:r>
      <w:r w:rsidRPr="00A44AEE">
        <w:rPr>
          <w:rFonts w:ascii="Times New Roman" w:hAnsi="Times New Roman" w:cs="Times New Roman"/>
          <w:i/>
          <w:iCs/>
          <w:sz w:val="18"/>
          <w:szCs w:val="18"/>
        </w:rPr>
        <w:t> </w:t>
      </w:r>
      <w:r w:rsidRPr="00A44AEE">
        <w:rPr>
          <w:rFonts w:ascii="Times New Roman" w:hAnsi="Times New Roman" w:cs="Times New Roman"/>
          <w:i/>
          <w:sz w:val="18"/>
          <w:szCs w:val="18"/>
          <w:u w:val="single"/>
        </w:rPr>
        <w:t xml:space="preserve">- </w:t>
      </w:r>
      <w:bookmarkStart w:id="50" w:name="_Hlk195693845"/>
      <w:r w:rsidRPr="00A44AEE">
        <w:rPr>
          <w:rFonts w:ascii="Times New Roman" w:hAnsi="Times New Roman" w:cs="Times New Roman"/>
          <w:i/>
          <w:sz w:val="18"/>
          <w:szCs w:val="18"/>
          <w:u w:val="single"/>
        </w:rPr>
        <w:t>za podmínky zajištění souladu s funkční prioritou plochy, pozitivními vazbami na okolní prostor (</w:t>
      </w:r>
      <w:r w:rsidRPr="00A44AEE">
        <w:rPr>
          <w:rFonts w:ascii="Times New Roman" w:hAnsi="Times New Roman" w:cs="Times New Roman"/>
          <w:i/>
          <w:sz w:val="18"/>
          <w:szCs w:val="18"/>
        </w:rPr>
        <w:t>zejména „Dvůr Měnín“ v centru obce)</w:t>
      </w:r>
      <w:r w:rsidRPr="00A44AEE">
        <w:rPr>
          <w:rFonts w:ascii="Times New Roman" w:hAnsi="Times New Roman" w:cs="Times New Roman"/>
          <w:i/>
          <w:sz w:val="18"/>
          <w:szCs w:val="18"/>
          <w:u w:val="single"/>
        </w:rPr>
        <w:t>, souladu v zástavbě</w:t>
      </w:r>
      <w:r w:rsidRPr="00A44AEE">
        <w:rPr>
          <w:rFonts w:ascii="Times New Roman" w:hAnsi="Times New Roman" w:cs="Times New Roman"/>
          <w:i/>
          <w:sz w:val="18"/>
          <w:szCs w:val="18"/>
        </w:rPr>
        <w:t>: </w:t>
      </w:r>
      <w:bookmarkEnd w:id="50"/>
    </w:p>
    <w:p w14:paraId="4625CD53"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dopravní infrastruktura pro obsluhu plochy, doprava v klidu</w:t>
      </w:r>
    </w:p>
    <w:p w14:paraId="3342B7FA"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technická infrastruktura</w:t>
      </w:r>
    </w:p>
    <w:p w14:paraId="2198CEF5"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občanské vybavení bez funkce bydlení či ubytování</w:t>
      </w:r>
    </w:p>
    <w:p w14:paraId="7E485E5F"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občanské vybavení s možností integrovaného bydlení správce</w:t>
      </w:r>
    </w:p>
    <w:p w14:paraId="39596CC1"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občanské vybavení – zařízení sociálních služeb s příslušenstvím v přípustné kombinaci s vázaným bydlením správce</w:t>
      </w:r>
    </w:p>
    <w:p w14:paraId="36AE06E6"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památníky, sochy s příslušenstvím</w:t>
      </w:r>
    </w:p>
    <w:p w14:paraId="4D4B76C7"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servisní a informační služby pro turistiku a rekreaci</w:t>
      </w:r>
    </w:p>
    <w:p w14:paraId="6318863C"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lastRenderedPageBreak/>
        <w:t xml:space="preserve">sport, rekreace a rekreační objekty s možností ubytování, s možností mobiliáře a oplocení, bez objektů rekreace rodinného </w:t>
      </w:r>
      <w:proofErr w:type="gramStart"/>
      <w:r w:rsidRPr="00A44AEE">
        <w:rPr>
          <w:rFonts w:ascii="Times New Roman" w:hAnsi="Times New Roman" w:cs="Times New Roman"/>
          <w:i/>
          <w:sz w:val="18"/>
          <w:szCs w:val="18"/>
        </w:rPr>
        <w:t>typu</w:t>
      </w:r>
      <w:proofErr w:type="gramEnd"/>
      <w:r w:rsidRPr="00A44AEE">
        <w:rPr>
          <w:rFonts w:ascii="Times New Roman" w:hAnsi="Times New Roman" w:cs="Times New Roman"/>
          <w:i/>
          <w:sz w:val="18"/>
          <w:szCs w:val="18"/>
        </w:rPr>
        <w:t xml:space="preserve"> resp. individuální rekreace </w:t>
      </w:r>
    </w:p>
    <w:p w14:paraId="3EE292C0"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užitková zeleň, zahrady, extenzivní sady bez nadzemních staveb v malovýrobní struktuře s možností oplocení s možností umístění drobných staveb příslušenství v plochách</w:t>
      </w:r>
    </w:p>
    <w:p w14:paraId="15249942"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drobné vodní plochy a toky, ochranné a záchytné příkopy</w:t>
      </w:r>
    </w:p>
    <w:p w14:paraId="381833B9"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zemědělská prvovýroba malovýrobního charakteru</w:t>
      </w:r>
    </w:p>
    <w:p w14:paraId="13850345"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 xml:space="preserve">veřejnou zeleň, parky s přípustným zpevněním ploch do </w:t>
      </w:r>
      <w:proofErr w:type="gramStart"/>
      <w:r w:rsidRPr="00A44AEE">
        <w:rPr>
          <w:rFonts w:ascii="Times New Roman" w:hAnsi="Times New Roman" w:cs="Times New Roman"/>
          <w:i/>
          <w:sz w:val="18"/>
          <w:szCs w:val="18"/>
        </w:rPr>
        <w:t>5%</w:t>
      </w:r>
      <w:proofErr w:type="gramEnd"/>
      <w:r w:rsidRPr="00A44AEE">
        <w:rPr>
          <w:rFonts w:ascii="Times New Roman" w:hAnsi="Times New Roman" w:cs="Times New Roman"/>
          <w:i/>
          <w:sz w:val="18"/>
          <w:szCs w:val="18"/>
        </w:rPr>
        <w:t xml:space="preserve"> s možností umístění drobné architektury (sochami, kříži, altány apod.)</w:t>
      </w:r>
    </w:p>
    <w:p w14:paraId="70DB3758"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umístění drobné architektury v plochách ve veřejném prostoru (např. sochy, kříže, boží muka, památníky apod.), umístění je podmíněno ověřením podrobnějším řešením prostoru a souhlasem samosprávy,</w:t>
      </w:r>
    </w:p>
    <w:p w14:paraId="24E71D89"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doplňkové stavby a zařízení drobné řemeslné výroby a služeb bez hygienické, dopravní a estetické zátěže,</w:t>
      </w:r>
    </w:p>
    <w:p w14:paraId="5164E045"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doplňkové stavby a zařízení pro mimoškolní vzdělávání a zájmovou činnost,</w:t>
      </w:r>
    </w:p>
    <w:p w14:paraId="25FC8631"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doplňkové stavby a zařízení pro administrativu,</w:t>
      </w:r>
    </w:p>
    <w:p w14:paraId="63B4D872"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doplňkové stavby a zařízení pro ubytování,</w:t>
      </w:r>
    </w:p>
    <w:p w14:paraId="2BE074AB"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 xml:space="preserve">bydlení v rodinných domcích s příslušenstvím v přípustné kombinaci s obchodní činností, službami, integrovanou drobnou výrobou, hygienicky, dopravně a esteticky neobtěžující sousední pozemky, možnost chovu hospodářských zvířat v nekomerčním rozsahu, PHO nesmí zasáhnout sousední pozemky. Rozsah bydlení min. </w:t>
      </w:r>
      <w:proofErr w:type="gramStart"/>
      <w:r w:rsidRPr="00A44AEE">
        <w:rPr>
          <w:rFonts w:ascii="Times New Roman" w:hAnsi="Times New Roman" w:cs="Times New Roman"/>
          <w:i/>
          <w:sz w:val="18"/>
          <w:szCs w:val="18"/>
        </w:rPr>
        <w:t>50%</w:t>
      </w:r>
      <w:proofErr w:type="gramEnd"/>
      <w:r w:rsidRPr="00A44AEE">
        <w:rPr>
          <w:rFonts w:ascii="Times New Roman" w:hAnsi="Times New Roman" w:cs="Times New Roman"/>
          <w:i/>
          <w:sz w:val="18"/>
          <w:szCs w:val="18"/>
        </w:rPr>
        <w:t xml:space="preserve"> zastavěných ploch</w:t>
      </w:r>
    </w:p>
    <w:p w14:paraId="5CE88322"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bydlení v bytových domech bez hospodářského zázemí, s přípustnou integrovanou maloobchodní činností a nevýrobními službami</w:t>
      </w:r>
    </w:p>
    <w:p w14:paraId="5EFBA656"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vinařský dvůr</w:t>
      </w:r>
    </w:p>
    <w:p w14:paraId="77291C29" w14:textId="77777777" w:rsidR="00B138B9" w:rsidRPr="00A44AEE" w:rsidRDefault="00B138B9" w:rsidP="00B138B9">
      <w:pPr>
        <w:jc w:val="both"/>
        <w:rPr>
          <w:rFonts w:ascii="Times New Roman" w:hAnsi="Times New Roman" w:cs="Times New Roman"/>
          <w:i/>
          <w:sz w:val="18"/>
          <w:szCs w:val="18"/>
        </w:rPr>
      </w:pPr>
      <w:r w:rsidRPr="00A44AEE">
        <w:rPr>
          <w:rFonts w:ascii="Times New Roman" w:hAnsi="Times New Roman" w:cs="Times New Roman"/>
          <w:b/>
          <w:bCs/>
          <w:i/>
          <w:sz w:val="18"/>
          <w:szCs w:val="18"/>
        </w:rPr>
        <w:t> </w:t>
      </w:r>
    </w:p>
    <w:p w14:paraId="7F2A58D0" w14:textId="77777777" w:rsidR="00B138B9" w:rsidRPr="00A44AEE" w:rsidRDefault="00B138B9" w:rsidP="00B138B9">
      <w:pPr>
        <w:rPr>
          <w:rFonts w:ascii="Times New Roman" w:hAnsi="Times New Roman" w:cs="Times New Roman"/>
          <w:i/>
          <w:iCs/>
          <w:sz w:val="18"/>
          <w:szCs w:val="18"/>
        </w:rPr>
      </w:pPr>
      <w:r w:rsidRPr="00A44AEE">
        <w:rPr>
          <w:rFonts w:ascii="Times New Roman" w:hAnsi="Times New Roman" w:cs="Times New Roman"/>
          <w:i/>
          <w:iCs/>
          <w:sz w:val="18"/>
          <w:szCs w:val="18"/>
          <w:u w:val="single"/>
        </w:rPr>
        <w:t>nepřípustné využití</w:t>
      </w:r>
      <w:r w:rsidRPr="00A44AEE">
        <w:rPr>
          <w:rFonts w:ascii="Times New Roman" w:hAnsi="Times New Roman" w:cs="Times New Roman"/>
          <w:i/>
          <w:iCs/>
          <w:sz w:val="18"/>
          <w:szCs w:val="18"/>
        </w:rPr>
        <w:t>: </w:t>
      </w:r>
    </w:p>
    <w:p w14:paraId="169E1096"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 xml:space="preserve">ostatní využití, zahrnující: </w:t>
      </w:r>
    </w:p>
    <w:p w14:paraId="48EF090F"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individuální (rodinná) rekreace bez funkce trvalého bydlení</w:t>
      </w:r>
    </w:p>
    <w:p w14:paraId="153B51A1"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rozhledna s příslušenstvím</w:t>
      </w:r>
    </w:p>
    <w:p w14:paraId="1FB7446A"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čistá výroba, komerce, kanceláře, s možností integrovaného bydlení správce</w:t>
      </w:r>
    </w:p>
    <w:p w14:paraId="54C84F74"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průmysl, zemědělská střediska, sklady a rozvoj drobných výrobců bez možnosti bydlení a ubytování</w:t>
      </w:r>
    </w:p>
    <w:p w14:paraId="239CF0C8"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výrobu, sklady a rozvoj drobných výrobců bez živočišné výroby a bez bydlení</w:t>
      </w:r>
    </w:p>
    <w:p w14:paraId="56CDE1C0"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 xml:space="preserve">uskladnění, zpracování a distribuce zemědělské rostlinné </w:t>
      </w:r>
      <w:proofErr w:type="gramStart"/>
      <w:r w:rsidRPr="00A44AEE">
        <w:rPr>
          <w:rFonts w:ascii="Times New Roman" w:hAnsi="Times New Roman" w:cs="Times New Roman"/>
          <w:i/>
          <w:sz w:val="18"/>
          <w:szCs w:val="18"/>
        </w:rPr>
        <w:t>produkce  bez</w:t>
      </w:r>
      <w:proofErr w:type="gramEnd"/>
      <w:r w:rsidRPr="00A44AEE">
        <w:rPr>
          <w:rFonts w:ascii="Times New Roman" w:hAnsi="Times New Roman" w:cs="Times New Roman"/>
          <w:i/>
          <w:sz w:val="18"/>
          <w:szCs w:val="18"/>
        </w:rPr>
        <w:t xml:space="preserve"> bydlení a ubytování</w:t>
      </w:r>
    </w:p>
    <w:p w14:paraId="335A6C53"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polní letiště s příslušenstvím</w:t>
      </w:r>
    </w:p>
    <w:p w14:paraId="2EFA835F"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zařízení fotovoltaické elektrárny s nezbytným příslušenstvím</w:t>
      </w:r>
    </w:p>
    <w:p w14:paraId="5B8E9778"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těžební a průzkumná zařízení nerostných surovin</w:t>
      </w:r>
    </w:p>
    <w:p w14:paraId="0855CD22"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prvky ÚSES a VKP s významnou funkcí vodohospodářskou</w:t>
      </w:r>
    </w:p>
    <w:p w14:paraId="5EAB5276"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užitková zeleň a zahrádkářské kolonie s možností výstavby chat a zahradních domků</w:t>
      </w:r>
    </w:p>
    <w:p w14:paraId="6D877326"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vsakování povrchových vod, poldry, mokřady</w:t>
      </w:r>
    </w:p>
    <w:p w14:paraId="0059636F"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zemědělská výroba – orná půda a trvalé kultury</w:t>
      </w:r>
    </w:p>
    <w:p w14:paraId="004838B9"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zemědělské prvovýrobní plochy orné půdy s možností výstavby vodních ploch</w:t>
      </w:r>
    </w:p>
    <w:p w14:paraId="6DB4C8CE"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zpevněná polní hnojiště</w:t>
      </w:r>
    </w:p>
    <w:p w14:paraId="4B886682"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zemědělská prvovýroba malovýrobního charakteru s převahou sadů, zahrad a vinohradů v plochách, s možností vázaných objektů v plochách pro uložení příslušenství prvovýroby a úkryt formou drobných staveb v neurbanizované struktuře, bez oplocení</w:t>
      </w:r>
    </w:p>
    <w:p w14:paraId="4AD15BB9"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lesy</w:t>
      </w:r>
    </w:p>
    <w:p w14:paraId="5CB8A185"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bažantnice s funkcí biocentra</w:t>
      </w:r>
    </w:p>
    <w:p w14:paraId="321958F0"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velkokapacitní prodejny, a veškeré činnosti, narušující či zatěžující životní prostředí obce,</w:t>
      </w:r>
    </w:p>
    <w:p w14:paraId="1175BF10"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individuální (</w:t>
      </w:r>
      <w:proofErr w:type="spellStart"/>
      <w:r w:rsidRPr="00A44AEE">
        <w:rPr>
          <w:rFonts w:ascii="Times New Roman" w:hAnsi="Times New Roman" w:cs="Times New Roman"/>
          <w:i/>
          <w:sz w:val="18"/>
          <w:szCs w:val="18"/>
        </w:rPr>
        <w:t>tzv.“rodinná</w:t>
      </w:r>
      <w:proofErr w:type="spellEnd"/>
      <w:r w:rsidRPr="00A44AEE">
        <w:rPr>
          <w:rFonts w:ascii="Times New Roman" w:hAnsi="Times New Roman" w:cs="Times New Roman"/>
          <w:i/>
          <w:sz w:val="18"/>
          <w:szCs w:val="18"/>
        </w:rPr>
        <w:t>“) rekreace – chaty</w:t>
      </w:r>
    </w:p>
    <w:p w14:paraId="6D2F946A"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 xml:space="preserve">hromadné </w:t>
      </w:r>
      <w:proofErr w:type="gramStart"/>
      <w:r w:rsidRPr="00A44AEE">
        <w:rPr>
          <w:rFonts w:ascii="Times New Roman" w:hAnsi="Times New Roman" w:cs="Times New Roman"/>
          <w:i/>
          <w:sz w:val="18"/>
          <w:szCs w:val="18"/>
        </w:rPr>
        <w:t>garáže(t. j.</w:t>
      </w:r>
      <w:proofErr w:type="gramEnd"/>
      <w:r w:rsidRPr="00A44AEE">
        <w:rPr>
          <w:rFonts w:ascii="Times New Roman" w:hAnsi="Times New Roman" w:cs="Times New Roman"/>
          <w:i/>
          <w:sz w:val="18"/>
          <w:szCs w:val="18"/>
        </w:rPr>
        <w:t xml:space="preserve"> více než 2 pohromadě) „</w:t>
      </w:r>
      <w:r w:rsidRPr="00A44AEE">
        <w:rPr>
          <w:rFonts w:ascii="Times New Roman" w:hAnsi="Times New Roman" w:cs="Times New Roman"/>
          <w:b/>
          <w:bCs/>
          <w:i/>
          <w:sz w:val="18"/>
          <w:szCs w:val="18"/>
        </w:rPr>
        <w:t>DG</w:t>
      </w:r>
      <w:r w:rsidRPr="00A44AEE">
        <w:rPr>
          <w:rFonts w:ascii="Times New Roman" w:hAnsi="Times New Roman" w:cs="Times New Roman"/>
          <w:i/>
          <w:sz w:val="18"/>
          <w:szCs w:val="18"/>
        </w:rPr>
        <w:t>“ mimo uzavřený vnitroblok.</w:t>
      </w:r>
    </w:p>
    <w:p w14:paraId="555D8AE9" w14:textId="77777777" w:rsidR="00B138B9" w:rsidRPr="00A44AEE" w:rsidRDefault="00B138B9" w:rsidP="00B138B9">
      <w:pPr>
        <w:contextualSpacing/>
        <w:rPr>
          <w:rFonts w:ascii="Times New Roman" w:hAnsi="Times New Roman" w:cs="Times New Roman"/>
          <w:i/>
          <w:sz w:val="18"/>
          <w:szCs w:val="18"/>
        </w:rPr>
      </w:pPr>
      <w:r w:rsidRPr="00A44AEE">
        <w:rPr>
          <w:rFonts w:ascii="Times New Roman" w:hAnsi="Times New Roman" w:cs="Times New Roman"/>
          <w:i/>
          <w:sz w:val="18"/>
          <w:szCs w:val="18"/>
        </w:rPr>
        <w:t>logistika a reklama.</w:t>
      </w:r>
    </w:p>
    <w:p w14:paraId="00A6F5C6" w14:textId="77777777" w:rsidR="00B138B9" w:rsidRPr="00A44AEE" w:rsidRDefault="00B138B9" w:rsidP="00B138B9">
      <w:pPr>
        <w:jc w:val="both"/>
        <w:rPr>
          <w:rFonts w:ascii="Times New Roman" w:hAnsi="Times New Roman" w:cs="Times New Roman"/>
          <w:bCs/>
          <w:sz w:val="20"/>
          <w:szCs w:val="20"/>
        </w:rPr>
      </w:pPr>
    </w:p>
    <w:p w14:paraId="202F5A57" w14:textId="77777777" w:rsidR="00B138B9" w:rsidRPr="00A44AEE" w:rsidRDefault="00B138B9" w:rsidP="00B138B9">
      <w:pPr>
        <w:jc w:val="both"/>
        <w:rPr>
          <w:rFonts w:ascii="Times New Roman" w:hAnsi="Times New Roman" w:cs="Times New Roman"/>
          <w:bCs/>
          <w:sz w:val="20"/>
          <w:szCs w:val="20"/>
        </w:rPr>
      </w:pPr>
      <w:r w:rsidRPr="00A44AEE">
        <w:rPr>
          <w:rFonts w:ascii="Times New Roman" w:hAnsi="Times New Roman" w:cs="Times New Roman"/>
          <w:bCs/>
          <w:sz w:val="20"/>
          <w:szCs w:val="20"/>
        </w:rPr>
        <w:t xml:space="preserve">Z výše uvedeného se připomínce vyhovuje. </w:t>
      </w:r>
    </w:p>
    <w:p w14:paraId="53A971EE" w14:textId="77777777" w:rsidR="00B138B9" w:rsidRPr="00A44AEE" w:rsidRDefault="00B138B9" w:rsidP="00B138B9">
      <w:pPr>
        <w:adjustRightInd w:val="0"/>
        <w:rPr>
          <w:rFonts w:ascii="Times New Roman" w:hAnsi="Times New Roman" w:cs="Times New Roman"/>
          <w:bCs/>
          <w:color w:val="FF0000"/>
          <w:sz w:val="20"/>
          <w:szCs w:val="20"/>
        </w:rPr>
      </w:pPr>
    </w:p>
    <w:p w14:paraId="268490E4" w14:textId="77777777" w:rsidR="00B138B9" w:rsidRPr="00A44AEE" w:rsidRDefault="00B138B9" w:rsidP="00B138B9">
      <w:pPr>
        <w:adjustRightInd w:val="0"/>
        <w:rPr>
          <w:rFonts w:ascii="Times New Roman" w:hAnsi="Times New Roman" w:cs="Times New Roman"/>
          <w:bCs/>
          <w:color w:val="FF0000"/>
          <w:sz w:val="20"/>
          <w:szCs w:val="20"/>
        </w:rPr>
      </w:pPr>
    </w:p>
    <w:p w14:paraId="46B73951" w14:textId="77777777" w:rsidR="00B138B9" w:rsidRPr="00A44AEE" w:rsidRDefault="00B138B9" w:rsidP="00B138B9">
      <w:pPr>
        <w:adjustRightInd w:val="0"/>
        <w:rPr>
          <w:rFonts w:ascii="Times New Roman" w:hAnsi="Times New Roman" w:cs="Times New Roman"/>
          <w:bCs/>
          <w:color w:val="FF0000"/>
          <w:sz w:val="20"/>
          <w:szCs w:val="20"/>
        </w:rPr>
      </w:pPr>
    </w:p>
    <w:p w14:paraId="4D015043" w14:textId="77777777" w:rsidR="00544AAF" w:rsidRPr="00A44AEE" w:rsidRDefault="00544AAF">
      <w:pPr>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br w:type="page"/>
      </w:r>
    </w:p>
    <w:p w14:paraId="7E1EC4FE" w14:textId="24758F25" w:rsidR="00B138B9" w:rsidRPr="00A44AEE" w:rsidRDefault="00B138B9" w:rsidP="00B138B9">
      <w:pPr>
        <w:adjustRightInd w:val="0"/>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lastRenderedPageBreak/>
        <w:t xml:space="preserve">Bc. Denisa </w:t>
      </w:r>
      <w:proofErr w:type="spellStart"/>
      <w:r w:rsidRPr="00A44AEE">
        <w:rPr>
          <w:rFonts w:ascii="Times New Roman" w:hAnsi="Times New Roman" w:cs="Times New Roman"/>
          <w:b/>
          <w:bCs/>
          <w:sz w:val="20"/>
          <w:szCs w:val="20"/>
          <w:u w:val="single"/>
        </w:rPr>
        <w:t>Ianosteacová</w:t>
      </w:r>
      <w:proofErr w:type="spellEnd"/>
      <w:r w:rsidRPr="00A44AEE">
        <w:rPr>
          <w:rFonts w:ascii="Times New Roman" w:hAnsi="Times New Roman" w:cs="Times New Roman"/>
          <w:b/>
          <w:bCs/>
          <w:sz w:val="20"/>
          <w:szCs w:val="20"/>
          <w:u w:val="single"/>
        </w:rPr>
        <w:t>, Měnín č.p. 455, 664 57 Měnín</w:t>
      </w:r>
    </w:p>
    <w:p w14:paraId="7D784C0A" w14:textId="77777777" w:rsidR="00B138B9" w:rsidRPr="00A44AEE" w:rsidRDefault="00B138B9" w:rsidP="00B138B9">
      <w:pPr>
        <w:adjustRightInd w:val="0"/>
        <w:rPr>
          <w:rFonts w:ascii="Times New Roman" w:hAnsi="Times New Roman" w:cs="Times New Roman"/>
          <w:b/>
          <w:bCs/>
          <w:sz w:val="20"/>
          <w:szCs w:val="20"/>
          <w:u w:val="single"/>
        </w:rPr>
      </w:pPr>
    </w:p>
    <w:p w14:paraId="0B0A20EF" w14:textId="3C6755E8"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7BB7A79B" wp14:editId="6C560E16">
            <wp:extent cx="5631180" cy="2842260"/>
            <wp:effectExtent l="0" t="0" r="7620" b="0"/>
            <wp:docPr id="1197318496" name="Obrázek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31180" cy="2842260"/>
                    </a:xfrm>
                    <a:prstGeom prst="rect">
                      <a:avLst/>
                    </a:prstGeom>
                    <a:noFill/>
                    <a:ln>
                      <a:noFill/>
                    </a:ln>
                  </pic:spPr>
                </pic:pic>
              </a:graphicData>
            </a:graphic>
          </wp:inline>
        </w:drawing>
      </w:r>
    </w:p>
    <w:p w14:paraId="1E9E29B2" w14:textId="229AE8F9"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4FA5DDDE" wp14:editId="36C79B3B">
            <wp:extent cx="5532120" cy="1630680"/>
            <wp:effectExtent l="0" t="0" r="0" b="7620"/>
            <wp:docPr id="1073715274" name="Obrázek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32120" cy="1630680"/>
                    </a:xfrm>
                    <a:prstGeom prst="rect">
                      <a:avLst/>
                    </a:prstGeom>
                    <a:noFill/>
                    <a:ln>
                      <a:noFill/>
                    </a:ln>
                  </pic:spPr>
                </pic:pic>
              </a:graphicData>
            </a:graphic>
          </wp:inline>
        </w:drawing>
      </w:r>
    </w:p>
    <w:p w14:paraId="34B26656" w14:textId="4DA0DD0D"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293D7188" wp14:editId="63F874AC">
            <wp:extent cx="5570220" cy="1562100"/>
            <wp:effectExtent l="0" t="0" r="0" b="0"/>
            <wp:docPr id="477406355"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70220" cy="1562100"/>
                    </a:xfrm>
                    <a:prstGeom prst="rect">
                      <a:avLst/>
                    </a:prstGeom>
                    <a:noFill/>
                    <a:ln>
                      <a:noFill/>
                    </a:ln>
                  </pic:spPr>
                </pic:pic>
              </a:graphicData>
            </a:graphic>
          </wp:inline>
        </w:drawing>
      </w:r>
    </w:p>
    <w:p w14:paraId="3B0CAE76" w14:textId="77777777" w:rsidR="00B138B9" w:rsidRPr="00A44AEE" w:rsidRDefault="00B138B9" w:rsidP="00B138B9">
      <w:pPr>
        <w:jc w:val="both"/>
        <w:rPr>
          <w:rFonts w:ascii="Times New Roman" w:hAnsi="Times New Roman" w:cs="Times New Roman"/>
          <w:bCs/>
          <w:color w:val="000000"/>
          <w:sz w:val="20"/>
          <w:szCs w:val="20"/>
        </w:rPr>
      </w:pPr>
    </w:p>
    <w:p w14:paraId="708DA7B3" w14:textId="13DEE3D4"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353926C1" wp14:editId="49246260">
            <wp:extent cx="5532120" cy="1127760"/>
            <wp:effectExtent l="0" t="0" r="0" b="0"/>
            <wp:docPr id="1250767495" name="Obrázek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32120" cy="1127760"/>
                    </a:xfrm>
                    <a:prstGeom prst="rect">
                      <a:avLst/>
                    </a:prstGeom>
                    <a:noFill/>
                    <a:ln>
                      <a:noFill/>
                    </a:ln>
                  </pic:spPr>
                </pic:pic>
              </a:graphicData>
            </a:graphic>
          </wp:inline>
        </w:drawing>
      </w:r>
    </w:p>
    <w:p w14:paraId="05677F22" w14:textId="77777777" w:rsidR="00B138B9" w:rsidRPr="00A44AEE" w:rsidRDefault="00B138B9" w:rsidP="00B138B9">
      <w:pPr>
        <w:jc w:val="both"/>
        <w:rPr>
          <w:rFonts w:ascii="Times New Roman" w:hAnsi="Times New Roman" w:cs="Times New Roman"/>
          <w:bCs/>
          <w:color w:val="000000"/>
          <w:sz w:val="20"/>
          <w:szCs w:val="20"/>
        </w:rPr>
      </w:pPr>
    </w:p>
    <w:p w14:paraId="6E84EDA0" w14:textId="22CAD634"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6C90845D" wp14:editId="6A8C489E">
            <wp:extent cx="5600700" cy="312420"/>
            <wp:effectExtent l="0" t="0" r="0" b="0"/>
            <wp:docPr id="2125023853" name="Obrázek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00700" cy="312420"/>
                    </a:xfrm>
                    <a:prstGeom prst="rect">
                      <a:avLst/>
                    </a:prstGeom>
                    <a:noFill/>
                    <a:ln>
                      <a:noFill/>
                    </a:ln>
                  </pic:spPr>
                </pic:pic>
              </a:graphicData>
            </a:graphic>
          </wp:inline>
        </w:drawing>
      </w:r>
    </w:p>
    <w:p w14:paraId="7C9D0EC1" w14:textId="11704248"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7F32E435" wp14:editId="29468530">
            <wp:extent cx="5288280" cy="365760"/>
            <wp:effectExtent l="0" t="0" r="7620" b="0"/>
            <wp:docPr id="1743477104"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88280" cy="365760"/>
                    </a:xfrm>
                    <a:prstGeom prst="rect">
                      <a:avLst/>
                    </a:prstGeom>
                    <a:noFill/>
                    <a:ln>
                      <a:noFill/>
                    </a:ln>
                  </pic:spPr>
                </pic:pic>
              </a:graphicData>
            </a:graphic>
          </wp:inline>
        </w:drawing>
      </w:r>
    </w:p>
    <w:p w14:paraId="304BF73A" w14:textId="77777777" w:rsidR="00B138B9" w:rsidRPr="00A44AEE" w:rsidRDefault="00B138B9" w:rsidP="00B138B9">
      <w:pPr>
        <w:jc w:val="both"/>
        <w:rPr>
          <w:rFonts w:ascii="Times New Roman" w:hAnsi="Times New Roman" w:cs="Times New Roman"/>
          <w:bCs/>
          <w:color w:val="000000"/>
          <w:sz w:val="20"/>
          <w:szCs w:val="20"/>
        </w:rPr>
      </w:pPr>
    </w:p>
    <w:p w14:paraId="6D58424F" w14:textId="52D0CD5A" w:rsidR="00B138B9" w:rsidRPr="00A44AEE" w:rsidRDefault="00B138B9" w:rsidP="00B138B9">
      <w:pPr>
        <w:jc w:val="both"/>
        <w:rPr>
          <w:rFonts w:ascii="Times New Roman" w:hAnsi="Times New Roman" w:cs="Times New Roman"/>
          <w:bCs/>
          <w:color w:val="000000"/>
          <w:sz w:val="20"/>
          <w:szCs w:val="20"/>
        </w:rPr>
      </w:pPr>
      <w:r w:rsidRPr="00A44AEE">
        <w:rPr>
          <w:noProof/>
        </w:rPr>
        <w:lastRenderedPageBreak/>
        <w:drawing>
          <wp:inline distT="0" distB="0" distL="0" distR="0" wp14:anchorId="5E69D258" wp14:editId="41EA411D">
            <wp:extent cx="5433060" cy="2011680"/>
            <wp:effectExtent l="0" t="0" r="0" b="7620"/>
            <wp:docPr id="1664731369"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33060" cy="2011680"/>
                    </a:xfrm>
                    <a:prstGeom prst="rect">
                      <a:avLst/>
                    </a:prstGeom>
                    <a:noFill/>
                    <a:ln>
                      <a:noFill/>
                    </a:ln>
                  </pic:spPr>
                </pic:pic>
              </a:graphicData>
            </a:graphic>
          </wp:inline>
        </w:drawing>
      </w:r>
    </w:p>
    <w:p w14:paraId="6DF4D386" w14:textId="74CB0568"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1CB75502" wp14:editId="70908F01">
            <wp:extent cx="5417820" cy="899160"/>
            <wp:effectExtent l="0" t="0" r="0" b="0"/>
            <wp:docPr id="700356596" name="Obráze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17820" cy="899160"/>
                    </a:xfrm>
                    <a:prstGeom prst="rect">
                      <a:avLst/>
                    </a:prstGeom>
                    <a:noFill/>
                    <a:ln>
                      <a:noFill/>
                    </a:ln>
                  </pic:spPr>
                </pic:pic>
              </a:graphicData>
            </a:graphic>
          </wp:inline>
        </w:drawing>
      </w:r>
    </w:p>
    <w:p w14:paraId="64639B36" w14:textId="77777777" w:rsidR="00B138B9" w:rsidRPr="00A44AEE" w:rsidRDefault="00B138B9" w:rsidP="00B138B9">
      <w:pPr>
        <w:jc w:val="both"/>
        <w:rPr>
          <w:rFonts w:ascii="Times New Roman" w:hAnsi="Times New Roman" w:cs="Times New Roman"/>
          <w:bCs/>
          <w:color w:val="000000"/>
          <w:sz w:val="20"/>
          <w:szCs w:val="20"/>
        </w:rPr>
      </w:pPr>
    </w:p>
    <w:p w14:paraId="5C46573C" w14:textId="61A3C2CC"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4044FBCD" wp14:editId="18787EC3">
            <wp:extent cx="5326380" cy="579120"/>
            <wp:effectExtent l="0" t="0" r="7620" b="0"/>
            <wp:docPr id="2072610401"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26380" cy="579120"/>
                    </a:xfrm>
                    <a:prstGeom prst="rect">
                      <a:avLst/>
                    </a:prstGeom>
                    <a:noFill/>
                    <a:ln>
                      <a:noFill/>
                    </a:ln>
                  </pic:spPr>
                </pic:pic>
              </a:graphicData>
            </a:graphic>
          </wp:inline>
        </w:drawing>
      </w:r>
    </w:p>
    <w:p w14:paraId="118D72DD" w14:textId="77777777" w:rsidR="00B138B9" w:rsidRPr="00A44AEE" w:rsidRDefault="00B138B9" w:rsidP="00B138B9">
      <w:pPr>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 xml:space="preserve">Vyhodnocení připomínky: </w:t>
      </w:r>
    </w:p>
    <w:p w14:paraId="7A7C487F" w14:textId="77777777" w:rsidR="00B138B9" w:rsidRPr="00A44AEE" w:rsidRDefault="00B138B9" w:rsidP="00B138B9">
      <w:pPr>
        <w:jc w:val="both"/>
        <w:rPr>
          <w:rFonts w:ascii="Times New Roman" w:hAnsi="Times New Roman" w:cs="Times New Roman"/>
          <w:bCs/>
          <w:sz w:val="20"/>
          <w:szCs w:val="20"/>
        </w:rPr>
      </w:pPr>
      <w:r w:rsidRPr="00A44AEE">
        <w:rPr>
          <w:rFonts w:ascii="Times New Roman" w:hAnsi="Times New Roman" w:cs="Times New Roman"/>
          <w:bCs/>
          <w:sz w:val="20"/>
          <w:szCs w:val="20"/>
        </w:rPr>
        <w:t>Připomínce se vyhovuje.</w:t>
      </w:r>
    </w:p>
    <w:p w14:paraId="0CF62388" w14:textId="77777777" w:rsidR="00B138B9" w:rsidRPr="00A44AEE" w:rsidRDefault="00B138B9" w:rsidP="00B138B9">
      <w:pPr>
        <w:jc w:val="both"/>
        <w:rPr>
          <w:rFonts w:ascii="Times New Roman" w:hAnsi="Times New Roman" w:cs="Times New Roman"/>
          <w:bCs/>
          <w:sz w:val="20"/>
          <w:szCs w:val="20"/>
        </w:rPr>
      </w:pPr>
    </w:p>
    <w:p w14:paraId="59BDC164" w14:textId="77777777" w:rsidR="00B138B9" w:rsidRPr="00A44AEE" w:rsidRDefault="00B138B9" w:rsidP="00B138B9">
      <w:pPr>
        <w:jc w:val="both"/>
        <w:rPr>
          <w:rFonts w:ascii="Times New Roman" w:hAnsi="Times New Roman" w:cs="Times New Roman"/>
          <w:bCs/>
          <w:sz w:val="20"/>
          <w:szCs w:val="20"/>
        </w:rPr>
      </w:pPr>
    </w:p>
    <w:p w14:paraId="5FB100E1" w14:textId="77777777" w:rsidR="00B138B9" w:rsidRPr="00A44AEE" w:rsidRDefault="00B138B9" w:rsidP="00B138B9">
      <w:pPr>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Odůvodnění vyhodnocení připomínky:</w:t>
      </w:r>
    </w:p>
    <w:p w14:paraId="247B92A1" w14:textId="77777777" w:rsidR="00B138B9" w:rsidRPr="00A44AEE" w:rsidRDefault="00B138B9" w:rsidP="00B138B9">
      <w:pPr>
        <w:jc w:val="both"/>
        <w:rPr>
          <w:rFonts w:ascii="Times New Roman" w:hAnsi="Times New Roman" w:cs="Times New Roman"/>
          <w:bCs/>
          <w:sz w:val="20"/>
          <w:szCs w:val="20"/>
        </w:rPr>
      </w:pPr>
      <w:r w:rsidRPr="00A44AEE">
        <w:rPr>
          <w:rFonts w:ascii="Times New Roman" w:hAnsi="Times New Roman" w:cs="Times New Roman"/>
          <w:bCs/>
          <w:sz w:val="20"/>
          <w:szCs w:val="20"/>
        </w:rPr>
        <w:t xml:space="preserve">Pozemek p.č. 603 je dle KN veden jako zastavěná plocha a nádvoří, stavba pro zemědělství, pozemek p.č. 602/2 a 602/1 je dle KN veden jako zastavěná plocha a nádvoří, proto bude rozšířena hranice zastavěného území dle skutečnosti. Jedná se o zastavěné pozemky související se stavbou v ploše </w:t>
      </w:r>
      <w:proofErr w:type="gramStart"/>
      <w:r w:rsidRPr="00A44AEE">
        <w:rPr>
          <w:rFonts w:ascii="Times New Roman" w:hAnsi="Times New Roman" w:cs="Times New Roman"/>
          <w:bCs/>
          <w:sz w:val="20"/>
          <w:szCs w:val="20"/>
        </w:rPr>
        <w:t>smíšené  obytné</w:t>
      </w:r>
      <w:proofErr w:type="gramEnd"/>
      <w:r w:rsidRPr="00A44AEE">
        <w:rPr>
          <w:rFonts w:ascii="Times New Roman" w:hAnsi="Times New Roman" w:cs="Times New Roman"/>
          <w:bCs/>
          <w:sz w:val="20"/>
          <w:szCs w:val="20"/>
        </w:rPr>
        <w:t xml:space="preserve"> </w:t>
      </w:r>
      <w:proofErr w:type="gramStart"/>
      <w:r w:rsidRPr="00A44AEE">
        <w:rPr>
          <w:rFonts w:ascii="Times New Roman" w:hAnsi="Times New Roman" w:cs="Times New Roman"/>
          <w:bCs/>
          <w:sz w:val="20"/>
          <w:szCs w:val="20"/>
        </w:rPr>
        <w:t>venkovské - SV</w:t>
      </w:r>
      <w:proofErr w:type="gramEnd"/>
      <w:r w:rsidRPr="00A44AEE">
        <w:rPr>
          <w:rFonts w:ascii="Times New Roman" w:hAnsi="Times New Roman" w:cs="Times New Roman"/>
          <w:bCs/>
          <w:sz w:val="20"/>
          <w:szCs w:val="20"/>
        </w:rPr>
        <w:t xml:space="preserve">, proto byly zahrnuty také do těchto ploch. </w:t>
      </w:r>
    </w:p>
    <w:p w14:paraId="33B4EAA1" w14:textId="77777777" w:rsidR="00B138B9" w:rsidRPr="00A44AEE" w:rsidRDefault="00B138B9" w:rsidP="00B138B9">
      <w:pPr>
        <w:jc w:val="both"/>
        <w:rPr>
          <w:rFonts w:ascii="Times New Roman" w:hAnsi="Times New Roman" w:cs="Times New Roman"/>
          <w:bCs/>
          <w:sz w:val="20"/>
          <w:szCs w:val="20"/>
        </w:rPr>
      </w:pPr>
      <w:r w:rsidRPr="00A44AEE">
        <w:rPr>
          <w:rFonts w:ascii="Times New Roman" w:hAnsi="Times New Roman" w:cs="Times New Roman"/>
          <w:bCs/>
          <w:sz w:val="20"/>
          <w:szCs w:val="20"/>
        </w:rPr>
        <w:t>Na těchto pozemcích je vydáno stavební povolení na stavbu z roku 2004, stavba není k dnešnímu dni dokončena.</w:t>
      </w:r>
    </w:p>
    <w:p w14:paraId="3E99E88C" w14:textId="77777777" w:rsidR="00B138B9" w:rsidRPr="00A44AEE" w:rsidRDefault="00B138B9" w:rsidP="00B138B9">
      <w:pPr>
        <w:jc w:val="both"/>
        <w:rPr>
          <w:rFonts w:ascii="Times New Roman" w:hAnsi="Times New Roman" w:cs="Times New Roman"/>
          <w:bCs/>
          <w:sz w:val="20"/>
          <w:szCs w:val="20"/>
        </w:rPr>
      </w:pPr>
    </w:p>
    <w:p w14:paraId="317B1655" w14:textId="77777777" w:rsidR="00B138B9" w:rsidRPr="00A44AEE" w:rsidRDefault="00B138B9" w:rsidP="00B138B9">
      <w:pPr>
        <w:jc w:val="both"/>
        <w:rPr>
          <w:rFonts w:ascii="Times New Roman" w:hAnsi="Times New Roman" w:cs="Times New Roman"/>
          <w:b/>
          <w:bCs/>
          <w:sz w:val="20"/>
          <w:szCs w:val="20"/>
          <w:u w:val="single"/>
        </w:rPr>
      </w:pPr>
    </w:p>
    <w:p w14:paraId="5A147BB1" w14:textId="77777777" w:rsidR="00B138B9" w:rsidRPr="00A44AEE" w:rsidRDefault="00B138B9" w:rsidP="00B138B9">
      <w:pPr>
        <w:jc w:val="both"/>
        <w:rPr>
          <w:rFonts w:ascii="Times New Roman" w:hAnsi="Times New Roman" w:cs="Times New Roman"/>
          <w:b/>
          <w:bCs/>
          <w:sz w:val="20"/>
          <w:szCs w:val="20"/>
          <w:u w:val="single"/>
        </w:rPr>
      </w:pPr>
    </w:p>
    <w:p w14:paraId="5EDA13B5" w14:textId="77777777" w:rsidR="00B138B9" w:rsidRPr="00A44AEE" w:rsidRDefault="00B138B9" w:rsidP="00B138B9">
      <w:pPr>
        <w:jc w:val="both"/>
        <w:rPr>
          <w:rFonts w:ascii="Times New Roman" w:hAnsi="Times New Roman" w:cs="Times New Roman"/>
          <w:b/>
          <w:bCs/>
          <w:sz w:val="20"/>
          <w:szCs w:val="20"/>
          <w:u w:val="single"/>
        </w:rPr>
      </w:pPr>
    </w:p>
    <w:p w14:paraId="6F3301DC" w14:textId="77777777" w:rsidR="00B138B9" w:rsidRPr="00A44AEE" w:rsidRDefault="00B138B9" w:rsidP="00B138B9">
      <w:pPr>
        <w:jc w:val="both"/>
        <w:rPr>
          <w:rFonts w:ascii="Times New Roman" w:hAnsi="Times New Roman" w:cs="Times New Roman"/>
          <w:b/>
          <w:bCs/>
          <w:sz w:val="20"/>
          <w:szCs w:val="20"/>
          <w:u w:val="single"/>
        </w:rPr>
      </w:pPr>
    </w:p>
    <w:p w14:paraId="12DB3F79" w14:textId="77777777" w:rsidR="00B138B9" w:rsidRPr="00A44AEE" w:rsidRDefault="00B138B9" w:rsidP="00B138B9">
      <w:pPr>
        <w:jc w:val="both"/>
        <w:rPr>
          <w:rFonts w:ascii="Times New Roman" w:hAnsi="Times New Roman" w:cs="Times New Roman"/>
          <w:b/>
          <w:bCs/>
          <w:sz w:val="20"/>
          <w:szCs w:val="20"/>
          <w:u w:val="single"/>
        </w:rPr>
      </w:pPr>
    </w:p>
    <w:p w14:paraId="001EC3D3" w14:textId="77777777" w:rsidR="00B138B9" w:rsidRPr="00A44AEE" w:rsidRDefault="00B138B9" w:rsidP="00B138B9">
      <w:pPr>
        <w:jc w:val="both"/>
        <w:rPr>
          <w:rFonts w:ascii="Times New Roman" w:hAnsi="Times New Roman" w:cs="Times New Roman"/>
          <w:b/>
          <w:bCs/>
          <w:sz w:val="20"/>
          <w:szCs w:val="20"/>
          <w:u w:val="single"/>
        </w:rPr>
      </w:pPr>
    </w:p>
    <w:p w14:paraId="374B3857" w14:textId="77777777" w:rsidR="00B138B9" w:rsidRPr="00A44AEE" w:rsidRDefault="00B138B9" w:rsidP="00B138B9">
      <w:pPr>
        <w:jc w:val="both"/>
        <w:rPr>
          <w:rFonts w:ascii="Times New Roman" w:hAnsi="Times New Roman" w:cs="Times New Roman"/>
          <w:b/>
          <w:bCs/>
          <w:sz w:val="20"/>
          <w:szCs w:val="20"/>
          <w:u w:val="single"/>
        </w:rPr>
      </w:pPr>
    </w:p>
    <w:p w14:paraId="5BBD2E68" w14:textId="77777777" w:rsidR="00B138B9" w:rsidRPr="00A44AEE" w:rsidRDefault="00B138B9" w:rsidP="00B138B9">
      <w:pPr>
        <w:jc w:val="both"/>
        <w:rPr>
          <w:rFonts w:ascii="Times New Roman" w:hAnsi="Times New Roman" w:cs="Times New Roman"/>
          <w:b/>
          <w:bCs/>
          <w:sz w:val="20"/>
          <w:szCs w:val="20"/>
          <w:u w:val="single"/>
        </w:rPr>
      </w:pPr>
    </w:p>
    <w:p w14:paraId="03AA3AFB" w14:textId="77777777" w:rsidR="00B138B9" w:rsidRPr="00A44AEE" w:rsidRDefault="00B138B9" w:rsidP="00B138B9">
      <w:pPr>
        <w:jc w:val="both"/>
        <w:rPr>
          <w:rFonts w:ascii="Times New Roman" w:hAnsi="Times New Roman" w:cs="Times New Roman"/>
          <w:b/>
          <w:bCs/>
          <w:sz w:val="20"/>
          <w:szCs w:val="20"/>
          <w:u w:val="single"/>
        </w:rPr>
      </w:pPr>
    </w:p>
    <w:p w14:paraId="34A55194" w14:textId="77777777" w:rsidR="00B138B9" w:rsidRPr="00A44AEE" w:rsidRDefault="00B138B9" w:rsidP="00B138B9">
      <w:pPr>
        <w:jc w:val="both"/>
        <w:rPr>
          <w:rFonts w:ascii="Times New Roman" w:hAnsi="Times New Roman" w:cs="Times New Roman"/>
          <w:b/>
          <w:bCs/>
          <w:sz w:val="20"/>
          <w:szCs w:val="20"/>
          <w:u w:val="single"/>
        </w:rPr>
      </w:pPr>
    </w:p>
    <w:p w14:paraId="7859C31A" w14:textId="77777777" w:rsidR="00544AAF" w:rsidRPr="00A44AEE" w:rsidRDefault="00544AAF">
      <w:pPr>
        <w:rPr>
          <w:rFonts w:ascii="Times New Roman" w:hAnsi="Times New Roman" w:cs="Times New Roman"/>
          <w:b/>
          <w:bCs/>
          <w:color w:val="000000"/>
          <w:sz w:val="20"/>
          <w:szCs w:val="20"/>
          <w:u w:val="single"/>
        </w:rPr>
      </w:pPr>
      <w:r w:rsidRPr="00A44AEE">
        <w:rPr>
          <w:rFonts w:ascii="Times New Roman" w:hAnsi="Times New Roman" w:cs="Times New Roman"/>
          <w:b/>
          <w:bCs/>
          <w:color w:val="000000"/>
          <w:sz w:val="20"/>
          <w:szCs w:val="20"/>
          <w:u w:val="single"/>
        </w:rPr>
        <w:br w:type="page"/>
      </w:r>
    </w:p>
    <w:p w14:paraId="45375C8D" w14:textId="467101AA" w:rsidR="00B138B9" w:rsidRPr="00A44AEE" w:rsidRDefault="00B138B9" w:rsidP="00B138B9">
      <w:pPr>
        <w:jc w:val="both"/>
        <w:rPr>
          <w:rFonts w:ascii="Times New Roman" w:hAnsi="Times New Roman" w:cs="Times New Roman"/>
          <w:b/>
          <w:bCs/>
          <w:color w:val="000000"/>
          <w:sz w:val="20"/>
          <w:szCs w:val="20"/>
          <w:u w:val="single"/>
        </w:rPr>
      </w:pPr>
      <w:r w:rsidRPr="00A44AEE">
        <w:rPr>
          <w:rFonts w:ascii="Times New Roman" w:hAnsi="Times New Roman" w:cs="Times New Roman"/>
          <w:b/>
          <w:bCs/>
          <w:color w:val="000000"/>
          <w:sz w:val="20"/>
          <w:szCs w:val="20"/>
          <w:u w:val="single"/>
        </w:rPr>
        <w:lastRenderedPageBreak/>
        <w:t>Ing. Vratislav Pech, Měnín č.p. 455, 664 57 Měnín</w:t>
      </w:r>
    </w:p>
    <w:p w14:paraId="77E6797E" w14:textId="389C1198"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317CCBA7" wp14:editId="459D24DD">
            <wp:extent cx="5760720" cy="3322320"/>
            <wp:effectExtent l="0" t="0" r="0" b="0"/>
            <wp:docPr id="1608575849" name="Obráze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3322320"/>
                    </a:xfrm>
                    <a:prstGeom prst="rect">
                      <a:avLst/>
                    </a:prstGeom>
                    <a:noFill/>
                    <a:ln>
                      <a:noFill/>
                    </a:ln>
                  </pic:spPr>
                </pic:pic>
              </a:graphicData>
            </a:graphic>
          </wp:inline>
        </w:drawing>
      </w:r>
    </w:p>
    <w:p w14:paraId="5FCFC2AB" w14:textId="6E611215"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1B9D99E4" wp14:editId="223F3856">
            <wp:extent cx="5760720" cy="2537460"/>
            <wp:effectExtent l="0" t="0" r="0" b="0"/>
            <wp:docPr id="397580257"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2537460"/>
                    </a:xfrm>
                    <a:prstGeom prst="rect">
                      <a:avLst/>
                    </a:prstGeom>
                    <a:noFill/>
                    <a:ln>
                      <a:noFill/>
                    </a:ln>
                  </pic:spPr>
                </pic:pic>
              </a:graphicData>
            </a:graphic>
          </wp:inline>
        </w:drawing>
      </w:r>
    </w:p>
    <w:p w14:paraId="406C098A" w14:textId="77777777" w:rsidR="00B138B9" w:rsidRPr="00A44AEE" w:rsidRDefault="00B138B9" w:rsidP="00B138B9">
      <w:pPr>
        <w:jc w:val="both"/>
        <w:rPr>
          <w:rFonts w:ascii="Times New Roman" w:hAnsi="Times New Roman" w:cs="Times New Roman"/>
          <w:bCs/>
          <w:color w:val="000000"/>
          <w:sz w:val="20"/>
          <w:szCs w:val="20"/>
        </w:rPr>
      </w:pPr>
    </w:p>
    <w:p w14:paraId="0BB6D0CC" w14:textId="76EB4919"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0825799A" wp14:editId="154443D7">
            <wp:extent cx="5760720" cy="2270760"/>
            <wp:effectExtent l="0" t="0" r="0" b="0"/>
            <wp:docPr id="278269708"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2270760"/>
                    </a:xfrm>
                    <a:prstGeom prst="rect">
                      <a:avLst/>
                    </a:prstGeom>
                    <a:noFill/>
                    <a:ln>
                      <a:noFill/>
                    </a:ln>
                  </pic:spPr>
                </pic:pic>
              </a:graphicData>
            </a:graphic>
          </wp:inline>
        </w:drawing>
      </w:r>
    </w:p>
    <w:p w14:paraId="7F74D788" w14:textId="77777777" w:rsidR="00B138B9" w:rsidRPr="00A44AEE" w:rsidRDefault="00B138B9" w:rsidP="00B138B9">
      <w:pPr>
        <w:jc w:val="both"/>
        <w:rPr>
          <w:rFonts w:ascii="Times New Roman" w:hAnsi="Times New Roman" w:cs="Times New Roman"/>
          <w:bCs/>
          <w:color w:val="000000"/>
          <w:sz w:val="20"/>
          <w:szCs w:val="20"/>
        </w:rPr>
      </w:pPr>
    </w:p>
    <w:p w14:paraId="407D69CD" w14:textId="7646D0E5" w:rsidR="00B138B9" w:rsidRPr="00A44AEE" w:rsidRDefault="00B138B9" w:rsidP="00B138B9">
      <w:pPr>
        <w:jc w:val="both"/>
        <w:rPr>
          <w:rFonts w:ascii="Times New Roman" w:hAnsi="Times New Roman" w:cs="Times New Roman"/>
          <w:bCs/>
          <w:color w:val="000000"/>
          <w:sz w:val="20"/>
          <w:szCs w:val="20"/>
        </w:rPr>
      </w:pPr>
      <w:r w:rsidRPr="00A44AEE">
        <w:rPr>
          <w:noProof/>
        </w:rPr>
        <w:lastRenderedPageBreak/>
        <w:drawing>
          <wp:inline distT="0" distB="0" distL="0" distR="0" wp14:anchorId="20B6BE26" wp14:editId="0F5CCD90">
            <wp:extent cx="5760720" cy="5082540"/>
            <wp:effectExtent l="0" t="0" r="0" b="3810"/>
            <wp:docPr id="37351854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720" cy="5082540"/>
                    </a:xfrm>
                    <a:prstGeom prst="rect">
                      <a:avLst/>
                    </a:prstGeom>
                    <a:noFill/>
                    <a:ln>
                      <a:noFill/>
                    </a:ln>
                  </pic:spPr>
                </pic:pic>
              </a:graphicData>
            </a:graphic>
          </wp:inline>
        </w:drawing>
      </w:r>
    </w:p>
    <w:p w14:paraId="2650BECE" w14:textId="77777777" w:rsidR="00B138B9" w:rsidRPr="00A44AEE" w:rsidRDefault="00B138B9" w:rsidP="00B138B9">
      <w:pPr>
        <w:jc w:val="both"/>
        <w:rPr>
          <w:rFonts w:ascii="Times New Roman" w:hAnsi="Times New Roman" w:cs="Times New Roman"/>
          <w:bCs/>
          <w:color w:val="000000"/>
          <w:sz w:val="20"/>
          <w:szCs w:val="20"/>
        </w:rPr>
      </w:pPr>
    </w:p>
    <w:p w14:paraId="02B4BCCE" w14:textId="52227B8A"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1DA969EF" wp14:editId="5335CDBC">
            <wp:extent cx="5760720" cy="2941320"/>
            <wp:effectExtent l="0" t="0" r="0" b="0"/>
            <wp:docPr id="131429065"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0720" cy="2941320"/>
                    </a:xfrm>
                    <a:prstGeom prst="rect">
                      <a:avLst/>
                    </a:prstGeom>
                    <a:noFill/>
                    <a:ln>
                      <a:noFill/>
                    </a:ln>
                  </pic:spPr>
                </pic:pic>
              </a:graphicData>
            </a:graphic>
          </wp:inline>
        </w:drawing>
      </w:r>
    </w:p>
    <w:p w14:paraId="6ABBE7C0" w14:textId="77777777" w:rsidR="00B138B9" w:rsidRPr="00A44AEE" w:rsidRDefault="00B138B9" w:rsidP="00B138B9">
      <w:pPr>
        <w:jc w:val="both"/>
        <w:rPr>
          <w:rFonts w:ascii="Times New Roman" w:hAnsi="Times New Roman" w:cs="Times New Roman"/>
          <w:bCs/>
          <w:color w:val="000000"/>
          <w:sz w:val="20"/>
          <w:szCs w:val="20"/>
        </w:rPr>
      </w:pPr>
    </w:p>
    <w:p w14:paraId="45B6A471" w14:textId="77777777" w:rsidR="00B138B9" w:rsidRPr="00A44AEE" w:rsidRDefault="00B138B9" w:rsidP="00B138B9">
      <w:pPr>
        <w:jc w:val="both"/>
        <w:rPr>
          <w:rFonts w:ascii="Times New Roman" w:hAnsi="Times New Roman" w:cs="Times New Roman"/>
          <w:bCs/>
          <w:color w:val="000000"/>
          <w:sz w:val="20"/>
          <w:szCs w:val="20"/>
        </w:rPr>
      </w:pPr>
    </w:p>
    <w:p w14:paraId="0ACF5EEB" w14:textId="40BB0B4A" w:rsidR="00B138B9" w:rsidRPr="00A44AEE" w:rsidRDefault="00B138B9" w:rsidP="00B138B9">
      <w:pPr>
        <w:jc w:val="both"/>
        <w:rPr>
          <w:rFonts w:ascii="Times New Roman" w:hAnsi="Times New Roman" w:cs="Times New Roman"/>
          <w:bCs/>
          <w:color w:val="000000"/>
          <w:sz w:val="20"/>
          <w:szCs w:val="20"/>
        </w:rPr>
      </w:pPr>
      <w:r w:rsidRPr="00A44AEE">
        <w:rPr>
          <w:noProof/>
        </w:rPr>
        <w:lastRenderedPageBreak/>
        <w:drawing>
          <wp:inline distT="0" distB="0" distL="0" distR="0" wp14:anchorId="0751BD29" wp14:editId="48C82187">
            <wp:extent cx="5760720" cy="3375660"/>
            <wp:effectExtent l="0" t="0" r="0" b="0"/>
            <wp:docPr id="1888312443" name="Obráze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720" cy="3375660"/>
                    </a:xfrm>
                    <a:prstGeom prst="rect">
                      <a:avLst/>
                    </a:prstGeom>
                    <a:noFill/>
                    <a:ln>
                      <a:noFill/>
                    </a:ln>
                  </pic:spPr>
                </pic:pic>
              </a:graphicData>
            </a:graphic>
          </wp:inline>
        </w:drawing>
      </w:r>
    </w:p>
    <w:p w14:paraId="50790502" w14:textId="77777777" w:rsidR="00B138B9" w:rsidRPr="00A44AEE" w:rsidRDefault="00B138B9" w:rsidP="00B138B9">
      <w:pPr>
        <w:jc w:val="both"/>
        <w:rPr>
          <w:rFonts w:ascii="Times New Roman" w:hAnsi="Times New Roman" w:cs="Times New Roman"/>
          <w:bCs/>
          <w:color w:val="000000"/>
          <w:sz w:val="20"/>
          <w:szCs w:val="20"/>
        </w:rPr>
      </w:pPr>
    </w:p>
    <w:p w14:paraId="4DC1FAF0" w14:textId="77777777" w:rsidR="00B138B9" w:rsidRPr="00A44AEE" w:rsidRDefault="00B138B9" w:rsidP="00B138B9">
      <w:pPr>
        <w:jc w:val="both"/>
        <w:rPr>
          <w:rFonts w:ascii="Times New Roman" w:hAnsi="Times New Roman" w:cs="Times New Roman"/>
          <w:bCs/>
          <w:color w:val="000000"/>
          <w:sz w:val="20"/>
          <w:szCs w:val="20"/>
        </w:rPr>
      </w:pPr>
    </w:p>
    <w:p w14:paraId="25C4A188" w14:textId="77777777" w:rsidR="00B138B9" w:rsidRPr="00A44AEE" w:rsidRDefault="00B138B9" w:rsidP="00B138B9">
      <w:pPr>
        <w:jc w:val="both"/>
        <w:rPr>
          <w:rFonts w:ascii="Times New Roman" w:hAnsi="Times New Roman" w:cs="Times New Roman"/>
          <w:bCs/>
          <w:color w:val="000000"/>
          <w:sz w:val="20"/>
          <w:szCs w:val="20"/>
        </w:rPr>
      </w:pPr>
    </w:p>
    <w:p w14:paraId="037597CE" w14:textId="4D0D8F75"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65D27E5F" wp14:editId="66079C8C">
            <wp:extent cx="5760720" cy="4084320"/>
            <wp:effectExtent l="0" t="0" r="0" b="0"/>
            <wp:docPr id="1329127113" name="Obráze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720" cy="4084320"/>
                    </a:xfrm>
                    <a:prstGeom prst="rect">
                      <a:avLst/>
                    </a:prstGeom>
                    <a:noFill/>
                    <a:ln>
                      <a:noFill/>
                    </a:ln>
                  </pic:spPr>
                </pic:pic>
              </a:graphicData>
            </a:graphic>
          </wp:inline>
        </w:drawing>
      </w:r>
    </w:p>
    <w:p w14:paraId="514D728E" w14:textId="77777777" w:rsidR="00B138B9" w:rsidRPr="00A44AEE" w:rsidRDefault="00B138B9" w:rsidP="00B138B9">
      <w:pPr>
        <w:jc w:val="both"/>
        <w:rPr>
          <w:rFonts w:ascii="Times New Roman" w:hAnsi="Times New Roman" w:cs="Times New Roman"/>
          <w:bCs/>
          <w:color w:val="000000"/>
          <w:sz w:val="20"/>
          <w:szCs w:val="20"/>
        </w:rPr>
      </w:pPr>
    </w:p>
    <w:p w14:paraId="23309EAF" w14:textId="3D40091C" w:rsidR="00B138B9" w:rsidRPr="00A44AEE" w:rsidRDefault="00B138B9" w:rsidP="00B138B9">
      <w:pPr>
        <w:jc w:val="both"/>
        <w:rPr>
          <w:rFonts w:ascii="Times New Roman" w:hAnsi="Times New Roman" w:cs="Times New Roman"/>
          <w:bCs/>
          <w:color w:val="000000"/>
          <w:sz w:val="20"/>
          <w:szCs w:val="20"/>
        </w:rPr>
      </w:pPr>
      <w:r w:rsidRPr="00A44AEE">
        <w:rPr>
          <w:noProof/>
        </w:rPr>
        <w:lastRenderedPageBreak/>
        <w:drawing>
          <wp:inline distT="0" distB="0" distL="0" distR="0" wp14:anchorId="5746F05B" wp14:editId="1E4AF905">
            <wp:extent cx="5760720" cy="2910840"/>
            <wp:effectExtent l="0" t="0" r="0" b="3810"/>
            <wp:docPr id="2074392770" name="Obráze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720" cy="2910840"/>
                    </a:xfrm>
                    <a:prstGeom prst="rect">
                      <a:avLst/>
                    </a:prstGeom>
                    <a:noFill/>
                    <a:ln>
                      <a:noFill/>
                    </a:ln>
                  </pic:spPr>
                </pic:pic>
              </a:graphicData>
            </a:graphic>
          </wp:inline>
        </w:drawing>
      </w:r>
    </w:p>
    <w:p w14:paraId="1B446509" w14:textId="77777777" w:rsidR="00B138B9" w:rsidRPr="00A44AEE" w:rsidRDefault="00B138B9" w:rsidP="00B138B9">
      <w:pPr>
        <w:jc w:val="both"/>
        <w:rPr>
          <w:rFonts w:ascii="Times New Roman" w:hAnsi="Times New Roman" w:cs="Times New Roman"/>
          <w:bCs/>
          <w:color w:val="000000"/>
          <w:sz w:val="20"/>
          <w:szCs w:val="20"/>
        </w:rPr>
      </w:pPr>
    </w:p>
    <w:p w14:paraId="29E4CC5C" w14:textId="04C8C3CD"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577FB7D6" wp14:editId="7D4CC259">
            <wp:extent cx="4678680" cy="2712720"/>
            <wp:effectExtent l="0" t="0" r="7620" b="0"/>
            <wp:docPr id="1271118258" name="Obráze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78680" cy="2712720"/>
                    </a:xfrm>
                    <a:prstGeom prst="rect">
                      <a:avLst/>
                    </a:prstGeom>
                    <a:noFill/>
                    <a:ln>
                      <a:noFill/>
                    </a:ln>
                  </pic:spPr>
                </pic:pic>
              </a:graphicData>
            </a:graphic>
          </wp:inline>
        </w:drawing>
      </w:r>
    </w:p>
    <w:p w14:paraId="4980A0D7" w14:textId="45A292D8"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59BC7258" wp14:editId="6678DC26">
            <wp:extent cx="4046220" cy="1653540"/>
            <wp:effectExtent l="0" t="0" r="0" b="3810"/>
            <wp:docPr id="1912833680"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46220" cy="1653540"/>
                    </a:xfrm>
                    <a:prstGeom prst="rect">
                      <a:avLst/>
                    </a:prstGeom>
                    <a:noFill/>
                    <a:ln>
                      <a:noFill/>
                    </a:ln>
                  </pic:spPr>
                </pic:pic>
              </a:graphicData>
            </a:graphic>
          </wp:inline>
        </w:drawing>
      </w:r>
    </w:p>
    <w:p w14:paraId="66A73384" w14:textId="5C2F02E9" w:rsidR="00B138B9" w:rsidRPr="00A44AEE" w:rsidRDefault="00B138B9" w:rsidP="00B138B9">
      <w:pPr>
        <w:jc w:val="both"/>
        <w:rPr>
          <w:rFonts w:ascii="Times New Roman" w:hAnsi="Times New Roman" w:cs="Times New Roman"/>
          <w:bCs/>
          <w:color w:val="000000"/>
          <w:sz w:val="20"/>
          <w:szCs w:val="20"/>
        </w:rPr>
      </w:pPr>
      <w:r w:rsidRPr="00A44AEE">
        <w:rPr>
          <w:noProof/>
        </w:rPr>
        <w:lastRenderedPageBreak/>
        <w:drawing>
          <wp:inline distT="0" distB="0" distL="0" distR="0" wp14:anchorId="2D7B7F7F" wp14:editId="13526D12">
            <wp:extent cx="5760720" cy="3878580"/>
            <wp:effectExtent l="0" t="0" r="0" b="7620"/>
            <wp:docPr id="653667226"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720" cy="3878580"/>
                    </a:xfrm>
                    <a:prstGeom prst="rect">
                      <a:avLst/>
                    </a:prstGeom>
                    <a:noFill/>
                    <a:ln>
                      <a:noFill/>
                    </a:ln>
                  </pic:spPr>
                </pic:pic>
              </a:graphicData>
            </a:graphic>
          </wp:inline>
        </w:drawing>
      </w:r>
    </w:p>
    <w:p w14:paraId="37703FDF" w14:textId="16519714"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75D709B1" wp14:editId="5C1E6D3D">
            <wp:extent cx="5760720" cy="3040380"/>
            <wp:effectExtent l="0" t="0" r="0" b="7620"/>
            <wp:docPr id="1244693699"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0720" cy="3040380"/>
                    </a:xfrm>
                    <a:prstGeom prst="rect">
                      <a:avLst/>
                    </a:prstGeom>
                    <a:noFill/>
                    <a:ln>
                      <a:noFill/>
                    </a:ln>
                  </pic:spPr>
                </pic:pic>
              </a:graphicData>
            </a:graphic>
          </wp:inline>
        </w:drawing>
      </w:r>
    </w:p>
    <w:p w14:paraId="684F1D95" w14:textId="77777777" w:rsidR="00B138B9" w:rsidRPr="00A44AEE" w:rsidRDefault="00B138B9" w:rsidP="00B138B9">
      <w:pPr>
        <w:jc w:val="both"/>
        <w:rPr>
          <w:rFonts w:ascii="Times New Roman" w:hAnsi="Times New Roman" w:cs="Times New Roman"/>
          <w:bCs/>
          <w:color w:val="000000"/>
          <w:sz w:val="20"/>
          <w:szCs w:val="20"/>
        </w:rPr>
      </w:pPr>
    </w:p>
    <w:p w14:paraId="3E2ED996" w14:textId="77777777" w:rsidR="00B138B9" w:rsidRPr="00A44AEE" w:rsidRDefault="00B138B9" w:rsidP="00B138B9">
      <w:pPr>
        <w:jc w:val="both"/>
        <w:rPr>
          <w:rFonts w:ascii="Times New Roman" w:hAnsi="Times New Roman" w:cs="Times New Roman"/>
          <w:bCs/>
          <w:color w:val="000000"/>
          <w:sz w:val="20"/>
          <w:szCs w:val="20"/>
        </w:rPr>
      </w:pPr>
    </w:p>
    <w:p w14:paraId="265E1E05" w14:textId="2055B6E9" w:rsidR="00B138B9" w:rsidRPr="00A44AEE" w:rsidRDefault="00B138B9" w:rsidP="00B138B9">
      <w:pPr>
        <w:jc w:val="both"/>
        <w:rPr>
          <w:rFonts w:ascii="Times New Roman" w:hAnsi="Times New Roman" w:cs="Times New Roman"/>
          <w:bCs/>
          <w:color w:val="000000"/>
          <w:sz w:val="20"/>
          <w:szCs w:val="20"/>
        </w:rPr>
      </w:pPr>
      <w:r w:rsidRPr="00A44AEE">
        <w:rPr>
          <w:noProof/>
        </w:rPr>
        <w:lastRenderedPageBreak/>
        <w:drawing>
          <wp:inline distT="0" distB="0" distL="0" distR="0" wp14:anchorId="559BD458" wp14:editId="15B01D03">
            <wp:extent cx="5219700" cy="3116580"/>
            <wp:effectExtent l="0" t="0" r="0" b="7620"/>
            <wp:docPr id="2337556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19700" cy="3116580"/>
                    </a:xfrm>
                    <a:prstGeom prst="rect">
                      <a:avLst/>
                    </a:prstGeom>
                    <a:noFill/>
                    <a:ln>
                      <a:noFill/>
                    </a:ln>
                  </pic:spPr>
                </pic:pic>
              </a:graphicData>
            </a:graphic>
          </wp:inline>
        </w:drawing>
      </w:r>
    </w:p>
    <w:p w14:paraId="03B26715" w14:textId="77777777" w:rsidR="00B138B9" w:rsidRPr="00A44AEE" w:rsidRDefault="00B138B9" w:rsidP="00B138B9">
      <w:pPr>
        <w:jc w:val="both"/>
        <w:rPr>
          <w:rFonts w:ascii="Times New Roman" w:hAnsi="Times New Roman" w:cs="Times New Roman"/>
          <w:bCs/>
          <w:color w:val="000000"/>
          <w:sz w:val="20"/>
          <w:szCs w:val="20"/>
        </w:rPr>
      </w:pPr>
    </w:p>
    <w:p w14:paraId="6E294C1F" w14:textId="77777777" w:rsidR="00B138B9" w:rsidRPr="00A44AEE" w:rsidRDefault="00B138B9" w:rsidP="00B138B9">
      <w:pPr>
        <w:jc w:val="both"/>
        <w:rPr>
          <w:rFonts w:ascii="Times New Roman" w:hAnsi="Times New Roman" w:cs="Times New Roman"/>
          <w:bCs/>
          <w:color w:val="000000"/>
          <w:sz w:val="20"/>
          <w:szCs w:val="20"/>
        </w:rPr>
      </w:pPr>
    </w:p>
    <w:p w14:paraId="415A23A5" w14:textId="2ED5D180"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562E1659" wp14:editId="21C572E7">
            <wp:extent cx="4945380" cy="2080260"/>
            <wp:effectExtent l="0" t="0" r="7620" b="0"/>
            <wp:docPr id="138648038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945380" cy="2080260"/>
                    </a:xfrm>
                    <a:prstGeom prst="rect">
                      <a:avLst/>
                    </a:prstGeom>
                    <a:noFill/>
                    <a:ln>
                      <a:noFill/>
                    </a:ln>
                  </pic:spPr>
                </pic:pic>
              </a:graphicData>
            </a:graphic>
          </wp:inline>
        </w:drawing>
      </w:r>
    </w:p>
    <w:p w14:paraId="3A163773" w14:textId="77777777" w:rsidR="00B138B9" w:rsidRPr="00A44AEE" w:rsidRDefault="00B138B9" w:rsidP="00B138B9">
      <w:pPr>
        <w:jc w:val="both"/>
        <w:rPr>
          <w:rFonts w:ascii="Times New Roman" w:hAnsi="Times New Roman" w:cs="Times New Roman"/>
          <w:bCs/>
          <w:color w:val="000000"/>
          <w:sz w:val="20"/>
          <w:szCs w:val="20"/>
        </w:rPr>
      </w:pPr>
    </w:p>
    <w:p w14:paraId="015A0DB3" w14:textId="23A82CE1" w:rsidR="00B138B9" w:rsidRPr="00A44AEE" w:rsidRDefault="00B138B9" w:rsidP="00B138B9">
      <w:pPr>
        <w:jc w:val="both"/>
        <w:rPr>
          <w:rFonts w:ascii="Times New Roman" w:hAnsi="Times New Roman" w:cs="Times New Roman"/>
          <w:bCs/>
          <w:color w:val="000000"/>
          <w:sz w:val="20"/>
          <w:szCs w:val="20"/>
        </w:rPr>
      </w:pPr>
      <w:r w:rsidRPr="00A44AEE">
        <w:rPr>
          <w:noProof/>
        </w:rPr>
        <w:lastRenderedPageBreak/>
        <w:drawing>
          <wp:inline distT="0" distB="0" distL="0" distR="0" wp14:anchorId="411C4121" wp14:editId="27E1FCB3">
            <wp:extent cx="5760720" cy="4061460"/>
            <wp:effectExtent l="0" t="0" r="0" b="0"/>
            <wp:docPr id="1356038135" name="Obráze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0720" cy="4061460"/>
                    </a:xfrm>
                    <a:prstGeom prst="rect">
                      <a:avLst/>
                    </a:prstGeom>
                    <a:noFill/>
                    <a:ln>
                      <a:noFill/>
                    </a:ln>
                  </pic:spPr>
                </pic:pic>
              </a:graphicData>
            </a:graphic>
          </wp:inline>
        </w:drawing>
      </w:r>
    </w:p>
    <w:p w14:paraId="76CC341C" w14:textId="77777777" w:rsidR="00B138B9" w:rsidRPr="00A44AEE" w:rsidRDefault="00B138B9" w:rsidP="00B138B9">
      <w:pPr>
        <w:jc w:val="both"/>
        <w:rPr>
          <w:rFonts w:ascii="Times New Roman" w:hAnsi="Times New Roman" w:cs="Times New Roman"/>
          <w:bCs/>
          <w:color w:val="000000"/>
          <w:sz w:val="20"/>
          <w:szCs w:val="20"/>
        </w:rPr>
      </w:pPr>
    </w:p>
    <w:p w14:paraId="12F81D32" w14:textId="77777777" w:rsidR="00B138B9" w:rsidRPr="00A44AEE" w:rsidRDefault="00B138B9" w:rsidP="00B138B9">
      <w:pPr>
        <w:jc w:val="both"/>
        <w:rPr>
          <w:rFonts w:ascii="Times New Roman" w:hAnsi="Times New Roman" w:cs="Times New Roman"/>
          <w:bCs/>
          <w:color w:val="000000"/>
          <w:sz w:val="20"/>
          <w:szCs w:val="20"/>
        </w:rPr>
      </w:pPr>
    </w:p>
    <w:p w14:paraId="5384D251" w14:textId="0FB7F426"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73FB5EEF" wp14:editId="15D461C8">
            <wp:extent cx="5760720" cy="3444240"/>
            <wp:effectExtent l="0" t="0" r="0" b="3810"/>
            <wp:docPr id="1371470369"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0720" cy="3444240"/>
                    </a:xfrm>
                    <a:prstGeom prst="rect">
                      <a:avLst/>
                    </a:prstGeom>
                    <a:noFill/>
                    <a:ln>
                      <a:noFill/>
                    </a:ln>
                  </pic:spPr>
                </pic:pic>
              </a:graphicData>
            </a:graphic>
          </wp:inline>
        </w:drawing>
      </w:r>
    </w:p>
    <w:p w14:paraId="29854E62" w14:textId="77777777" w:rsidR="00B138B9" w:rsidRPr="00A44AEE" w:rsidRDefault="00B138B9" w:rsidP="00B138B9">
      <w:pPr>
        <w:jc w:val="both"/>
        <w:rPr>
          <w:rFonts w:ascii="Times New Roman" w:hAnsi="Times New Roman" w:cs="Times New Roman"/>
          <w:bCs/>
          <w:color w:val="000000"/>
          <w:sz w:val="20"/>
          <w:szCs w:val="20"/>
        </w:rPr>
      </w:pPr>
    </w:p>
    <w:p w14:paraId="7A1CE116" w14:textId="77777777" w:rsidR="00B138B9" w:rsidRPr="00A44AEE" w:rsidRDefault="00B138B9" w:rsidP="00B138B9">
      <w:pPr>
        <w:jc w:val="both"/>
        <w:rPr>
          <w:rFonts w:ascii="Times New Roman" w:hAnsi="Times New Roman" w:cs="Times New Roman"/>
          <w:bCs/>
          <w:color w:val="000000"/>
          <w:sz w:val="20"/>
          <w:szCs w:val="20"/>
        </w:rPr>
      </w:pPr>
    </w:p>
    <w:p w14:paraId="40F400E1" w14:textId="0771217B" w:rsidR="00B138B9" w:rsidRPr="00A44AEE" w:rsidRDefault="00B138B9" w:rsidP="00B138B9">
      <w:pPr>
        <w:jc w:val="both"/>
        <w:rPr>
          <w:rFonts w:ascii="Times New Roman" w:hAnsi="Times New Roman" w:cs="Times New Roman"/>
          <w:bCs/>
          <w:color w:val="000000"/>
          <w:sz w:val="20"/>
          <w:szCs w:val="20"/>
        </w:rPr>
      </w:pPr>
      <w:r w:rsidRPr="00A44AEE">
        <w:rPr>
          <w:noProof/>
        </w:rPr>
        <w:lastRenderedPageBreak/>
        <w:drawing>
          <wp:inline distT="0" distB="0" distL="0" distR="0" wp14:anchorId="0D75EFC3" wp14:editId="2E1219B6">
            <wp:extent cx="4472940" cy="1767840"/>
            <wp:effectExtent l="0" t="0" r="3810" b="3810"/>
            <wp:docPr id="689781276"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72940" cy="1767840"/>
                    </a:xfrm>
                    <a:prstGeom prst="rect">
                      <a:avLst/>
                    </a:prstGeom>
                    <a:noFill/>
                    <a:ln>
                      <a:noFill/>
                    </a:ln>
                  </pic:spPr>
                </pic:pic>
              </a:graphicData>
            </a:graphic>
          </wp:inline>
        </w:drawing>
      </w:r>
    </w:p>
    <w:p w14:paraId="6BD28330" w14:textId="48F2D22E"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007BC5EA" wp14:editId="17F9104B">
            <wp:extent cx="3726180" cy="1158240"/>
            <wp:effectExtent l="0" t="0" r="7620" b="3810"/>
            <wp:docPr id="1728584580"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26180" cy="1158240"/>
                    </a:xfrm>
                    <a:prstGeom prst="rect">
                      <a:avLst/>
                    </a:prstGeom>
                    <a:noFill/>
                    <a:ln>
                      <a:noFill/>
                    </a:ln>
                  </pic:spPr>
                </pic:pic>
              </a:graphicData>
            </a:graphic>
          </wp:inline>
        </w:drawing>
      </w:r>
    </w:p>
    <w:p w14:paraId="05FFC546" w14:textId="77777777" w:rsidR="00B138B9" w:rsidRPr="00A44AEE" w:rsidRDefault="00B138B9" w:rsidP="00B138B9">
      <w:pPr>
        <w:jc w:val="both"/>
        <w:rPr>
          <w:rFonts w:ascii="Times New Roman" w:hAnsi="Times New Roman" w:cs="Times New Roman"/>
          <w:bCs/>
          <w:color w:val="000000"/>
          <w:sz w:val="20"/>
          <w:szCs w:val="20"/>
        </w:rPr>
      </w:pPr>
    </w:p>
    <w:p w14:paraId="403FB338" w14:textId="77777777" w:rsidR="00B138B9" w:rsidRPr="00A44AEE" w:rsidRDefault="00B138B9" w:rsidP="00B138B9">
      <w:pPr>
        <w:jc w:val="both"/>
        <w:rPr>
          <w:rFonts w:ascii="Times New Roman" w:hAnsi="Times New Roman" w:cs="Times New Roman"/>
          <w:bCs/>
          <w:color w:val="000000"/>
          <w:sz w:val="20"/>
          <w:szCs w:val="20"/>
        </w:rPr>
      </w:pPr>
    </w:p>
    <w:p w14:paraId="66CB4C4D" w14:textId="0D628A31"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27644CB8" wp14:editId="04CB7C0C">
            <wp:extent cx="3505200" cy="1310640"/>
            <wp:effectExtent l="0" t="0" r="0" b="3810"/>
            <wp:docPr id="560389199"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505200" cy="1310640"/>
                    </a:xfrm>
                    <a:prstGeom prst="rect">
                      <a:avLst/>
                    </a:prstGeom>
                    <a:noFill/>
                    <a:ln>
                      <a:noFill/>
                    </a:ln>
                  </pic:spPr>
                </pic:pic>
              </a:graphicData>
            </a:graphic>
          </wp:inline>
        </w:drawing>
      </w:r>
    </w:p>
    <w:p w14:paraId="203B0176" w14:textId="77777777" w:rsidR="00B138B9" w:rsidRPr="00A44AEE" w:rsidRDefault="00B138B9" w:rsidP="00B138B9">
      <w:pPr>
        <w:jc w:val="both"/>
        <w:rPr>
          <w:rFonts w:ascii="Times New Roman" w:hAnsi="Times New Roman" w:cs="Times New Roman"/>
          <w:bCs/>
          <w:color w:val="000000"/>
          <w:sz w:val="20"/>
          <w:szCs w:val="20"/>
        </w:rPr>
      </w:pPr>
    </w:p>
    <w:p w14:paraId="12B3DD64" w14:textId="77777777" w:rsidR="00B138B9" w:rsidRPr="00A44AEE" w:rsidRDefault="00B138B9" w:rsidP="00B138B9">
      <w:pPr>
        <w:jc w:val="both"/>
        <w:rPr>
          <w:rFonts w:ascii="Times New Roman" w:hAnsi="Times New Roman" w:cs="Times New Roman"/>
          <w:bCs/>
          <w:color w:val="000000"/>
          <w:sz w:val="20"/>
          <w:szCs w:val="20"/>
        </w:rPr>
      </w:pPr>
    </w:p>
    <w:p w14:paraId="194110C9" w14:textId="4D9F86BB"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4DDFF6DA" wp14:editId="488C68DB">
            <wp:extent cx="3954780" cy="982980"/>
            <wp:effectExtent l="0" t="0" r="7620" b="7620"/>
            <wp:docPr id="1618771030"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954780" cy="982980"/>
                    </a:xfrm>
                    <a:prstGeom prst="rect">
                      <a:avLst/>
                    </a:prstGeom>
                    <a:noFill/>
                    <a:ln>
                      <a:noFill/>
                    </a:ln>
                  </pic:spPr>
                </pic:pic>
              </a:graphicData>
            </a:graphic>
          </wp:inline>
        </w:drawing>
      </w:r>
    </w:p>
    <w:p w14:paraId="702D9F1F" w14:textId="77777777" w:rsidR="00B138B9" w:rsidRPr="00A44AEE" w:rsidRDefault="00B138B9" w:rsidP="00B138B9">
      <w:pPr>
        <w:jc w:val="both"/>
        <w:rPr>
          <w:rFonts w:ascii="Times New Roman" w:hAnsi="Times New Roman" w:cs="Times New Roman"/>
          <w:bCs/>
          <w:color w:val="000000"/>
          <w:sz w:val="20"/>
          <w:szCs w:val="20"/>
        </w:rPr>
      </w:pPr>
    </w:p>
    <w:p w14:paraId="213E59A1" w14:textId="77777777" w:rsidR="00B138B9" w:rsidRPr="00A44AEE" w:rsidRDefault="00B138B9" w:rsidP="00B138B9">
      <w:pPr>
        <w:jc w:val="both"/>
        <w:rPr>
          <w:rFonts w:ascii="Times New Roman" w:hAnsi="Times New Roman" w:cs="Times New Roman"/>
          <w:bCs/>
          <w:color w:val="000000"/>
          <w:sz w:val="20"/>
          <w:szCs w:val="20"/>
        </w:rPr>
      </w:pPr>
    </w:p>
    <w:p w14:paraId="70014895" w14:textId="77777777" w:rsidR="00B138B9" w:rsidRPr="00A44AEE" w:rsidRDefault="00B138B9" w:rsidP="00B138B9">
      <w:pPr>
        <w:jc w:val="both"/>
        <w:rPr>
          <w:rFonts w:ascii="Times New Roman" w:hAnsi="Times New Roman" w:cs="Times New Roman"/>
          <w:bCs/>
          <w:color w:val="000000"/>
          <w:sz w:val="20"/>
          <w:szCs w:val="20"/>
        </w:rPr>
      </w:pPr>
    </w:p>
    <w:p w14:paraId="7C4A66D3" w14:textId="77777777" w:rsidR="00B138B9" w:rsidRPr="00A44AEE" w:rsidRDefault="00B138B9" w:rsidP="00B138B9">
      <w:pPr>
        <w:jc w:val="both"/>
        <w:rPr>
          <w:rFonts w:ascii="Times New Roman" w:hAnsi="Times New Roman" w:cs="Times New Roman"/>
          <w:bCs/>
          <w:color w:val="000000"/>
          <w:sz w:val="20"/>
          <w:szCs w:val="20"/>
        </w:rPr>
      </w:pPr>
    </w:p>
    <w:p w14:paraId="4D579FAB" w14:textId="77777777" w:rsidR="00B138B9" w:rsidRPr="00A44AEE" w:rsidRDefault="00B138B9" w:rsidP="00B138B9">
      <w:pPr>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 xml:space="preserve">Vyhodnocení připomínky: </w:t>
      </w:r>
    </w:p>
    <w:p w14:paraId="35953611" w14:textId="77777777" w:rsidR="00B138B9" w:rsidRPr="00A44AEE" w:rsidRDefault="00B138B9" w:rsidP="00B138B9">
      <w:pPr>
        <w:jc w:val="both"/>
        <w:rPr>
          <w:rFonts w:ascii="Times New Roman" w:hAnsi="Times New Roman" w:cs="Times New Roman"/>
          <w:bCs/>
          <w:sz w:val="20"/>
          <w:szCs w:val="20"/>
        </w:rPr>
      </w:pPr>
      <w:r w:rsidRPr="00A44AEE">
        <w:rPr>
          <w:rFonts w:ascii="Times New Roman" w:hAnsi="Times New Roman" w:cs="Times New Roman"/>
          <w:bCs/>
          <w:sz w:val="20"/>
          <w:szCs w:val="20"/>
        </w:rPr>
        <w:t>Připomínce se vyhovuje částečně:</w:t>
      </w:r>
    </w:p>
    <w:p w14:paraId="384806F0" w14:textId="77777777" w:rsidR="00B138B9" w:rsidRPr="00A44AEE" w:rsidRDefault="00B138B9" w:rsidP="00B138B9">
      <w:pPr>
        <w:jc w:val="both"/>
        <w:rPr>
          <w:rFonts w:ascii="Times New Roman" w:hAnsi="Times New Roman" w:cs="Times New Roman"/>
          <w:bCs/>
          <w:sz w:val="20"/>
          <w:szCs w:val="20"/>
        </w:rPr>
      </w:pPr>
      <w:r w:rsidRPr="00A44AEE">
        <w:rPr>
          <w:rFonts w:ascii="Times New Roman" w:hAnsi="Times New Roman" w:cs="Times New Roman"/>
          <w:bCs/>
          <w:sz w:val="20"/>
          <w:szCs w:val="20"/>
        </w:rPr>
        <w:t>Pozemek p.č. 1860/9 – vyhovuje se.</w:t>
      </w:r>
    </w:p>
    <w:p w14:paraId="3E3EFA15" w14:textId="77777777" w:rsidR="00B138B9" w:rsidRPr="00A44AEE" w:rsidRDefault="00B138B9" w:rsidP="00B138B9">
      <w:pPr>
        <w:jc w:val="both"/>
        <w:rPr>
          <w:rFonts w:ascii="Times New Roman" w:hAnsi="Times New Roman" w:cs="Times New Roman"/>
          <w:bCs/>
          <w:sz w:val="20"/>
          <w:szCs w:val="20"/>
        </w:rPr>
      </w:pPr>
      <w:r w:rsidRPr="00A44AEE">
        <w:rPr>
          <w:rFonts w:ascii="Times New Roman" w:hAnsi="Times New Roman" w:cs="Times New Roman"/>
          <w:bCs/>
          <w:sz w:val="20"/>
          <w:szCs w:val="20"/>
        </w:rPr>
        <w:t>Pozemek p.č. 1860/4 – nevyhovuje se.</w:t>
      </w:r>
    </w:p>
    <w:p w14:paraId="110CC9C1" w14:textId="77777777" w:rsidR="00B138B9" w:rsidRPr="00A44AEE" w:rsidRDefault="00B138B9" w:rsidP="00B138B9">
      <w:pPr>
        <w:jc w:val="both"/>
        <w:rPr>
          <w:rFonts w:ascii="Times New Roman" w:hAnsi="Times New Roman" w:cs="Times New Roman"/>
          <w:bCs/>
          <w:sz w:val="20"/>
          <w:szCs w:val="20"/>
        </w:rPr>
      </w:pPr>
    </w:p>
    <w:p w14:paraId="32A4A796" w14:textId="77777777" w:rsidR="00B138B9" w:rsidRPr="00A44AEE" w:rsidRDefault="00B138B9" w:rsidP="00B138B9">
      <w:pPr>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Odůvodnění vyhodnocení připomínky:</w:t>
      </w:r>
    </w:p>
    <w:p w14:paraId="71BE015A" w14:textId="77777777" w:rsidR="00B138B9" w:rsidRPr="00A44AEE" w:rsidRDefault="00B138B9" w:rsidP="00B138B9">
      <w:pPr>
        <w:jc w:val="both"/>
        <w:rPr>
          <w:rFonts w:ascii="Times New Roman" w:hAnsi="Times New Roman" w:cs="Times New Roman"/>
          <w:bCs/>
          <w:sz w:val="20"/>
          <w:szCs w:val="20"/>
        </w:rPr>
      </w:pPr>
      <w:r w:rsidRPr="00A44AEE">
        <w:rPr>
          <w:rFonts w:ascii="Times New Roman" w:hAnsi="Times New Roman" w:cs="Times New Roman"/>
          <w:bCs/>
          <w:sz w:val="20"/>
          <w:szCs w:val="20"/>
        </w:rPr>
        <w:t>Pozemek p.č. 1860/9 je dle KN zastavěná plocha a nádvoří, proto bude v upraveném návrhu změny č. 3 ÚP Měnín posunuta hranice zastavěného území.</w:t>
      </w:r>
    </w:p>
    <w:p w14:paraId="2146CE10" w14:textId="77777777" w:rsidR="00B138B9" w:rsidRPr="00A44AEE" w:rsidRDefault="00B138B9" w:rsidP="00B138B9">
      <w:pPr>
        <w:jc w:val="both"/>
        <w:rPr>
          <w:rFonts w:ascii="Times New Roman" w:hAnsi="Times New Roman" w:cs="Times New Roman"/>
          <w:bCs/>
          <w:sz w:val="20"/>
          <w:szCs w:val="20"/>
        </w:rPr>
      </w:pPr>
      <w:r w:rsidRPr="00A44AEE">
        <w:rPr>
          <w:rFonts w:ascii="Times New Roman" w:hAnsi="Times New Roman" w:cs="Times New Roman"/>
          <w:bCs/>
          <w:sz w:val="20"/>
          <w:szCs w:val="20"/>
        </w:rPr>
        <w:t xml:space="preserve">Pozemek p.č.1860/4 je dle KN orná půda, je součástí rozvojové plochy a je ve vymezené ploše změny Z.A3 – jedná se o podstatnou rozvojovou plochu obce, pozemek jde středem lokality, kde je stanovena studie. </w:t>
      </w:r>
    </w:p>
    <w:p w14:paraId="345BF2BC" w14:textId="77777777" w:rsidR="00B138B9" w:rsidRPr="00A44AEE" w:rsidRDefault="00B138B9" w:rsidP="00B138B9">
      <w:pPr>
        <w:jc w:val="both"/>
        <w:rPr>
          <w:rFonts w:ascii="Times New Roman" w:hAnsi="Times New Roman" w:cs="Times New Roman"/>
          <w:bCs/>
          <w:color w:val="000000"/>
          <w:sz w:val="20"/>
          <w:szCs w:val="20"/>
        </w:rPr>
      </w:pPr>
    </w:p>
    <w:p w14:paraId="467BF59B" w14:textId="77777777" w:rsidR="00B138B9" w:rsidRPr="00A44AEE" w:rsidRDefault="00B138B9" w:rsidP="00B138B9">
      <w:pPr>
        <w:jc w:val="both"/>
        <w:rPr>
          <w:rFonts w:ascii="Times New Roman" w:hAnsi="Times New Roman" w:cs="Times New Roman"/>
          <w:bCs/>
          <w:color w:val="000000"/>
          <w:sz w:val="20"/>
          <w:szCs w:val="20"/>
        </w:rPr>
      </w:pPr>
    </w:p>
    <w:p w14:paraId="1C8A16F3" w14:textId="77777777" w:rsidR="00B138B9" w:rsidRPr="00A44AEE" w:rsidRDefault="00B138B9" w:rsidP="00B138B9">
      <w:pPr>
        <w:jc w:val="both"/>
        <w:rPr>
          <w:rFonts w:ascii="Times New Roman" w:hAnsi="Times New Roman" w:cs="Times New Roman"/>
          <w:bCs/>
          <w:color w:val="000000"/>
          <w:sz w:val="20"/>
          <w:szCs w:val="20"/>
        </w:rPr>
      </w:pPr>
    </w:p>
    <w:p w14:paraId="789F215F" w14:textId="77777777" w:rsidR="00B138B9" w:rsidRPr="00A44AEE" w:rsidRDefault="00B138B9" w:rsidP="00B138B9">
      <w:pPr>
        <w:jc w:val="both"/>
        <w:rPr>
          <w:rFonts w:ascii="Times New Roman" w:hAnsi="Times New Roman" w:cs="Times New Roman"/>
          <w:bCs/>
          <w:color w:val="000000"/>
          <w:sz w:val="20"/>
          <w:szCs w:val="20"/>
        </w:rPr>
      </w:pPr>
    </w:p>
    <w:p w14:paraId="0BD02317" w14:textId="77777777" w:rsidR="00B138B9" w:rsidRPr="00A44AEE" w:rsidRDefault="00B138B9" w:rsidP="00B138B9">
      <w:pPr>
        <w:jc w:val="both"/>
        <w:rPr>
          <w:rFonts w:ascii="Times New Roman" w:hAnsi="Times New Roman" w:cs="Times New Roman"/>
          <w:bCs/>
          <w:color w:val="000000"/>
          <w:sz w:val="20"/>
          <w:szCs w:val="20"/>
        </w:rPr>
      </w:pPr>
    </w:p>
    <w:p w14:paraId="4ADEDA49" w14:textId="77777777" w:rsidR="00B138B9" w:rsidRPr="00A44AEE" w:rsidRDefault="00B138B9" w:rsidP="00B138B9">
      <w:pPr>
        <w:jc w:val="both"/>
        <w:rPr>
          <w:rFonts w:ascii="Times New Roman" w:hAnsi="Times New Roman" w:cs="Times New Roman"/>
          <w:bCs/>
          <w:color w:val="000000"/>
          <w:sz w:val="20"/>
          <w:szCs w:val="20"/>
        </w:rPr>
      </w:pPr>
    </w:p>
    <w:p w14:paraId="6268ED72" w14:textId="77777777" w:rsidR="00B138B9" w:rsidRPr="00A44AEE" w:rsidRDefault="00B138B9" w:rsidP="00B138B9">
      <w:pPr>
        <w:jc w:val="both"/>
        <w:rPr>
          <w:rFonts w:ascii="Times New Roman" w:hAnsi="Times New Roman" w:cs="Times New Roman"/>
          <w:b/>
          <w:bCs/>
          <w:color w:val="000000"/>
          <w:sz w:val="20"/>
          <w:szCs w:val="20"/>
          <w:u w:val="single"/>
        </w:rPr>
      </w:pPr>
    </w:p>
    <w:p w14:paraId="30B85513" w14:textId="77777777" w:rsidR="00544AAF" w:rsidRPr="00A44AEE" w:rsidRDefault="00544AAF">
      <w:pPr>
        <w:rPr>
          <w:rFonts w:ascii="Times New Roman" w:hAnsi="Times New Roman" w:cs="Times New Roman"/>
          <w:b/>
          <w:bCs/>
          <w:color w:val="000000"/>
          <w:sz w:val="20"/>
          <w:szCs w:val="20"/>
          <w:u w:val="single"/>
        </w:rPr>
      </w:pPr>
      <w:r w:rsidRPr="00A44AEE">
        <w:rPr>
          <w:rFonts w:ascii="Times New Roman" w:hAnsi="Times New Roman" w:cs="Times New Roman"/>
          <w:b/>
          <w:bCs/>
          <w:color w:val="000000"/>
          <w:sz w:val="20"/>
          <w:szCs w:val="20"/>
          <w:u w:val="single"/>
        </w:rPr>
        <w:br w:type="page"/>
      </w:r>
    </w:p>
    <w:p w14:paraId="6E6A20D4" w14:textId="269EAF50" w:rsidR="00B138B9" w:rsidRPr="00A44AEE" w:rsidRDefault="00B138B9" w:rsidP="00B138B9">
      <w:pPr>
        <w:jc w:val="both"/>
        <w:rPr>
          <w:rFonts w:ascii="Times New Roman" w:hAnsi="Times New Roman" w:cs="Times New Roman"/>
          <w:b/>
          <w:bCs/>
          <w:color w:val="000000"/>
          <w:sz w:val="20"/>
          <w:szCs w:val="20"/>
          <w:u w:val="single"/>
        </w:rPr>
      </w:pPr>
      <w:r w:rsidRPr="00A44AEE">
        <w:rPr>
          <w:rFonts w:ascii="Times New Roman" w:hAnsi="Times New Roman" w:cs="Times New Roman"/>
          <w:b/>
          <w:bCs/>
          <w:color w:val="000000"/>
          <w:sz w:val="20"/>
          <w:szCs w:val="20"/>
          <w:u w:val="single"/>
        </w:rPr>
        <w:lastRenderedPageBreak/>
        <w:t>Jakub Hrdlička, Moutnice 14, 664 55 Moutnice</w:t>
      </w:r>
    </w:p>
    <w:p w14:paraId="787A4CDD" w14:textId="77777777" w:rsidR="00B138B9" w:rsidRPr="00A44AEE" w:rsidRDefault="00B138B9" w:rsidP="00B138B9">
      <w:pPr>
        <w:jc w:val="both"/>
        <w:rPr>
          <w:rFonts w:ascii="Times New Roman" w:hAnsi="Times New Roman" w:cs="Times New Roman"/>
          <w:bCs/>
          <w:color w:val="000000"/>
          <w:sz w:val="20"/>
          <w:szCs w:val="20"/>
        </w:rPr>
      </w:pPr>
    </w:p>
    <w:p w14:paraId="06E3B133"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t xml:space="preserve">                                                                                                                      Obecní úřad Měnín</w:t>
      </w:r>
    </w:p>
    <w:p w14:paraId="6811AF31"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t xml:space="preserve">                                                                                                                      Měnín 34</w:t>
      </w:r>
    </w:p>
    <w:p w14:paraId="097AD773"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t xml:space="preserve">                                                                                                          664 57 Měnín</w:t>
      </w:r>
    </w:p>
    <w:p w14:paraId="48A818CA" w14:textId="77777777" w:rsidR="00B138B9" w:rsidRPr="00A44AEE" w:rsidRDefault="00B138B9" w:rsidP="00B138B9">
      <w:pPr>
        <w:jc w:val="both"/>
        <w:rPr>
          <w:rFonts w:ascii="Times New Roman" w:hAnsi="Times New Roman" w:cs="Times New Roman"/>
          <w:sz w:val="20"/>
          <w:szCs w:val="20"/>
        </w:rPr>
      </w:pPr>
    </w:p>
    <w:p w14:paraId="73CBD831" w14:textId="77777777" w:rsidR="00B138B9" w:rsidRPr="00A44AEE" w:rsidRDefault="00B138B9" w:rsidP="00B138B9">
      <w:pPr>
        <w:jc w:val="both"/>
        <w:rPr>
          <w:rFonts w:ascii="Times New Roman" w:hAnsi="Times New Roman" w:cs="Times New Roman"/>
          <w:sz w:val="20"/>
          <w:szCs w:val="20"/>
        </w:rPr>
      </w:pPr>
    </w:p>
    <w:p w14:paraId="6E31D5B2" w14:textId="77777777" w:rsidR="00B138B9" w:rsidRPr="00A44AEE" w:rsidRDefault="00B138B9" w:rsidP="00B138B9">
      <w:pPr>
        <w:jc w:val="both"/>
        <w:rPr>
          <w:rFonts w:ascii="Times New Roman" w:hAnsi="Times New Roman" w:cs="Times New Roman"/>
          <w:sz w:val="20"/>
          <w:szCs w:val="20"/>
        </w:rPr>
      </w:pPr>
    </w:p>
    <w:p w14:paraId="08DFFE49" w14:textId="77777777" w:rsidR="00B138B9" w:rsidRPr="00A44AEE" w:rsidRDefault="00B138B9" w:rsidP="00B138B9">
      <w:pPr>
        <w:keepNext/>
        <w:spacing w:after="60"/>
        <w:ind w:right="-567"/>
        <w:jc w:val="center"/>
        <w:outlineLvl w:val="0"/>
        <w:rPr>
          <w:rFonts w:ascii="Times New Roman" w:hAnsi="Times New Roman" w:cs="Times New Roman"/>
          <w:b/>
          <w:caps/>
          <w:kern w:val="28"/>
          <w:sz w:val="20"/>
          <w:szCs w:val="20"/>
        </w:rPr>
      </w:pPr>
      <w:r w:rsidRPr="00A44AEE">
        <w:rPr>
          <w:rFonts w:ascii="Times New Roman" w:hAnsi="Times New Roman" w:cs="Times New Roman"/>
          <w:b/>
          <w:caps/>
          <w:kern w:val="28"/>
          <w:sz w:val="20"/>
          <w:szCs w:val="20"/>
        </w:rPr>
        <w:t xml:space="preserve">NÁVRH NA Pořízení ZMĚNy ÚZEMNÍHO PLÁNU </w:t>
      </w:r>
    </w:p>
    <w:p w14:paraId="142AEA4C" w14:textId="77777777" w:rsidR="00B138B9" w:rsidRPr="00A44AEE" w:rsidRDefault="00B138B9" w:rsidP="00B138B9">
      <w:pPr>
        <w:keepNext/>
        <w:spacing w:after="60"/>
        <w:ind w:right="-567"/>
        <w:jc w:val="center"/>
        <w:outlineLvl w:val="0"/>
        <w:rPr>
          <w:rFonts w:ascii="Times New Roman" w:hAnsi="Times New Roman" w:cs="Times New Roman"/>
          <w:b/>
          <w:kern w:val="28"/>
          <w:sz w:val="20"/>
          <w:szCs w:val="20"/>
        </w:rPr>
      </w:pPr>
      <w:r w:rsidRPr="00A44AEE">
        <w:rPr>
          <w:rFonts w:ascii="Times New Roman" w:hAnsi="Times New Roman" w:cs="Times New Roman"/>
          <w:b/>
          <w:kern w:val="28"/>
          <w:sz w:val="20"/>
          <w:szCs w:val="20"/>
        </w:rPr>
        <w:t>dle zákona č. 183/2006 Sb., o územním plánování a stavebním řádu, v platném znění</w:t>
      </w:r>
    </w:p>
    <w:p w14:paraId="4D6B2CCA" w14:textId="77777777" w:rsidR="00B138B9" w:rsidRPr="00A44AEE" w:rsidRDefault="00B138B9" w:rsidP="00B138B9">
      <w:pPr>
        <w:jc w:val="both"/>
        <w:rPr>
          <w:rFonts w:ascii="Times New Roman" w:hAnsi="Times New Roman" w:cs="Times New Roman"/>
          <w:sz w:val="20"/>
          <w:szCs w:val="20"/>
        </w:rPr>
      </w:pPr>
    </w:p>
    <w:p w14:paraId="23A230A7" w14:textId="77777777" w:rsidR="00B138B9" w:rsidRPr="00A44AEE" w:rsidRDefault="00B138B9" w:rsidP="00B138B9">
      <w:pPr>
        <w:jc w:val="both"/>
        <w:rPr>
          <w:rFonts w:ascii="Times New Roman" w:hAnsi="Times New Roman" w:cs="Times New Roman"/>
          <w:b/>
          <w:sz w:val="20"/>
          <w:szCs w:val="20"/>
        </w:rPr>
      </w:pPr>
      <w:r w:rsidRPr="00A44AEE">
        <w:rPr>
          <w:rFonts w:ascii="Times New Roman" w:hAnsi="Times New Roman" w:cs="Times New Roman"/>
          <w:b/>
          <w:sz w:val="20"/>
          <w:szCs w:val="20"/>
        </w:rPr>
        <w:t xml:space="preserve">Žadatel </w:t>
      </w:r>
    </w:p>
    <w:p w14:paraId="20314665" w14:textId="77777777" w:rsidR="00B138B9" w:rsidRPr="00A44AEE" w:rsidRDefault="00B138B9" w:rsidP="00B138B9">
      <w:pPr>
        <w:jc w:val="both"/>
        <w:rPr>
          <w:rFonts w:ascii="Times New Roman" w:hAnsi="Times New Roman" w:cs="Times New Roman"/>
          <w:b/>
          <w:sz w:val="20"/>
          <w:szCs w:val="20"/>
        </w:rPr>
      </w:pPr>
    </w:p>
    <w:p w14:paraId="1D664E5C"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fldChar w:fldCharType="begin">
          <w:ffData>
            <w:name w:val="Zaškrtávací26"/>
            <w:enabled/>
            <w:calcOnExit w:val="0"/>
            <w:checkBox>
              <w:size w:val="20"/>
              <w:default w:val="1"/>
            </w:checkBox>
          </w:ffData>
        </w:fldChar>
      </w:r>
      <w:bookmarkStart w:id="51" w:name="Zaškrtávací26"/>
      <w:r w:rsidRPr="00A44AEE">
        <w:rPr>
          <w:rFonts w:ascii="Times New Roman" w:hAnsi="Times New Roman" w:cs="Times New Roman"/>
          <w:sz w:val="20"/>
          <w:szCs w:val="20"/>
        </w:rPr>
        <w:instrText xml:space="preserve"> FORMCHECKBOX </w:instrText>
      </w:r>
      <w:r w:rsidRPr="00A44AEE">
        <w:rPr>
          <w:rFonts w:ascii="Times New Roman" w:hAnsi="Times New Roman" w:cs="Times New Roman"/>
          <w:sz w:val="20"/>
          <w:szCs w:val="20"/>
        </w:rPr>
      </w:r>
      <w:r w:rsidRPr="00A44AEE">
        <w:rPr>
          <w:rFonts w:ascii="Times New Roman" w:hAnsi="Times New Roman" w:cs="Times New Roman"/>
          <w:sz w:val="20"/>
          <w:szCs w:val="20"/>
        </w:rPr>
        <w:fldChar w:fldCharType="separate"/>
      </w:r>
      <w:r w:rsidRPr="00A44AEE">
        <w:rPr>
          <w:rFonts w:asciiTheme="minorHAnsi" w:eastAsiaTheme="minorHAnsi" w:hAnsiTheme="minorHAnsi" w:cstheme="minorBidi"/>
          <w:lang w:eastAsia="en-US"/>
        </w:rPr>
        <w:fldChar w:fldCharType="end"/>
      </w:r>
      <w:bookmarkEnd w:id="51"/>
      <w:r w:rsidRPr="00A44AEE">
        <w:rPr>
          <w:rFonts w:ascii="Times New Roman" w:hAnsi="Times New Roman" w:cs="Times New Roman"/>
          <w:sz w:val="20"/>
          <w:szCs w:val="20"/>
        </w:rPr>
        <w:t xml:space="preserve">  </w:t>
      </w:r>
      <w:r w:rsidRPr="00A44AEE">
        <w:rPr>
          <w:rFonts w:ascii="Times New Roman" w:hAnsi="Times New Roman" w:cs="Times New Roman"/>
          <w:sz w:val="20"/>
          <w:szCs w:val="20"/>
        </w:rPr>
        <w:tab/>
        <w:t xml:space="preserve">Fyzická osoba </w:t>
      </w:r>
    </w:p>
    <w:p w14:paraId="78D8E5B4"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t xml:space="preserve">            Jméno a </w:t>
      </w:r>
      <w:proofErr w:type="gramStart"/>
      <w:r w:rsidRPr="00A44AEE">
        <w:rPr>
          <w:rFonts w:ascii="Times New Roman" w:hAnsi="Times New Roman" w:cs="Times New Roman"/>
          <w:sz w:val="20"/>
          <w:szCs w:val="20"/>
        </w:rPr>
        <w:t xml:space="preserve">příjmení:   </w:t>
      </w:r>
      <w:proofErr w:type="gramEnd"/>
      <w:r w:rsidRPr="00A44AEE">
        <w:rPr>
          <w:rFonts w:ascii="Times New Roman" w:hAnsi="Times New Roman" w:cs="Times New Roman"/>
          <w:sz w:val="20"/>
          <w:szCs w:val="20"/>
        </w:rPr>
        <w:t xml:space="preserve">                              Jakub Hrdlička</w:t>
      </w:r>
    </w:p>
    <w:p w14:paraId="33F112C4"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t xml:space="preserve">            Datum </w:t>
      </w:r>
      <w:proofErr w:type="gramStart"/>
      <w:r w:rsidRPr="00A44AEE">
        <w:rPr>
          <w:rFonts w:ascii="Times New Roman" w:hAnsi="Times New Roman" w:cs="Times New Roman"/>
          <w:sz w:val="20"/>
          <w:szCs w:val="20"/>
        </w:rPr>
        <w:t xml:space="preserve">narození:   </w:t>
      </w:r>
      <w:proofErr w:type="gramEnd"/>
      <w:r w:rsidRPr="00A44AEE">
        <w:rPr>
          <w:rFonts w:ascii="Times New Roman" w:hAnsi="Times New Roman" w:cs="Times New Roman"/>
          <w:sz w:val="20"/>
          <w:szCs w:val="20"/>
        </w:rPr>
        <w:t xml:space="preserve">                                 03.07.1985</w:t>
      </w:r>
    </w:p>
    <w:p w14:paraId="4269C417"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t xml:space="preserve">            Místo trvalého </w:t>
      </w:r>
      <w:proofErr w:type="gramStart"/>
      <w:r w:rsidRPr="00A44AEE">
        <w:rPr>
          <w:rFonts w:ascii="Times New Roman" w:hAnsi="Times New Roman" w:cs="Times New Roman"/>
          <w:sz w:val="20"/>
          <w:szCs w:val="20"/>
        </w:rPr>
        <w:t xml:space="preserve">pobytu:   </w:t>
      </w:r>
      <w:proofErr w:type="gramEnd"/>
      <w:r w:rsidRPr="00A44AEE">
        <w:rPr>
          <w:rFonts w:ascii="Times New Roman" w:hAnsi="Times New Roman" w:cs="Times New Roman"/>
          <w:sz w:val="20"/>
          <w:szCs w:val="20"/>
        </w:rPr>
        <w:t xml:space="preserve">                       Moutnice </w:t>
      </w:r>
      <w:proofErr w:type="gramStart"/>
      <w:r w:rsidRPr="00A44AEE">
        <w:rPr>
          <w:rFonts w:ascii="Times New Roman" w:hAnsi="Times New Roman" w:cs="Times New Roman"/>
          <w:sz w:val="20"/>
          <w:szCs w:val="20"/>
        </w:rPr>
        <w:t>14 ,</w:t>
      </w:r>
      <w:proofErr w:type="gramEnd"/>
      <w:r w:rsidRPr="00A44AEE">
        <w:rPr>
          <w:rFonts w:ascii="Times New Roman" w:hAnsi="Times New Roman" w:cs="Times New Roman"/>
          <w:sz w:val="20"/>
          <w:szCs w:val="20"/>
        </w:rPr>
        <w:t xml:space="preserve"> Moutnice PSČ 664 55 </w:t>
      </w:r>
    </w:p>
    <w:p w14:paraId="6E948CDB" w14:textId="77777777" w:rsidR="00B138B9" w:rsidRPr="00A44AEE" w:rsidRDefault="00B138B9" w:rsidP="00B138B9">
      <w:pPr>
        <w:jc w:val="both"/>
        <w:rPr>
          <w:rFonts w:ascii="Times New Roman" w:hAnsi="Times New Roman" w:cs="Times New Roman"/>
          <w:sz w:val="20"/>
          <w:szCs w:val="20"/>
        </w:rPr>
      </w:pPr>
    </w:p>
    <w:p w14:paraId="53EC99FB"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fldChar w:fldCharType="begin">
          <w:ffData>
            <w:name w:val=""/>
            <w:enabled/>
            <w:calcOnExit w:val="0"/>
            <w:checkBox>
              <w:size w:val="20"/>
              <w:default w:val="1"/>
            </w:checkBox>
          </w:ffData>
        </w:fldChar>
      </w:r>
      <w:r w:rsidRPr="00A44AEE">
        <w:rPr>
          <w:rFonts w:ascii="Times New Roman" w:hAnsi="Times New Roman" w:cs="Times New Roman"/>
          <w:sz w:val="20"/>
          <w:szCs w:val="20"/>
        </w:rPr>
        <w:instrText xml:space="preserve"> FORMCHECKBOX </w:instrText>
      </w:r>
      <w:r w:rsidRPr="00A44AEE">
        <w:rPr>
          <w:rFonts w:ascii="Times New Roman" w:hAnsi="Times New Roman" w:cs="Times New Roman"/>
          <w:sz w:val="20"/>
          <w:szCs w:val="20"/>
        </w:rPr>
      </w:r>
      <w:r w:rsidRPr="00A44AEE">
        <w:rPr>
          <w:rFonts w:ascii="Times New Roman" w:hAnsi="Times New Roman" w:cs="Times New Roman"/>
          <w:sz w:val="20"/>
          <w:szCs w:val="20"/>
        </w:rPr>
        <w:fldChar w:fldCharType="separate"/>
      </w:r>
      <w:r w:rsidRPr="00A44AEE">
        <w:rPr>
          <w:rFonts w:ascii="Times New Roman" w:hAnsi="Times New Roman" w:cs="Times New Roman"/>
          <w:sz w:val="20"/>
          <w:szCs w:val="20"/>
        </w:rPr>
        <w:fldChar w:fldCharType="end"/>
      </w:r>
      <w:r w:rsidRPr="00A44AEE">
        <w:rPr>
          <w:rFonts w:ascii="Times New Roman" w:hAnsi="Times New Roman" w:cs="Times New Roman"/>
          <w:sz w:val="20"/>
          <w:szCs w:val="20"/>
        </w:rPr>
        <w:t xml:space="preserve">  </w:t>
      </w:r>
      <w:r w:rsidRPr="00A44AEE">
        <w:rPr>
          <w:rFonts w:ascii="Times New Roman" w:hAnsi="Times New Roman" w:cs="Times New Roman"/>
          <w:sz w:val="20"/>
          <w:szCs w:val="20"/>
        </w:rPr>
        <w:tab/>
        <w:t>Nepovinné údaje:</w:t>
      </w:r>
    </w:p>
    <w:p w14:paraId="36DC05BB"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t xml:space="preserve">            </w:t>
      </w:r>
      <w:proofErr w:type="gramStart"/>
      <w:r w:rsidRPr="00A44AEE">
        <w:rPr>
          <w:rFonts w:ascii="Times New Roman" w:hAnsi="Times New Roman" w:cs="Times New Roman"/>
          <w:sz w:val="20"/>
          <w:szCs w:val="20"/>
        </w:rPr>
        <w:t>Telefon:  +</w:t>
      </w:r>
      <w:proofErr w:type="gramEnd"/>
      <w:r w:rsidRPr="00A44AEE">
        <w:rPr>
          <w:rFonts w:ascii="Times New Roman" w:hAnsi="Times New Roman" w:cs="Times New Roman"/>
          <w:sz w:val="20"/>
          <w:szCs w:val="20"/>
        </w:rPr>
        <w:t xml:space="preserve"> 420 777 743 928   e-mail: jakub.hrdlicka@carbe.cz.</w:t>
      </w:r>
    </w:p>
    <w:p w14:paraId="31D49EB7" w14:textId="77777777" w:rsidR="00B138B9" w:rsidRPr="00A44AEE" w:rsidRDefault="00B138B9" w:rsidP="00B138B9">
      <w:pPr>
        <w:jc w:val="both"/>
        <w:rPr>
          <w:rFonts w:ascii="Times New Roman" w:hAnsi="Times New Roman" w:cs="Times New Roman"/>
          <w:sz w:val="20"/>
          <w:szCs w:val="20"/>
        </w:rPr>
      </w:pPr>
    </w:p>
    <w:p w14:paraId="44D9ACC5" w14:textId="77777777" w:rsidR="00B138B9" w:rsidRPr="00A44AEE" w:rsidRDefault="00B138B9" w:rsidP="00B138B9">
      <w:pPr>
        <w:jc w:val="both"/>
        <w:rPr>
          <w:rFonts w:ascii="Times New Roman" w:hAnsi="Times New Roman" w:cs="Times New Roman"/>
          <w:sz w:val="20"/>
          <w:szCs w:val="20"/>
        </w:rPr>
      </w:pPr>
    </w:p>
    <w:p w14:paraId="6DC5D6AF" w14:textId="77777777" w:rsidR="00B138B9" w:rsidRPr="00A44AEE" w:rsidRDefault="00B138B9" w:rsidP="00B138B9">
      <w:pPr>
        <w:jc w:val="both"/>
        <w:rPr>
          <w:rFonts w:ascii="Times New Roman" w:hAnsi="Times New Roman" w:cs="Times New Roman"/>
          <w:b/>
          <w:sz w:val="20"/>
          <w:szCs w:val="20"/>
        </w:rPr>
      </w:pPr>
      <w:r w:rsidRPr="00A44AEE">
        <w:rPr>
          <w:rFonts w:ascii="Times New Roman" w:hAnsi="Times New Roman" w:cs="Times New Roman"/>
          <w:b/>
          <w:sz w:val="20"/>
          <w:szCs w:val="20"/>
        </w:rPr>
        <w:t xml:space="preserve">     Žádám o změnu územního plánu </w:t>
      </w:r>
      <w:proofErr w:type="gramStart"/>
      <w:r w:rsidRPr="00A44AEE">
        <w:rPr>
          <w:rFonts w:ascii="Times New Roman" w:hAnsi="Times New Roman" w:cs="Times New Roman"/>
          <w:b/>
          <w:sz w:val="20"/>
          <w:szCs w:val="20"/>
        </w:rPr>
        <w:t>obce  Měnín</w:t>
      </w:r>
      <w:proofErr w:type="gramEnd"/>
      <w:r w:rsidRPr="00A44AEE">
        <w:rPr>
          <w:rFonts w:ascii="Times New Roman" w:hAnsi="Times New Roman" w:cs="Times New Roman"/>
          <w:b/>
          <w:sz w:val="20"/>
          <w:szCs w:val="20"/>
        </w:rPr>
        <w:t xml:space="preserve"> </w:t>
      </w:r>
    </w:p>
    <w:p w14:paraId="59C9DE99"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t xml:space="preserve"> </w:t>
      </w:r>
    </w:p>
    <w:p w14:paraId="306D8A7F"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t xml:space="preserve">    na následujících pozemcích v k.ú. Měnín, které jsou v mém </w:t>
      </w:r>
      <w:proofErr w:type="gramStart"/>
      <w:r w:rsidRPr="00A44AEE">
        <w:rPr>
          <w:rFonts w:ascii="Times New Roman" w:hAnsi="Times New Roman" w:cs="Times New Roman"/>
          <w:sz w:val="20"/>
          <w:szCs w:val="20"/>
        </w:rPr>
        <w:t>vlastnictví :</w:t>
      </w:r>
      <w:proofErr w:type="gramEnd"/>
      <w:r w:rsidRPr="00A44AEE">
        <w:rPr>
          <w:rFonts w:ascii="Times New Roman" w:hAnsi="Times New Roman" w:cs="Times New Roman"/>
          <w:sz w:val="20"/>
          <w:szCs w:val="20"/>
        </w:rPr>
        <w:t xml:space="preserve">  </w:t>
      </w:r>
    </w:p>
    <w:p w14:paraId="7566E7BA" w14:textId="77777777" w:rsidR="00B138B9" w:rsidRPr="00A44AEE" w:rsidRDefault="00B138B9" w:rsidP="00B138B9">
      <w:pPr>
        <w:jc w:val="both"/>
        <w:rPr>
          <w:rFonts w:ascii="Times New Roman" w:eastAsiaTheme="minorHAnsi" w:hAnsi="Times New Roman" w:cs="Times New Roman"/>
          <w:bCs/>
          <w:color w:val="000000"/>
          <w:sz w:val="20"/>
          <w:szCs w:val="20"/>
          <w:lang w:eastAsia="en-US"/>
        </w:rPr>
      </w:pPr>
    </w:p>
    <w:p w14:paraId="07D4B040" w14:textId="77777777" w:rsidR="00B138B9" w:rsidRPr="00A44AEE" w:rsidRDefault="00B138B9" w:rsidP="00B138B9">
      <w:pPr>
        <w:jc w:val="both"/>
        <w:rPr>
          <w:rFonts w:ascii="Times New Roman" w:eastAsia="Calibri" w:hAnsi="Times New Roman" w:cs="Times New Roman"/>
          <w:sz w:val="20"/>
          <w:szCs w:val="20"/>
        </w:rPr>
      </w:pPr>
    </w:p>
    <w:tbl>
      <w:tblPr>
        <w:tblW w:w="8642"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
        <w:gridCol w:w="656"/>
        <w:gridCol w:w="3195"/>
        <w:gridCol w:w="2551"/>
        <w:gridCol w:w="1560"/>
      </w:tblGrid>
      <w:tr w:rsidR="00B138B9" w:rsidRPr="00A44AEE" w14:paraId="715F8B05" w14:textId="77777777">
        <w:tc>
          <w:tcPr>
            <w:tcW w:w="680" w:type="dxa"/>
            <w:tcBorders>
              <w:top w:val="single" w:sz="4" w:space="0" w:color="auto"/>
              <w:left w:val="single" w:sz="4" w:space="0" w:color="auto"/>
              <w:bottom w:val="single" w:sz="4" w:space="0" w:color="auto"/>
              <w:right w:val="single" w:sz="4" w:space="0" w:color="auto"/>
            </w:tcBorders>
            <w:hideMark/>
          </w:tcPr>
          <w:p w14:paraId="057A4D76" w14:textId="77777777" w:rsidR="00B138B9" w:rsidRPr="00A44AEE" w:rsidRDefault="00B138B9">
            <w:pPr>
              <w:widowControl w:val="0"/>
              <w:suppressAutoHyphens/>
              <w:autoSpaceDN w:val="0"/>
              <w:jc w:val="both"/>
              <w:textAlignment w:val="baseline"/>
              <w:rPr>
                <w:rFonts w:ascii="Times New Roman" w:eastAsia="Andale Sans UI" w:hAnsi="Times New Roman" w:cs="Times New Roman"/>
                <w:kern w:val="3"/>
                <w:sz w:val="20"/>
                <w:szCs w:val="20"/>
                <w:lang w:val="de-DE" w:eastAsia="ja-JP" w:bidi="fa-IR"/>
              </w:rPr>
            </w:pPr>
            <w:r w:rsidRPr="00A44AEE">
              <w:rPr>
                <w:rFonts w:ascii="Times New Roman" w:eastAsia="Andale Sans UI" w:hAnsi="Times New Roman" w:cs="Times New Roman"/>
                <w:kern w:val="3"/>
                <w:sz w:val="20"/>
                <w:szCs w:val="20"/>
                <w:lang w:val="de-DE" w:eastAsia="ja-JP" w:bidi="fa-IR"/>
              </w:rPr>
              <w:t>p.č.</w:t>
            </w:r>
          </w:p>
        </w:tc>
        <w:tc>
          <w:tcPr>
            <w:tcW w:w="656" w:type="dxa"/>
            <w:tcBorders>
              <w:top w:val="single" w:sz="4" w:space="0" w:color="auto"/>
              <w:left w:val="single" w:sz="4" w:space="0" w:color="auto"/>
              <w:bottom w:val="single" w:sz="4" w:space="0" w:color="auto"/>
              <w:right w:val="single" w:sz="4" w:space="0" w:color="auto"/>
            </w:tcBorders>
            <w:hideMark/>
          </w:tcPr>
          <w:p w14:paraId="3FFA62E9" w14:textId="77777777" w:rsidR="00B138B9" w:rsidRPr="00A44AEE" w:rsidRDefault="00B138B9">
            <w:pPr>
              <w:widowControl w:val="0"/>
              <w:suppressAutoHyphens/>
              <w:autoSpaceDN w:val="0"/>
              <w:jc w:val="both"/>
              <w:textAlignment w:val="baseline"/>
              <w:rPr>
                <w:rFonts w:ascii="Times New Roman" w:eastAsia="Andale Sans UI" w:hAnsi="Times New Roman" w:cs="Times New Roman"/>
                <w:kern w:val="3"/>
                <w:sz w:val="20"/>
                <w:szCs w:val="20"/>
                <w:lang w:val="de-DE" w:eastAsia="ja-JP" w:bidi="fa-IR"/>
              </w:rPr>
            </w:pPr>
            <w:r w:rsidRPr="00A44AEE">
              <w:rPr>
                <w:rFonts w:ascii="Times New Roman" w:eastAsia="Andale Sans UI" w:hAnsi="Times New Roman" w:cs="Times New Roman"/>
                <w:kern w:val="3"/>
                <w:sz w:val="20"/>
                <w:szCs w:val="20"/>
                <w:lang w:val="de-DE" w:eastAsia="ja-JP" w:bidi="fa-IR"/>
              </w:rPr>
              <w:t>LV</w:t>
            </w:r>
          </w:p>
        </w:tc>
        <w:tc>
          <w:tcPr>
            <w:tcW w:w="3195" w:type="dxa"/>
            <w:tcBorders>
              <w:top w:val="single" w:sz="4" w:space="0" w:color="auto"/>
              <w:left w:val="single" w:sz="4" w:space="0" w:color="auto"/>
              <w:bottom w:val="single" w:sz="4" w:space="0" w:color="auto"/>
              <w:right w:val="single" w:sz="4" w:space="0" w:color="auto"/>
            </w:tcBorders>
            <w:hideMark/>
          </w:tcPr>
          <w:p w14:paraId="03B16395" w14:textId="77777777" w:rsidR="00B138B9" w:rsidRPr="00A44AEE" w:rsidRDefault="00B138B9">
            <w:pPr>
              <w:widowControl w:val="0"/>
              <w:suppressAutoHyphens/>
              <w:autoSpaceDN w:val="0"/>
              <w:jc w:val="center"/>
              <w:textAlignment w:val="baseline"/>
              <w:rPr>
                <w:rFonts w:ascii="Times New Roman" w:eastAsia="Andale Sans UI" w:hAnsi="Times New Roman" w:cs="Times New Roman"/>
                <w:kern w:val="3"/>
                <w:sz w:val="20"/>
                <w:szCs w:val="20"/>
                <w:lang w:val="de-DE" w:eastAsia="ja-JP" w:bidi="fa-IR"/>
              </w:rPr>
            </w:pPr>
            <w:proofErr w:type="spellStart"/>
            <w:r w:rsidRPr="00A44AEE">
              <w:rPr>
                <w:rFonts w:ascii="Times New Roman" w:eastAsia="Andale Sans UI" w:hAnsi="Times New Roman" w:cs="Times New Roman"/>
                <w:kern w:val="3"/>
                <w:sz w:val="20"/>
                <w:szCs w:val="20"/>
                <w:lang w:val="de-DE" w:eastAsia="ja-JP" w:bidi="fa-IR"/>
              </w:rPr>
              <w:t>Vlastnické</w:t>
            </w:r>
            <w:proofErr w:type="spellEnd"/>
            <w:r w:rsidRPr="00A44AEE">
              <w:rPr>
                <w:rFonts w:ascii="Times New Roman" w:eastAsia="Andale Sans UI" w:hAnsi="Times New Roman" w:cs="Times New Roman"/>
                <w:kern w:val="3"/>
                <w:sz w:val="20"/>
                <w:szCs w:val="20"/>
                <w:lang w:val="de-DE" w:eastAsia="ja-JP" w:bidi="fa-IR"/>
              </w:rPr>
              <w:t xml:space="preserve"> </w:t>
            </w:r>
            <w:proofErr w:type="spellStart"/>
            <w:r w:rsidRPr="00A44AEE">
              <w:rPr>
                <w:rFonts w:ascii="Times New Roman" w:eastAsia="Andale Sans UI" w:hAnsi="Times New Roman" w:cs="Times New Roman"/>
                <w:kern w:val="3"/>
                <w:sz w:val="20"/>
                <w:szCs w:val="20"/>
                <w:lang w:val="de-DE" w:eastAsia="ja-JP" w:bidi="fa-IR"/>
              </w:rPr>
              <w:t>právo</w:t>
            </w:r>
            <w:proofErr w:type="spellEnd"/>
          </w:p>
        </w:tc>
        <w:tc>
          <w:tcPr>
            <w:tcW w:w="2551" w:type="dxa"/>
            <w:tcBorders>
              <w:top w:val="single" w:sz="4" w:space="0" w:color="auto"/>
              <w:left w:val="single" w:sz="4" w:space="0" w:color="auto"/>
              <w:bottom w:val="single" w:sz="4" w:space="0" w:color="auto"/>
              <w:right w:val="single" w:sz="4" w:space="0" w:color="auto"/>
            </w:tcBorders>
          </w:tcPr>
          <w:p w14:paraId="474603ED" w14:textId="77777777" w:rsidR="00B138B9" w:rsidRPr="00A44AEE" w:rsidRDefault="00B138B9">
            <w:pPr>
              <w:widowControl w:val="0"/>
              <w:suppressAutoHyphens/>
              <w:autoSpaceDN w:val="0"/>
              <w:jc w:val="center"/>
              <w:textAlignment w:val="baseline"/>
              <w:rPr>
                <w:rFonts w:ascii="Times New Roman" w:eastAsia="Andale Sans UI" w:hAnsi="Times New Roman" w:cs="Times New Roman"/>
                <w:kern w:val="3"/>
                <w:sz w:val="20"/>
                <w:szCs w:val="20"/>
                <w:lang w:val="de-DE" w:eastAsia="ja-JP" w:bidi="fa-IR"/>
              </w:rPr>
            </w:pPr>
            <w:proofErr w:type="spellStart"/>
            <w:r w:rsidRPr="00A44AEE">
              <w:rPr>
                <w:rFonts w:ascii="Times New Roman" w:eastAsia="Andale Sans UI" w:hAnsi="Times New Roman" w:cs="Times New Roman"/>
                <w:kern w:val="3"/>
                <w:sz w:val="20"/>
                <w:szCs w:val="20"/>
                <w:lang w:val="de-DE" w:eastAsia="ja-JP" w:bidi="fa-IR"/>
              </w:rPr>
              <w:t>Druh</w:t>
            </w:r>
            <w:proofErr w:type="spellEnd"/>
            <w:r w:rsidRPr="00A44AEE">
              <w:rPr>
                <w:rFonts w:ascii="Times New Roman" w:eastAsia="Andale Sans UI" w:hAnsi="Times New Roman" w:cs="Times New Roman"/>
                <w:kern w:val="3"/>
                <w:sz w:val="20"/>
                <w:szCs w:val="20"/>
                <w:lang w:val="de-DE" w:eastAsia="ja-JP" w:bidi="fa-IR"/>
              </w:rPr>
              <w:t xml:space="preserve"> </w:t>
            </w:r>
            <w:proofErr w:type="spellStart"/>
            <w:proofErr w:type="gramStart"/>
            <w:r w:rsidRPr="00A44AEE">
              <w:rPr>
                <w:rFonts w:ascii="Times New Roman" w:eastAsia="Andale Sans UI" w:hAnsi="Times New Roman" w:cs="Times New Roman"/>
                <w:kern w:val="3"/>
                <w:sz w:val="20"/>
                <w:szCs w:val="20"/>
                <w:lang w:val="de-DE" w:eastAsia="ja-JP" w:bidi="fa-IR"/>
              </w:rPr>
              <w:t>pozemku</w:t>
            </w:r>
            <w:proofErr w:type="spellEnd"/>
            <w:r w:rsidRPr="00A44AEE">
              <w:rPr>
                <w:rFonts w:ascii="Times New Roman" w:eastAsia="Andale Sans UI" w:hAnsi="Times New Roman" w:cs="Times New Roman"/>
                <w:kern w:val="3"/>
                <w:sz w:val="20"/>
                <w:szCs w:val="20"/>
                <w:lang w:val="de-DE" w:eastAsia="ja-JP" w:bidi="fa-IR"/>
              </w:rPr>
              <w:t xml:space="preserve">  </w:t>
            </w:r>
            <w:proofErr w:type="spellStart"/>
            <w:r w:rsidRPr="00A44AEE">
              <w:rPr>
                <w:rFonts w:ascii="Times New Roman" w:eastAsia="Andale Sans UI" w:hAnsi="Times New Roman" w:cs="Times New Roman"/>
                <w:kern w:val="3"/>
                <w:sz w:val="20"/>
                <w:szCs w:val="20"/>
                <w:lang w:val="de-DE" w:eastAsia="ja-JP" w:bidi="fa-IR"/>
              </w:rPr>
              <w:t>dle</w:t>
            </w:r>
            <w:proofErr w:type="spellEnd"/>
            <w:proofErr w:type="gramEnd"/>
            <w:r w:rsidRPr="00A44AEE">
              <w:rPr>
                <w:rFonts w:ascii="Times New Roman" w:eastAsia="Andale Sans UI" w:hAnsi="Times New Roman" w:cs="Times New Roman"/>
                <w:kern w:val="3"/>
                <w:sz w:val="20"/>
                <w:szCs w:val="20"/>
                <w:lang w:val="de-DE" w:eastAsia="ja-JP" w:bidi="fa-IR"/>
              </w:rPr>
              <w:t xml:space="preserve"> KN, </w:t>
            </w:r>
            <w:proofErr w:type="spellStart"/>
            <w:r w:rsidRPr="00A44AEE">
              <w:rPr>
                <w:rFonts w:ascii="Times New Roman" w:eastAsia="Andale Sans UI" w:hAnsi="Times New Roman" w:cs="Times New Roman"/>
                <w:kern w:val="3"/>
                <w:sz w:val="20"/>
                <w:szCs w:val="20"/>
                <w:lang w:val="de-DE" w:eastAsia="ja-JP" w:bidi="fa-IR"/>
              </w:rPr>
              <w:t>třída</w:t>
            </w:r>
            <w:proofErr w:type="spellEnd"/>
            <w:r w:rsidRPr="00A44AEE">
              <w:rPr>
                <w:rFonts w:ascii="Times New Roman" w:eastAsia="Andale Sans UI" w:hAnsi="Times New Roman" w:cs="Times New Roman"/>
                <w:kern w:val="3"/>
                <w:sz w:val="20"/>
                <w:szCs w:val="20"/>
                <w:lang w:val="de-DE" w:eastAsia="ja-JP" w:bidi="fa-IR"/>
              </w:rPr>
              <w:t xml:space="preserve"> </w:t>
            </w:r>
            <w:proofErr w:type="spellStart"/>
            <w:r w:rsidRPr="00A44AEE">
              <w:rPr>
                <w:rFonts w:ascii="Times New Roman" w:eastAsia="Andale Sans UI" w:hAnsi="Times New Roman" w:cs="Times New Roman"/>
                <w:kern w:val="3"/>
                <w:sz w:val="20"/>
                <w:szCs w:val="20"/>
                <w:lang w:val="de-DE" w:eastAsia="ja-JP" w:bidi="fa-IR"/>
              </w:rPr>
              <w:t>ochrany</w:t>
            </w:r>
            <w:proofErr w:type="spellEnd"/>
            <w:r w:rsidRPr="00A44AEE">
              <w:rPr>
                <w:rFonts w:ascii="Times New Roman" w:eastAsia="Andale Sans UI" w:hAnsi="Times New Roman" w:cs="Times New Roman"/>
                <w:kern w:val="3"/>
                <w:sz w:val="20"/>
                <w:szCs w:val="20"/>
                <w:lang w:val="de-DE" w:eastAsia="ja-JP" w:bidi="fa-IR"/>
              </w:rPr>
              <w:t xml:space="preserve"> ZPF</w:t>
            </w:r>
          </w:p>
          <w:p w14:paraId="641168CC" w14:textId="77777777" w:rsidR="00B138B9" w:rsidRPr="00A44AEE" w:rsidRDefault="00B138B9">
            <w:pPr>
              <w:widowControl w:val="0"/>
              <w:suppressAutoHyphens/>
              <w:autoSpaceDN w:val="0"/>
              <w:jc w:val="center"/>
              <w:textAlignment w:val="baseline"/>
              <w:rPr>
                <w:rFonts w:ascii="Times New Roman" w:eastAsia="Andale Sans UI" w:hAnsi="Times New Roman" w:cs="Times New Roman"/>
                <w:kern w:val="3"/>
                <w:sz w:val="20"/>
                <w:szCs w:val="20"/>
                <w:lang w:val="de-DE" w:eastAsia="ja-JP" w:bidi="fa-IR"/>
              </w:rPr>
            </w:pPr>
          </w:p>
        </w:tc>
        <w:tc>
          <w:tcPr>
            <w:tcW w:w="1560" w:type="dxa"/>
            <w:tcBorders>
              <w:top w:val="single" w:sz="4" w:space="0" w:color="auto"/>
              <w:left w:val="single" w:sz="4" w:space="0" w:color="auto"/>
              <w:bottom w:val="single" w:sz="4" w:space="0" w:color="auto"/>
              <w:right w:val="single" w:sz="4" w:space="0" w:color="auto"/>
            </w:tcBorders>
            <w:hideMark/>
          </w:tcPr>
          <w:p w14:paraId="0AEE41D0" w14:textId="77777777" w:rsidR="00B138B9" w:rsidRPr="00A44AEE" w:rsidRDefault="00B138B9">
            <w:pPr>
              <w:widowControl w:val="0"/>
              <w:suppressAutoHyphens/>
              <w:autoSpaceDN w:val="0"/>
              <w:jc w:val="right"/>
              <w:textAlignment w:val="baseline"/>
              <w:rPr>
                <w:rFonts w:ascii="Times New Roman" w:eastAsia="Andale Sans UI" w:hAnsi="Times New Roman" w:cs="Times New Roman"/>
                <w:kern w:val="3"/>
                <w:sz w:val="20"/>
                <w:szCs w:val="20"/>
                <w:lang w:val="de-DE" w:eastAsia="ja-JP" w:bidi="fa-IR"/>
              </w:rPr>
            </w:pPr>
            <w:proofErr w:type="spellStart"/>
            <w:r w:rsidRPr="00A44AEE">
              <w:rPr>
                <w:rFonts w:ascii="Times New Roman" w:eastAsia="Andale Sans UI" w:hAnsi="Times New Roman" w:cs="Times New Roman"/>
                <w:kern w:val="3"/>
                <w:sz w:val="20"/>
                <w:szCs w:val="20"/>
                <w:lang w:val="de-DE" w:eastAsia="ja-JP" w:bidi="fa-IR"/>
              </w:rPr>
              <w:t>Výměra</w:t>
            </w:r>
            <w:proofErr w:type="spellEnd"/>
            <w:r w:rsidRPr="00A44AEE">
              <w:rPr>
                <w:rFonts w:ascii="Times New Roman" w:eastAsia="Andale Sans UI" w:hAnsi="Times New Roman" w:cs="Times New Roman"/>
                <w:kern w:val="3"/>
                <w:sz w:val="20"/>
                <w:szCs w:val="20"/>
                <w:lang w:val="de-DE" w:eastAsia="ja-JP" w:bidi="fa-IR"/>
              </w:rPr>
              <w:t xml:space="preserve"> </w:t>
            </w:r>
          </w:p>
        </w:tc>
      </w:tr>
      <w:tr w:rsidR="00B138B9" w:rsidRPr="00A44AEE" w14:paraId="74EA22CB" w14:textId="77777777">
        <w:tc>
          <w:tcPr>
            <w:tcW w:w="680" w:type="dxa"/>
            <w:tcBorders>
              <w:top w:val="single" w:sz="4" w:space="0" w:color="auto"/>
              <w:left w:val="single" w:sz="4" w:space="0" w:color="auto"/>
              <w:bottom w:val="single" w:sz="4" w:space="0" w:color="auto"/>
              <w:right w:val="single" w:sz="4" w:space="0" w:color="auto"/>
            </w:tcBorders>
            <w:hideMark/>
          </w:tcPr>
          <w:p w14:paraId="79654370" w14:textId="77777777" w:rsidR="00B138B9" w:rsidRPr="00A44AEE" w:rsidRDefault="00B138B9">
            <w:pPr>
              <w:widowControl w:val="0"/>
              <w:suppressAutoHyphens/>
              <w:autoSpaceDN w:val="0"/>
              <w:jc w:val="both"/>
              <w:textAlignment w:val="baseline"/>
              <w:rPr>
                <w:rFonts w:ascii="Times New Roman" w:eastAsia="Andale Sans UI" w:hAnsi="Times New Roman" w:cs="Times New Roman"/>
                <w:kern w:val="3"/>
                <w:sz w:val="20"/>
                <w:szCs w:val="20"/>
                <w:lang w:val="de-DE" w:eastAsia="ja-JP" w:bidi="fa-IR"/>
              </w:rPr>
            </w:pPr>
            <w:r w:rsidRPr="00A44AEE">
              <w:rPr>
                <w:rFonts w:ascii="Times New Roman" w:eastAsia="Andale Sans UI" w:hAnsi="Times New Roman" w:cs="Times New Roman"/>
                <w:kern w:val="3"/>
                <w:sz w:val="20"/>
                <w:szCs w:val="20"/>
                <w:lang w:val="de-DE" w:eastAsia="ja-JP" w:bidi="fa-IR"/>
              </w:rPr>
              <w:t>3194</w:t>
            </w:r>
          </w:p>
        </w:tc>
        <w:tc>
          <w:tcPr>
            <w:tcW w:w="656" w:type="dxa"/>
            <w:tcBorders>
              <w:top w:val="single" w:sz="4" w:space="0" w:color="auto"/>
              <w:left w:val="single" w:sz="4" w:space="0" w:color="auto"/>
              <w:bottom w:val="single" w:sz="4" w:space="0" w:color="auto"/>
              <w:right w:val="single" w:sz="4" w:space="0" w:color="auto"/>
            </w:tcBorders>
            <w:hideMark/>
          </w:tcPr>
          <w:p w14:paraId="3CD90D02" w14:textId="77777777" w:rsidR="00B138B9" w:rsidRPr="00A44AEE" w:rsidRDefault="00B138B9">
            <w:pPr>
              <w:widowControl w:val="0"/>
              <w:suppressAutoHyphens/>
              <w:autoSpaceDN w:val="0"/>
              <w:jc w:val="both"/>
              <w:textAlignment w:val="baseline"/>
              <w:rPr>
                <w:rFonts w:ascii="Times New Roman" w:eastAsia="Andale Sans UI" w:hAnsi="Times New Roman" w:cs="Times New Roman"/>
                <w:kern w:val="3"/>
                <w:sz w:val="20"/>
                <w:szCs w:val="20"/>
                <w:lang w:val="de-DE" w:eastAsia="ja-JP" w:bidi="fa-IR"/>
              </w:rPr>
            </w:pPr>
            <w:r w:rsidRPr="00A44AEE">
              <w:rPr>
                <w:rFonts w:ascii="Times New Roman" w:eastAsia="Andale Sans UI" w:hAnsi="Times New Roman" w:cs="Times New Roman"/>
                <w:kern w:val="3"/>
                <w:sz w:val="20"/>
                <w:szCs w:val="20"/>
                <w:lang w:val="de-DE" w:eastAsia="ja-JP" w:bidi="fa-IR"/>
              </w:rPr>
              <w:t>1310</w:t>
            </w:r>
          </w:p>
        </w:tc>
        <w:tc>
          <w:tcPr>
            <w:tcW w:w="3195" w:type="dxa"/>
            <w:tcBorders>
              <w:top w:val="single" w:sz="4" w:space="0" w:color="auto"/>
              <w:left w:val="single" w:sz="4" w:space="0" w:color="auto"/>
              <w:bottom w:val="single" w:sz="4" w:space="0" w:color="auto"/>
              <w:right w:val="single" w:sz="4" w:space="0" w:color="auto"/>
            </w:tcBorders>
            <w:hideMark/>
          </w:tcPr>
          <w:p w14:paraId="6DD4E02A" w14:textId="77777777" w:rsidR="00B138B9" w:rsidRPr="00A44AEE" w:rsidRDefault="00B138B9">
            <w:pPr>
              <w:widowControl w:val="0"/>
              <w:suppressAutoHyphens/>
              <w:autoSpaceDN w:val="0"/>
              <w:textAlignment w:val="baseline"/>
              <w:rPr>
                <w:rFonts w:ascii="Times New Roman" w:eastAsia="Andale Sans UI" w:hAnsi="Times New Roman" w:cs="Times New Roman"/>
                <w:kern w:val="3"/>
                <w:sz w:val="20"/>
                <w:szCs w:val="20"/>
                <w:lang w:val="de-DE" w:eastAsia="ja-JP" w:bidi="fa-IR"/>
              </w:rPr>
            </w:pPr>
            <w:r w:rsidRPr="00A44AEE">
              <w:rPr>
                <w:rFonts w:ascii="Times New Roman" w:eastAsia="Andale Sans UI" w:hAnsi="Times New Roman" w:cs="Times New Roman"/>
                <w:kern w:val="3"/>
                <w:sz w:val="20"/>
                <w:szCs w:val="20"/>
                <w:lang w:val="de-DE" w:eastAsia="ja-JP" w:bidi="fa-IR"/>
              </w:rPr>
              <w:t>Jakub Hrdlička, Moutnice 14, 66455</w:t>
            </w:r>
          </w:p>
        </w:tc>
        <w:tc>
          <w:tcPr>
            <w:tcW w:w="2551" w:type="dxa"/>
            <w:tcBorders>
              <w:top w:val="single" w:sz="4" w:space="0" w:color="auto"/>
              <w:left w:val="single" w:sz="4" w:space="0" w:color="auto"/>
              <w:bottom w:val="single" w:sz="4" w:space="0" w:color="auto"/>
              <w:right w:val="single" w:sz="4" w:space="0" w:color="auto"/>
            </w:tcBorders>
            <w:hideMark/>
          </w:tcPr>
          <w:p w14:paraId="1AA88E51" w14:textId="77777777" w:rsidR="00B138B9" w:rsidRPr="00A44AEE" w:rsidRDefault="00B138B9">
            <w:pPr>
              <w:widowControl w:val="0"/>
              <w:suppressAutoHyphens/>
              <w:autoSpaceDN w:val="0"/>
              <w:jc w:val="center"/>
              <w:textAlignment w:val="baseline"/>
              <w:rPr>
                <w:rFonts w:ascii="Times New Roman" w:eastAsia="Andale Sans UI" w:hAnsi="Times New Roman" w:cs="Times New Roman"/>
                <w:kern w:val="3"/>
                <w:sz w:val="20"/>
                <w:szCs w:val="20"/>
                <w:lang w:val="de-DE" w:eastAsia="ja-JP" w:bidi="fa-IR"/>
              </w:rPr>
            </w:pPr>
            <w:proofErr w:type="spellStart"/>
            <w:r w:rsidRPr="00A44AEE">
              <w:rPr>
                <w:rFonts w:ascii="Times New Roman" w:eastAsia="Andale Sans UI" w:hAnsi="Times New Roman" w:cs="Times New Roman"/>
                <w:kern w:val="3"/>
                <w:sz w:val="20"/>
                <w:szCs w:val="20"/>
                <w:lang w:val="de-DE" w:eastAsia="ja-JP" w:bidi="fa-IR"/>
              </w:rPr>
              <w:t>Orná</w:t>
            </w:r>
            <w:proofErr w:type="spellEnd"/>
            <w:r w:rsidRPr="00A44AEE">
              <w:rPr>
                <w:rFonts w:ascii="Times New Roman" w:eastAsia="Andale Sans UI" w:hAnsi="Times New Roman" w:cs="Times New Roman"/>
                <w:kern w:val="3"/>
                <w:sz w:val="20"/>
                <w:szCs w:val="20"/>
                <w:lang w:val="de-DE" w:eastAsia="ja-JP" w:bidi="fa-IR"/>
              </w:rPr>
              <w:t xml:space="preserve"> </w:t>
            </w:r>
            <w:proofErr w:type="spellStart"/>
            <w:r w:rsidRPr="00A44AEE">
              <w:rPr>
                <w:rFonts w:ascii="Times New Roman" w:eastAsia="Andale Sans UI" w:hAnsi="Times New Roman" w:cs="Times New Roman"/>
                <w:kern w:val="3"/>
                <w:sz w:val="20"/>
                <w:szCs w:val="20"/>
                <w:lang w:val="de-DE" w:eastAsia="ja-JP" w:bidi="fa-IR"/>
              </w:rPr>
              <w:t>půda</w:t>
            </w:r>
            <w:proofErr w:type="spellEnd"/>
            <w:r w:rsidRPr="00A44AEE">
              <w:rPr>
                <w:rFonts w:ascii="Times New Roman" w:eastAsia="Andale Sans UI" w:hAnsi="Times New Roman" w:cs="Times New Roman"/>
                <w:kern w:val="3"/>
                <w:sz w:val="20"/>
                <w:szCs w:val="20"/>
                <w:lang w:val="de-DE" w:eastAsia="ja-JP" w:bidi="fa-IR"/>
              </w:rPr>
              <w:t xml:space="preserve"> /II.</w:t>
            </w:r>
          </w:p>
        </w:tc>
        <w:tc>
          <w:tcPr>
            <w:tcW w:w="1560" w:type="dxa"/>
            <w:tcBorders>
              <w:top w:val="single" w:sz="4" w:space="0" w:color="auto"/>
              <w:left w:val="single" w:sz="4" w:space="0" w:color="auto"/>
              <w:bottom w:val="single" w:sz="4" w:space="0" w:color="auto"/>
              <w:right w:val="single" w:sz="4" w:space="0" w:color="auto"/>
            </w:tcBorders>
            <w:hideMark/>
          </w:tcPr>
          <w:p w14:paraId="4F6871FF" w14:textId="77777777" w:rsidR="00B138B9" w:rsidRPr="00A44AEE" w:rsidRDefault="00B138B9">
            <w:pPr>
              <w:widowControl w:val="0"/>
              <w:suppressAutoHyphens/>
              <w:autoSpaceDN w:val="0"/>
              <w:jc w:val="right"/>
              <w:textAlignment w:val="baseline"/>
              <w:rPr>
                <w:rFonts w:ascii="Times New Roman" w:eastAsia="Andale Sans UI" w:hAnsi="Times New Roman" w:cs="Times New Roman"/>
                <w:kern w:val="3"/>
                <w:sz w:val="20"/>
                <w:szCs w:val="20"/>
                <w:lang w:val="de-DE" w:eastAsia="ja-JP" w:bidi="fa-IR"/>
              </w:rPr>
            </w:pPr>
            <w:r w:rsidRPr="00A44AEE">
              <w:rPr>
                <w:rFonts w:ascii="Times New Roman" w:eastAsia="Andale Sans UI" w:hAnsi="Times New Roman" w:cs="Times New Roman"/>
                <w:kern w:val="3"/>
                <w:sz w:val="20"/>
                <w:szCs w:val="20"/>
                <w:lang w:val="de-DE" w:eastAsia="ja-JP" w:bidi="fa-IR"/>
              </w:rPr>
              <w:t xml:space="preserve">7 </w:t>
            </w:r>
            <w:proofErr w:type="gramStart"/>
            <w:r w:rsidRPr="00A44AEE">
              <w:rPr>
                <w:rFonts w:ascii="Times New Roman" w:eastAsia="Andale Sans UI" w:hAnsi="Times New Roman" w:cs="Times New Roman"/>
                <w:kern w:val="3"/>
                <w:sz w:val="20"/>
                <w:szCs w:val="20"/>
                <w:lang w:val="de-DE" w:eastAsia="ja-JP" w:bidi="fa-IR"/>
              </w:rPr>
              <w:t>379  m</w:t>
            </w:r>
            <w:proofErr w:type="gramEnd"/>
            <w:r w:rsidRPr="00A44AEE">
              <w:rPr>
                <w:rFonts w:ascii="Times New Roman" w:eastAsia="Andale Sans UI" w:hAnsi="Times New Roman" w:cs="Times New Roman"/>
                <w:kern w:val="3"/>
                <w:sz w:val="20"/>
                <w:szCs w:val="20"/>
                <w:vertAlign w:val="superscript"/>
                <w:lang w:val="de-DE" w:eastAsia="ja-JP" w:bidi="fa-IR"/>
              </w:rPr>
              <w:t>2</w:t>
            </w:r>
          </w:p>
        </w:tc>
      </w:tr>
      <w:tr w:rsidR="00B138B9" w:rsidRPr="00A44AEE" w14:paraId="006A0B5F" w14:textId="77777777">
        <w:tc>
          <w:tcPr>
            <w:tcW w:w="680" w:type="dxa"/>
            <w:tcBorders>
              <w:top w:val="single" w:sz="4" w:space="0" w:color="auto"/>
              <w:left w:val="single" w:sz="4" w:space="0" w:color="auto"/>
              <w:bottom w:val="single" w:sz="4" w:space="0" w:color="auto"/>
              <w:right w:val="single" w:sz="4" w:space="0" w:color="auto"/>
            </w:tcBorders>
            <w:hideMark/>
          </w:tcPr>
          <w:p w14:paraId="5545B9CF" w14:textId="77777777" w:rsidR="00B138B9" w:rsidRPr="00A44AEE" w:rsidRDefault="00B138B9">
            <w:pPr>
              <w:widowControl w:val="0"/>
              <w:suppressAutoHyphens/>
              <w:autoSpaceDN w:val="0"/>
              <w:jc w:val="both"/>
              <w:textAlignment w:val="baseline"/>
              <w:rPr>
                <w:rFonts w:ascii="Times New Roman" w:eastAsia="Andale Sans UI" w:hAnsi="Times New Roman" w:cs="Times New Roman"/>
                <w:kern w:val="3"/>
                <w:sz w:val="20"/>
                <w:szCs w:val="20"/>
                <w:lang w:val="de-DE" w:eastAsia="ja-JP" w:bidi="fa-IR"/>
              </w:rPr>
            </w:pPr>
            <w:r w:rsidRPr="00A44AEE">
              <w:rPr>
                <w:rFonts w:ascii="Times New Roman" w:eastAsia="Andale Sans UI" w:hAnsi="Times New Roman" w:cs="Times New Roman"/>
                <w:kern w:val="3"/>
                <w:sz w:val="20"/>
                <w:szCs w:val="20"/>
                <w:lang w:val="de-DE" w:eastAsia="ja-JP" w:bidi="fa-IR"/>
              </w:rPr>
              <w:t>3195</w:t>
            </w:r>
          </w:p>
        </w:tc>
        <w:tc>
          <w:tcPr>
            <w:tcW w:w="656" w:type="dxa"/>
            <w:tcBorders>
              <w:top w:val="single" w:sz="4" w:space="0" w:color="auto"/>
              <w:left w:val="single" w:sz="4" w:space="0" w:color="auto"/>
              <w:bottom w:val="single" w:sz="4" w:space="0" w:color="auto"/>
              <w:right w:val="single" w:sz="4" w:space="0" w:color="auto"/>
            </w:tcBorders>
            <w:hideMark/>
          </w:tcPr>
          <w:p w14:paraId="6EF621F9" w14:textId="77777777" w:rsidR="00B138B9" w:rsidRPr="00A44AEE" w:rsidRDefault="00B138B9">
            <w:pPr>
              <w:widowControl w:val="0"/>
              <w:suppressAutoHyphens/>
              <w:autoSpaceDN w:val="0"/>
              <w:jc w:val="both"/>
              <w:textAlignment w:val="baseline"/>
              <w:rPr>
                <w:rFonts w:ascii="Times New Roman" w:eastAsia="Andale Sans UI" w:hAnsi="Times New Roman" w:cs="Times New Roman"/>
                <w:kern w:val="3"/>
                <w:sz w:val="20"/>
                <w:szCs w:val="20"/>
                <w:lang w:val="de-DE" w:eastAsia="ja-JP" w:bidi="fa-IR"/>
              </w:rPr>
            </w:pPr>
            <w:r w:rsidRPr="00A44AEE">
              <w:rPr>
                <w:rFonts w:ascii="Times New Roman" w:eastAsia="Andale Sans UI" w:hAnsi="Times New Roman" w:cs="Times New Roman"/>
                <w:kern w:val="3"/>
                <w:sz w:val="20"/>
                <w:szCs w:val="20"/>
                <w:lang w:val="de-DE" w:eastAsia="ja-JP" w:bidi="fa-IR"/>
              </w:rPr>
              <w:t>1310</w:t>
            </w:r>
          </w:p>
        </w:tc>
        <w:tc>
          <w:tcPr>
            <w:tcW w:w="3195" w:type="dxa"/>
            <w:tcBorders>
              <w:top w:val="single" w:sz="4" w:space="0" w:color="auto"/>
              <w:left w:val="single" w:sz="4" w:space="0" w:color="auto"/>
              <w:bottom w:val="single" w:sz="4" w:space="0" w:color="auto"/>
              <w:right w:val="single" w:sz="4" w:space="0" w:color="auto"/>
            </w:tcBorders>
            <w:hideMark/>
          </w:tcPr>
          <w:p w14:paraId="73823D3F" w14:textId="77777777" w:rsidR="00B138B9" w:rsidRPr="00A44AEE" w:rsidRDefault="00B138B9">
            <w:pPr>
              <w:widowControl w:val="0"/>
              <w:suppressAutoHyphens/>
              <w:autoSpaceDN w:val="0"/>
              <w:textAlignment w:val="baseline"/>
              <w:rPr>
                <w:rFonts w:ascii="Times New Roman" w:eastAsia="Andale Sans UI" w:hAnsi="Times New Roman" w:cs="Times New Roman"/>
                <w:kern w:val="3"/>
                <w:sz w:val="20"/>
                <w:szCs w:val="20"/>
                <w:lang w:val="de-DE" w:eastAsia="ja-JP" w:bidi="fa-IR"/>
              </w:rPr>
            </w:pPr>
            <w:r w:rsidRPr="00A44AEE">
              <w:rPr>
                <w:rFonts w:ascii="Times New Roman" w:eastAsia="Andale Sans UI" w:hAnsi="Times New Roman" w:cs="Times New Roman"/>
                <w:kern w:val="3"/>
                <w:sz w:val="20"/>
                <w:szCs w:val="20"/>
                <w:lang w:val="de-DE" w:eastAsia="ja-JP" w:bidi="fa-IR"/>
              </w:rPr>
              <w:t>Jakub Hrdlička, Moutnice 14, 66455</w:t>
            </w:r>
          </w:p>
        </w:tc>
        <w:tc>
          <w:tcPr>
            <w:tcW w:w="2551" w:type="dxa"/>
            <w:tcBorders>
              <w:top w:val="single" w:sz="4" w:space="0" w:color="auto"/>
              <w:left w:val="single" w:sz="4" w:space="0" w:color="auto"/>
              <w:bottom w:val="single" w:sz="4" w:space="0" w:color="auto"/>
              <w:right w:val="single" w:sz="4" w:space="0" w:color="auto"/>
            </w:tcBorders>
            <w:hideMark/>
          </w:tcPr>
          <w:p w14:paraId="66749A63" w14:textId="77777777" w:rsidR="00B138B9" w:rsidRPr="00A44AEE" w:rsidRDefault="00B138B9">
            <w:pPr>
              <w:widowControl w:val="0"/>
              <w:suppressAutoHyphens/>
              <w:autoSpaceDN w:val="0"/>
              <w:jc w:val="center"/>
              <w:textAlignment w:val="baseline"/>
              <w:rPr>
                <w:rFonts w:ascii="Times New Roman" w:eastAsia="Andale Sans UI" w:hAnsi="Times New Roman" w:cs="Times New Roman"/>
                <w:kern w:val="3"/>
                <w:sz w:val="20"/>
                <w:szCs w:val="20"/>
                <w:lang w:val="de-DE" w:eastAsia="ja-JP" w:bidi="fa-IR"/>
              </w:rPr>
            </w:pPr>
            <w:proofErr w:type="spellStart"/>
            <w:r w:rsidRPr="00A44AEE">
              <w:rPr>
                <w:rFonts w:ascii="Times New Roman" w:eastAsia="Andale Sans UI" w:hAnsi="Times New Roman" w:cs="Times New Roman"/>
                <w:kern w:val="3"/>
                <w:sz w:val="20"/>
                <w:szCs w:val="20"/>
                <w:lang w:val="de-DE" w:eastAsia="ja-JP" w:bidi="fa-IR"/>
              </w:rPr>
              <w:t>Orná</w:t>
            </w:r>
            <w:proofErr w:type="spellEnd"/>
            <w:r w:rsidRPr="00A44AEE">
              <w:rPr>
                <w:rFonts w:ascii="Times New Roman" w:eastAsia="Andale Sans UI" w:hAnsi="Times New Roman" w:cs="Times New Roman"/>
                <w:kern w:val="3"/>
                <w:sz w:val="20"/>
                <w:szCs w:val="20"/>
                <w:lang w:val="de-DE" w:eastAsia="ja-JP" w:bidi="fa-IR"/>
              </w:rPr>
              <w:t xml:space="preserve"> </w:t>
            </w:r>
            <w:proofErr w:type="spellStart"/>
            <w:r w:rsidRPr="00A44AEE">
              <w:rPr>
                <w:rFonts w:ascii="Times New Roman" w:eastAsia="Andale Sans UI" w:hAnsi="Times New Roman" w:cs="Times New Roman"/>
                <w:kern w:val="3"/>
                <w:sz w:val="20"/>
                <w:szCs w:val="20"/>
                <w:lang w:val="de-DE" w:eastAsia="ja-JP" w:bidi="fa-IR"/>
              </w:rPr>
              <w:t>půda</w:t>
            </w:r>
            <w:proofErr w:type="spellEnd"/>
            <w:r w:rsidRPr="00A44AEE">
              <w:rPr>
                <w:rFonts w:ascii="Times New Roman" w:eastAsia="Andale Sans UI" w:hAnsi="Times New Roman" w:cs="Times New Roman"/>
                <w:kern w:val="3"/>
                <w:sz w:val="20"/>
                <w:szCs w:val="20"/>
                <w:lang w:val="de-DE" w:eastAsia="ja-JP" w:bidi="fa-IR"/>
              </w:rPr>
              <w:t xml:space="preserve"> /II.</w:t>
            </w:r>
          </w:p>
        </w:tc>
        <w:tc>
          <w:tcPr>
            <w:tcW w:w="1560" w:type="dxa"/>
            <w:tcBorders>
              <w:top w:val="single" w:sz="4" w:space="0" w:color="auto"/>
              <w:left w:val="single" w:sz="4" w:space="0" w:color="auto"/>
              <w:bottom w:val="single" w:sz="4" w:space="0" w:color="auto"/>
              <w:right w:val="single" w:sz="4" w:space="0" w:color="auto"/>
            </w:tcBorders>
            <w:hideMark/>
          </w:tcPr>
          <w:p w14:paraId="2253B596" w14:textId="77777777" w:rsidR="00B138B9" w:rsidRPr="00A44AEE" w:rsidRDefault="00B138B9">
            <w:pPr>
              <w:widowControl w:val="0"/>
              <w:suppressAutoHyphens/>
              <w:autoSpaceDN w:val="0"/>
              <w:jc w:val="right"/>
              <w:textAlignment w:val="baseline"/>
              <w:rPr>
                <w:rFonts w:ascii="Times New Roman" w:eastAsia="Andale Sans UI" w:hAnsi="Times New Roman" w:cs="Times New Roman"/>
                <w:kern w:val="3"/>
                <w:sz w:val="20"/>
                <w:szCs w:val="20"/>
                <w:lang w:val="de-DE" w:eastAsia="ja-JP" w:bidi="fa-IR"/>
              </w:rPr>
            </w:pPr>
            <w:r w:rsidRPr="00A44AEE">
              <w:rPr>
                <w:rFonts w:ascii="Times New Roman" w:eastAsia="Andale Sans UI" w:hAnsi="Times New Roman" w:cs="Times New Roman"/>
                <w:kern w:val="3"/>
                <w:sz w:val="20"/>
                <w:szCs w:val="20"/>
                <w:lang w:val="de-DE" w:eastAsia="ja-JP" w:bidi="fa-IR"/>
              </w:rPr>
              <w:t xml:space="preserve">2 </w:t>
            </w:r>
            <w:proofErr w:type="gramStart"/>
            <w:r w:rsidRPr="00A44AEE">
              <w:rPr>
                <w:rFonts w:ascii="Times New Roman" w:eastAsia="Andale Sans UI" w:hAnsi="Times New Roman" w:cs="Times New Roman"/>
                <w:kern w:val="3"/>
                <w:sz w:val="20"/>
                <w:szCs w:val="20"/>
                <w:lang w:val="de-DE" w:eastAsia="ja-JP" w:bidi="fa-IR"/>
              </w:rPr>
              <w:t>209  m</w:t>
            </w:r>
            <w:proofErr w:type="gramEnd"/>
            <w:r w:rsidRPr="00A44AEE">
              <w:rPr>
                <w:rFonts w:ascii="Times New Roman" w:eastAsia="Andale Sans UI" w:hAnsi="Times New Roman" w:cs="Times New Roman"/>
                <w:kern w:val="3"/>
                <w:sz w:val="20"/>
                <w:szCs w:val="20"/>
                <w:vertAlign w:val="superscript"/>
                <w:lang w:val="de-DE" w:eastAsia="ja-JP" w:bidi="fa-IR"/>
              </w:rPr>
              <w:t>2</w:t>
            </w:r>
          </w:p>
        </w:tc>
      </w:tr>
      <w:tr w:rsidR="00B138B9" w:rsidRPr="00A44AEE" w14:paraId="40217FF0" w14:textId="77777777">
        <w:tc>
          <w:tcPr>
            <w:tcW w:w="680" w:type="dxa"/>
            <w:tcBorders>
              <w:top w:val="single" w:sz="4" w:space="0" w:color="auto"/>
              <w:left w:val="single" w:sz="4" w:space="0" w:color="auto"/>
              <w:bottom w:val="single" w:sz="4" w:space="0" w:color="auto"/>
              <w:right w:val="single" w:sz="4" w:space="0" w:color="auto"/>
            </w:tcBorders>
            <w:hideMark/>
          </w:tcPr>
          <w:p w14:paraId="7F42E0BF" w14:textId="77777777" w:rsidR="00B138B9" w:rsidRPr="00A44AEE" w:rsidRDefault="00B138B9">
            <w:pPr>
              <w:widowControl w:val="0"/>
              <w:suppressAutoHyphens/>
              <w:autoSpaceDN w:val="0"/>
              <w:jc w:val="both"/>
              <w:textAlignment w:val="baseline"/>
              <w:rPr>
                <w:rFonts w:ascii="Times New Roman" w:eastAsia="Andale Sans UI" w:hAnsi="Times New Roman" w:cs="Times New Roman"/>
                <w:kern w:val="3"/>
                <w:sz w:val="20"/>
                <w:szCs w:val="20"/>
                <w:lang w:val="de-DE" w:eastAsia="ja-JP" w:bidi="fa-IR"/>
              </w:rPr>
            </w:pPr>
            <w:r w:rsidRPr="00A44AEE">
              <w:rPr>
                <w:rFonts w:ascii="Times New Roman" w:eastAsia="Andale Sans UI" w:hAnsi="Times New Roman" w:cs="Times New Roman"/>
                <w:kern w:val="3"/>
                <w:sz w:val="20"/>
                <w:szCs w:val="20"/>
                <w:lang w:val="de-DE" w:eastAsia="ja-JP" w:bidi="fa-IR"/>
              </w:rPr>
              <w:t>3196</w:t>
            </w:r>
          </w:p>
        </w:tc>
        <w:tc>
          <w:tcPr>
            <w:tcW w:w="656" w:type="dxa"/>
            <w:tcBorders>
              <w:top w:val="single" w:sz="4" w:space="0" w:color="auto"/>
              <w:left w:val="single" w:sz="4" w:space="0" w:color="auto"/>
              <w:bottom w:val="single" w:sz="4" w:space="0" w:color="auto"/>
              <w:right w:val="single" w:sz="4" w:space="0" w:color="auto"/>
            </w:tcBorders>
            <w:hideMark/>
          </w:tcPr>
          <w:p w14:paraId="43B50A28" w14:textId="77777777" w:rsidR="00B138B9" w:rsidRPr="00A44AEE" w:rsidRDefault="00B138B9">
            <w:pPr>
              <w:widowControl w:val="0"/>
              <w:suppressAutoHyphens/>
              <w:autoSpaceDN w:val="0"/>
              <w:jc w:val="both"/>
              <w:textAlignment w:val="baseline"/>
              <w:rPr>
                <w:rFonts w:ascii="Times New Roman" w:eastAsia="Andale Sans UI" w:hAnsi="Times New Roman" w:cs="Times New Roman"/>
                <w:kern w:val="3"/>
                <w:sz w:val="20"/>
                <w:szCs w:val="20"/>
                <w:lang w:val="de-DE" w:eastAsia="ja-JP" w:bidi="fa-IR"/>
              </w:rPr>
            </w:pPr>
            <w:r w:rsidRPr="00A44AEE">
              <w:rPr>
                <w:rFonts w:ascii="Times New Roman" w:eastAsia="Andale Sans UI" w:hAnsi="Times New Roman" w:cs="Times New Roman"/>
                <w:kern w:val="3"/>
                <w:sz w:val="20"/>
                <w:szCs w:val="20"/>
                <w:lang w:val="de-DE" w:eastAsia="ja-JP" w:bidi="fa-IR"/>
              </w:rPr>
              <w:t>1310</w:t>
            </w:r>
          </w:p>
        </w:tc>
        <w:tc>
          <w:tcPr>
            <w:tcW w:w="3195" w:type="dxa"/>
            <w:tcBorders>
              <w:top w:val="single" w:sz="4" w:space="0" w:color="auto"/>
              <w:left w:val="single" w:sz="4" w:space="0" w:color="auto"/>
              <w:bottom w:val="single" w:sz="4" w:space="0" w:color="auto"/>
              <w:right w:val="single" w:sz="4" w:space="0" w:color="auto"/>
            </w:tcBorders>
            <w:hideMark/>
          </w:tcPr>
          <w:p w14:paraId="135371AF" w14:textId="77777777" w:rsidR="00B138B9" w:rsidRPr="00A44AEE" w:rsidRDefault="00B138B9">
            <w:pPr>
              <w:widowControl w:val="0"/>
              <w:suppressAutoHyphens/>
              <w:autoSpaceDN w:val="0"/>
              <w:textAlignment w:val="baseline"/>
              <w:rPr>
                <w:rFonts w:ascii="Times New Roman" w:eastAsia="Andale Sans UI" w:hAnsi="Times New Roman" w:cs="Times New Roman"/>
                <w:kern w:val="3"/>
                <w:sz w:val="20"/>
                <w:szCs w:val="20"/>
                <w:lang w:val="de-DE" w:eastAsia="ja-JP" w:bidi="fa-IR"/>
              </w:rPr>
            </w:pPr>
            <w:r w:rsidRPr="00A44AEE">
              <w:rPr>
                <w:rFonts w:ascii="Times New Roman" w:eastAsia="Andale Sans UI" w:hAnsi="Times New Roman" w:cs="Times New Roman"/>
                <w:kern w:val="3"/>
                <w:sz w:val="20"/>
                <w:szCs w:val="20"/>
                <w:lang w:val="de-DE" w:eastAsia="ja-JP" w:bidi="fa-IR"/>
              </w:rPr>
              <w:t>Jakub Hrdlička, Moutnice 14, 66455</w:t>
            </w:r>
          </w:p>
        </w:tc>
        <w:tc>
          <w:tcPr>
            <w:tcW w:w="2551" w:type="dxa"/>
            <w:tcBorders>
              <w:top w:val="single" w:sz="4" w:space="0" w:color="auto"/>
              <w:left w:val="single" w:sz="4" w:space="0" w:color="auto"/>
              <w:bottom w:val="single" w:sz="4" w:space="0" w:color="auto"/>
              <w:right w:val="single" w:sz="4" w:space="0" w:color="auto"/>
            </w:tcBorders>
            <w:hideMark/>
          </w:tcPr>
          <w:p w14:paraId="033CEF30" w14:textId="77777777" w:rsidR="00B138B9" w:rsidRPr="00A44AEE" w:rsidRDefault="00B138B9">
            <w:pPr>
              <w:widowControl w:val="0"/>
              <w:suppressAutoHyphens/>
              <w:autoSpaceDN w:val="0"/>
              <w:jc w:val="center"/>
              <w:textAlignment w:val="baseline"/>
              <w:rPr>
                <w:rFonts w:ascii="Times New Roman" w:eastAsia="Andale Sans UI" w:hAnsi="Times New Roman" w:cs="Times New Roman"/>
                <w:kern w:val="3"/>
                <w:sz w:val="20"/>
                <w:szCs w:val="20"/>
                <w:lang w:val="de-DE" w:eastAsia="ja-JP" w:bidi="fa-IR"/>
              </w:rPr>
            </w:pPr>
            <w:proofErr w:type="spellStart"/>
            <w:r w:rsidRPr="00A44AEE">
              <w:rPr>
                <w:rFonts w:ascii="Times New Roman" w:eastAsia="Andale Sans UI" w:hAnsi="Times New Roman" w:cs="Times New Roman"/>
                <w:kern w:val="3"/>
                <w:sz w:val="20"/>
                <w:szCs w:val="20"/>
                <w:lang w:val="de-DE" w:eastAsia="ja-JP" w:bidi="fa-IR"/>
              </w:rPr>
              <w:t>Orná</w:t>
            </w:r>
            <w:proofErr w:type="spellEnd"/>
            <w:r w:rsidRPr="00A44AEE">
              <w:rPr>
                <w:rFonts w:ascii="Times New Roman" w:eastAsia="Andale Sans UI" w:hAnsi="Times New Roman" w:cs="Times New Roman"/>
                <w:kern w:val="3"/>
                <w:sz w:val="20"/>
                <w:szCs w:val="20"/>
                <w:lang w:val="de-DE" w:eastAsia="ja-JP" w:bidi="fa-IR"/>
              </w:rPr>
              <w:t xml:space="preserve"> </w:t>
            </w:r>
            <w:proofErr w:type="spellStart"/>
            <w:r w:rsidRPr="00A44AEE">
              <w:rPr>
                <w:rFonts w:ascii="Times New Roman" w:eastAsia="Andale Sans UI" w:hAnsi="Times New Roman" w:cs="Times New Roman"/>
                <w:kern w:val="3"/>
                <w:sz w:val="20"/>
                <w:szCs w:val="20"/>
                <w:lang w:val="de-DE" w:eastAsia="ja-JP" w:bidi="fa-IR"/>
              </w:rPr>
              <w:t>půda</w:t>
            </w:r>
            <w:proofErr w:type="spellEnd"/>
            <w:r w:rsidRPr="00A44AEE">
              <w:rPr>
                <w:rFonts w:ascii="Times New Roman" w:eastAsia="Andale Sans UI" w:hAnsi="Times New Roman" w:cs="Times New Roman"/>
                <w:kern w:val="3"/>
                <w:sz w:val="20"/>
                <w:szCs w:val="20"/>
                <w:lang w:val="de-DE" w:eastAsia="ja-JP" w:bidi="fa-IR"/>
              </w:rPr>
              <w:t xml:space="preserve"> /II.</w:t>
            </w:r>
          </w:p>
        </w:tc>
        <w:tc>
          <w:tcPr>
            <w:tcW w:w="1560" w:type="dxa"/>
            <w:tcBorders>
              <w:top w:val="single" w:sz="4" w:space="0" w:color="auto"/>
              <w:left w:val="single" w:sz="4" w:space="0" w:color="auto"/>
              <w:bottom w:val="single" w:sz="4" w:space="0" w:color="auto"/>
              <w:right w:val="single" w:sz="4" w:space="0" w:color="auto"/>
            </w:tcBorders>
            <w:hideMark/>
          </w:tcPr>
          <w:p w14:paraId="53B0C925" w14:textId="77777777" w:rsidR="00B138B9" w:rsidRPr="00A44AEE" w:rsidRDefault="00B138B9">
            <w:pPr>
              <w:widowControl w:val="0"/>
              <w:suppressAutoHyphens/>
              <w:autoSpaceDN w:val="0"/>
              <w:jc w:val="right"/>
              <w:textAlignment w:val="baseline"/>
              <w:rPr>
                <w:rFonts w:ascii="Times New Roman" w:eastAsia="Andale Sans UI" w:hAnsi="Times New Roman" w:cs="Times New Roman"/>
                <w:kern w:val="3"/>
                <w:sz w:val="20"/>
                <w:szCs w:val="20"/>
                <w:lang w:val="de-DE" w:eastAsia="ja-JP" w:bidi="fa-IR"/>
              </w:rPr>
            </w:pPr>
            <w:r w:rsidRPr="00A44AEE">
              <w:rPr>
                <w:rFonts w:ascii="Times New Roman" w:eastAsia="Andale Sans UI" w:hAnsi="Times New Roman" w:cs="Times New Roman"/>
                <w:kern w:val="3"/>
                <w:sz w:val="20"/>
                <w:szCs w:val="20"/>
                <w:lang w:val="de-DE" w:eastAsia="ja-JP" w:bidi="fa-IR"/>
              </w:rPr>
              <w:t xml:space="preserve">2 </w:t>
            </w:r>
            <w:proofErr w:type="gramStart"/>
            <w:r w:rsidRPr="00A44AEE">
              <w:rPr>
                <w:rFonts w:ascii="Times New Roman" w:eastAsia="Andale Sans UI" w:hAnsi="Times New Roman" w:cs="Times New Roman"/>
                <w:kern w:val="3"/>
                <w:sz w:val="20"/>
                <w:szCs w:val="20"/>
                <w:lang w:val="de-DE" w:eastAsia="ja-JP" w:bidi="fa-IR"/>
              </w:rPr>
              <w:t>566  m</w:t>
            </w:r>
            <w:proofErr w:type="gramEnd"/>
            <w:r w:rsidRPr="00A44AEE">
              <w:rPr>
                <w:rFonts w:ascii="Times New Roman" w:eastAsia="Andale Sans UI" w:hAnsi="Times New Roman" w:cs="Times New Roman"/>
                <w:kern w:val="3"/>
                <w:sz w:val="20"/>
                <w:szCs w:val="20"/>
                <w:vertAlign w:val="superscript"/>
                <w:lang w:val="de-DE" w:eastAsia="ja-JP" w:bidi="fa-IR"/>
              </w:rPr>
              <w:t>2</w:t>
            </w:r>
          </w:p>
        </w:tc>
      </w:tr>
      <w:tr w:rsidR="00B138B9" w:rsidRPr="00A44AEE" w14:paraId="71E81231" w14:textId="77777777">
        <w:tc>
          <w:tcPr>
            <w:tcW w:w="680" w:type="dxa"/>
            <w:tcBorders>
              <w:top w:val="single" w:sz="4" w:space="0" w:color="auto"/>
              <w:left w:val="single" w:sz="4" w:space="0" w:color="auto"/>
              <w:bottom w:val="single" w:sz="4" w:space="0" w:color="auto"/>
              <w:right w:val="single" w:sz="4" w:space="0" w:color="auto"/>
            </w:tcBorders>
          </w:tcPr>
          <w:p w14:paraId="6035EF74" w14:textId="77777777" w:rsidR="00B138B9" w:rsidRPr="00A44AEE" w:rsidRDefault="00B138B9">
            <w:pPr>
              <w:widowControl w:val="0"/>
              <w:suppressAutoHyphens/>
              <w:autoSpaceDN w:val="0"/>
              <w:jc w:val="both"/>
              <w:textAlignment w:val="baseline"/>
              <w:rPr>
                <w:rFonts w:ascii="Times New Roman" w:eastAsia="Andale Sans UI" w:hAnsi="Times New Roman" w:cs="Times New Roman"/>
                <w:kern w:val="3"/>
                <w:sz w:val="20"/>
                <w:szCs w:val="20"/>
                <w:lang w:val="de-DE" w:eastAsia="ja-JP" w:bidi="fa-IR"/>
              </w:rPr>
            </w:pPr>
          </w:p>
        </w:tc>
        <w:tc>
          <w:tcPr>
            <w:tcW w:w="656" w:type="dxa"/>
            <w:tcBorders>
              <w:top w:val="single" w:sz="4" w:space="0" w:color="auto"/>
              <w:left w:val="single" w:sz="4" w:space="0" w:color="auto"/>
              <w:bottom w:val="single" w:sz="4" w:space="0" w:color="auto"/>
              <w:right w:val="single" w:sz="4" w:space="0" w:color="auto"/>
            </w:tcBorders>
          </w:tcPr>
          <w:p w14:paraId="10302A1B" w14:textId="77777777" w:rsidR="00B138B9" w:rsidRPr="00A44AEE" w:rsidRDefault="00B138B9">
            <w:pPr>
              <w:widowControl w:val="0"/>
              <w:suppressAutoHyphens/>
              <w:autoSpaceDN w:val="0"/>
              <w:jc w:val="both"/>
              <w:textAlignment w:val="baseline"/>
              <w:rPr>
                <w:rFonts w:ascii="Times New Roman" w:eastAsia="Andale Sans UI" w:hAnsi="Times New Roman" w:cs="Times New Roman"/>
                <w:kern w:val="3"/>
                <w:sz w:val="20"/>
                <w:szCs w:val="20"/>
                <w:lang w:val="de-DE" w:eastAsia="ja-JP" w:bidi="fa-IR"/>
              </w:rPr>
            </w:pPr>
          </w:p>
        </w:tc>
        <w:tc>
          <w:tcPr>
            <w:tcW w:w="3195" w:type="dxa"/>
            <w:tcBorders>
              <w:top w:val="single" w:sz="4" w:space="0" w:color="auto"/>
              <w:left w:val="single" w:sz="4" w:space="0" w:color="auto"/>
              <w:bottom w:val="single" w:sz="4" w:space="0" w:color="auto"/>
              <w:right w:val="single" w:sz="4" w:space="0" w:color="auto"/>
            </w:tcBorders>
          </w:tcPr>
          <w:p w14:paraId="22CC160B" w14:textId="77777777" w:rsidR="00B138B9" w:rsidRPr="00A44AEE" w:rsidRDefault="00B138B9">
            <w:pPr>
              <w:widowControl w:val="0"/>
              <w:suppressAutoHyphens/>
              <w:autoSpaceDN w:val="0"/>
              <w:textAlignment w:val="baseline"/>
              <w:rPr>
                <w:rFonts w:ascii="Times New Roman" w:eastAsia="Andale Sans UI" w:hAnsi="Times New Roman" w:cs="Times New Roman"/>
                <w:kern w:val="3"/>
                <w:sz w:val="20"/>
                <w:szCs w:val="20"/>
                <w:lang w:val="de-DE" w:eastAsia="ja-JP" w:bidi="fa-IR"/>
              </w:rPr>
            </w:pPr>
          </w:p>
        </w:tc>
        <w:tc>
          <w:tcPr>
            <w:tcW w:w="2551" w:type="dxa"/>
            <w:tcBorders>
              <w:top w:val="single" w:sz="4" w:space="0" w:color="auto"/>
              <w:left w:val="single" w:sz="4" w:space="0" w:color="auto"/>
              <w:bottom w:val="single" w:sz="4" w:space="0" w:color="auto"/>
              <w:right w:val="single" w:sz="4" w:space="0" w:color="auto"/>
            </w:tcBorders>
          </w:tcPr>
          <w:p w14:paraId="0A765B5F" w14:textId="77777777" w:rsidR="00B138B9" w:rsidRPr="00A44AEE" w:rsidRDefault="00B138B9">
            <w:pPr>
              <w:widowControl w:val="0"/>
              <w:suppressAutoHyphens/>
              <w:autoSpaceDN w:val="0"/>
              <w:jc w:val="center"/>
              <w:textAlignment w:val="baseline"/>
              <w:rPr>
                <w:rFonts w:ascii="Times New Roman" w:eastAsia="Andale Sans UI" w:hAnsi="Times New Roman" w:cs="Times New Roman"/>
                <w:kern w:val="3"/>
                <w:sz w:val="20"/>
                <w:szCs w:val="20"/>
                <w:lang w:val="de-DE" w:eastAsia="ja-JP" w:bidi="fa-IR"/>
              </w:rPr>
            </w:pPr>
          </w:p>
        </w:tc>
        <w:tc>
          <w:tcPr>
            <w:tcW w:w="1560" w:type="dxa"/>
            <w:tcBorders>
              <w:top w:val="single" w:sz="4" w:space="0" w:color="auto"/>
              <w:left w:val="single" w:sz="4" w:space="0" w:color="auto"/>
              <w:bottom w:val="single" w:sz="4" w:space="0" w:color="auto"/>
              <w:right w:val="single" w:sz="4" w:space="0" w:color="auto"/>
            </w:tcBorders>
            <w:hideMark/>
          </w:tcPr>
          <w:p w14:paraId="799C07E7" w14:textId="77777777" w:rsidR="00B138B9" w:rsidRPr="00A44AEE" w:rsidRDefault="00B138B9">
            <w:pPr>
              <w:widowControl w:val="0"/>
              <w:suppressAutoHyphens/>
              <w:autoSpaceDN w:val="0"/>
              <w:jc w:val="right"/>
              <w:textAlignment w:val="baseline"/>
              <w:rPr>
                <w:rFonts w:ascii="Times New Roman" w:eastAsia="Andale Sans UI" w:hAnsi="Times New Roman" w:cs="Times New Roman"/>
                <w:kern w:val="3"/>
                <w:sz w:val="20"/>
                <w:szCs w:val="20"/>
                <w:lang w:val="de-DE" w:eastAsia="ja-JP" w:bidi="fa-IR"/>
              </w:rPr>
            </w:pPr>
            <w:r w:rsidRPr="00A44AEE">
              <w:rPr>
                <w:rFonts w:ascii="Times New Roman" w:eastAsia="Andale Sans UI" w:hAnsi="Times New Roman" w:cs="Times New Roman"/>
                <w:kern w:val="3"/>
                <w:sz w:val="20"/>
                <w:szCs w:val="20"/>
                <w:lang w:val="de-DE" w:eastAsia="ja-JP" w:bidi="fa-IR"/>
              </w:rPr>
              <w:t xml:space="preserve">12 </w:t>
            </w:r>
            <w:proofErr w:type="gramStart"/>
            <w:r w:rsidRPr="00A44AEE">
              <w:rPr>
                <w:rFonts w:ascii="Times New Roman" w:eastAsia="Andale Sans UI" w:hAnsi="Times New Roman" w:cs="Times New Roman"/>
                <w:kern w:val="3"/>
                <w:sz w:val="20"/>
                <w:szCs w:val="20"/>
                <w:lang w:val="de-DE" w:eastAsia="ja-JP" w:bidi="fa-IR"/>
              </w:rPr>
              <w:t>154  m</w:t>
            </w:r>
            <w:proofErr w:type="gramEnd"/>
            <w:r w:rsidRPr="00A44AEE">
              <w:rPr>
                <w:rFonts w:ascii="Times New Roman" w:eastAsia="Andale Sans UI" w:hAnsi="Times New Roman" w:cs="Times New Roman"/>
                <w:kern w:val="3"/>
                <w:sz w:val="20"/>
                <w:szCs w:val="20"/>
                <w:vertAlign w:val="superscript"/>
                <w:lang w:val="de-DE" w:eastAsia="ja-JP" w:bidi="fa-IR"/>
              </w:rPr>
              <w:t>2</w:t>
            </w:r>
          </w:p>
        </w:tc>
      </w:tr>
    </w:tbl>
    <w:p w14:paraId="6F0EC394" w14:textId="77777777" w:rsidR="00B138B9" w:rsidRPr="00A44AEE" w:rsidRDefault="00B138B9" w:rsidP="00B138B9">
      <w:pPr>
        <w:jc w:val="both"/>
        <w:rPr>
          <w:rFonts w:ascii="Times New Roman" w:hAnsi="Times New Roman" w:cs="Times New Roman"/>
          <w:b/>
          <w:bCs/>
          <w:sz w:val="20"/>
          <w:szCs w:val="20"/>
        </w:rPr>
      </w:pPr>
    </w:p>
    <w:p w14:paraId="2472069E"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t xml:space="preserve">ze stávající funkční </w:t>
      </w:r>
      <w:proofErr w:type="gramStart"/>
      <w:r w:rsidRPr="00A44AEE">
        <w:rPr>
          <w:rFonts w:ascii="Times New Roman" w:hAnsi="Times New Roman" w:cs="Times New Roman"/>
          <w:sz w:val="20"/>
          <w:szCs w:val="20"/>
        </w:rPr>
        <w:t>plochy:  14</w:t>
      </w:r>
      <w:proofErr w:type="gramEnd"/>
      <w:r w:rsidRPr="00A44AEE">
        <w:rPr>
          <w:rFonts w:ascii="Times New Roman" w:hAnsi="Times New Roman" w:cs="Times New Roman"/>
          <w:sz w:val="20"/>
          <w:szCs w:val="20"/>
        </w:rPr>
        <w:t xml:space="preserve">a Zemědělská prvovýroba na ZPF (viz hlavní výkres </w:t>
      </w:r>
      <w:proofErr w:type="gramStart"/>
      <w:r w:rsidRPr="00A44AEE">
        <w:rPr>
          <w:rFonts w:ascii="Times New Roman" w:hAnsi="Times New Roman" w:cs="Times New Roman"/>
          <w:sz w:val="20"/>
          <w:szCs w:val="20"/>
        </w:rPr>
        <w:t>1b - list</w:t>
      </w:r>
      <w:proofErr w:type="gramEnd"/>
      <w:r w:rsidRPr="00A44AEE">
        <w:rPr>
          <w:rFonts w:ascii="Times New Roman" w:hAnsi="Times New Roman" w:cs="Times New Roman"/>
          <w:sz w:val="20"/>
          <w:szCs w:val="20"/>
        </w:rPr>
        <w:t xml:space="preserve"> </w:t>
      </w:r>
      <w:proofErr w:type="gramStart"/>
      <w:r w:rsidRPr="00A44AEE">
        <w:rPr>
          <w:rFonts w:ascii="Times New Roman" w:hAnsi="Times New Roman" w:cs="Times New Roman"/>
          <w:sz w:val="20"/>
          <w:szCs w:val="20"/>
        </w:rPr>
        <w:t>B )</w:t>
      </w:r>
      <w:proofErr w:type="gramEnd"/>
    </w:p>
    <w:p w14:paraId="4574ACFF" w14:textId="77777777" w:rsidR="00B138B9" w:rsidRPr="00A44AEE" w:rsidRDefault="00B138B9" w:rsidP="00B138B9">
      <w:pPr>
        <w:jc w:val="both"/>
        <w:rPr>
          <w:rFonts w:ascii="Times New Roman" w:hAnsi="Times New Roman" w:cs="Times New Roman"/>
          <w:i/>
          <w:sz w:val="20"/>
          <w:szCs w:val="20"/>
        </w:rPr>
      </w:pPr>
      <w:r w:rsidRPr="00A44AEE">
        <w:rPr>
          <w:rFonts w:ascii="Times New Roman" w:hAnsi="Times New Roman" w:cs="Times New Roman"/>
          <w:b/>
          <w:sz w:val="20"/>
          <w:szCs w:val="20"/>
        </w:rPr>
        <w:t xml:space="preserve">na </w:t>
      </w:r>
      <w:proofErr w:type="gramStart"/>
      <w:r w:rsidRPr="00A44AEE">
        <w:rPr>
          <w:rFonts w:ascii="Times New Roman" w:hAnsi="Times New Roman" w:cs="Times New Roman"/>
          <w:b/>
          <w:sz w:val="20"/>
          <w:szCs w:val="20"/>
        </w:rPr>
        <w:t>navrženou  funkční</w:t>
      </w:r>
      <w:proofErr w:type="gramEnd"/>
      <w:r w:rsidRPr="00A44AEE">
        <w:rPr>
          <w:rFonts w:ascii="Times New Roman" w:hAnsi="Times New Roman" w:cs="Times New Roman"/>
          <w:b/>
          <w:sz w:val="20"/>
          <w:szCs w:val="20"/>
        </w:rPr>
        <w:t xml:space="preserve"> plochu: </w:t>
      </w:r>
      <w:proofErr w:type="gramStart"/>
      <w:r w:rsidRPr="00A44AEE">
        <w:rPr>
          <w:rFonts w:ascii="Times New Roman" w:hAnsi="Times New Roman" w:cs="Times New Roman"/>
          <w:b/>
          <w:sz w:val="20"/>
          <w:szCs w:val="20"/>
        </w:rPr>
        <w:t>6b</w:t>
      </w:r>
      <w:proofErr w:type="gramEnd"/>
      <w:r w:rsidRPr="00A44AEE">
        <w:rPr>
          <w:rFonts w:ascii="Times New Roman" w:hAnsi="Times New Roman" w:cs="Times New Roman"/>
          <w:b/>
          <w:sz w:val="20"/>
          <w:szCs w:val="20"/>
        </w:rPr>
        <w:t xml:space="preserve"> – Smíšená obslužná </w:t>
      </w:r>
      <w:r w:rsidRPr="00A44AEE">
        <w:rPr>
          <w:rFonts w:ascii="Times New Roman" w:hAnsi="Times New Roman" w:cs="Times New Roman"/>
          <w:i/>
          <w:sz w:val="20"/>
          <w:szCs w:val="20"/>
        </w:rPr>
        <w:t>(</w:t>
      </w:r>
      <w:proofErr w:type="gramStart"/>
      <w:r w:rsidRPr="00A44AEE">
        <w:rPr>
          <w:rFonts w:ascii="Times New Roman" w:hAnsi="Times New Roman" w:cs="Times New Roman"/>
          <w:i/>
          <w:sz w:val="20"/>
          <w:szCs w:val="20"/>
        </w:rPr>
        <w:t>charakteristika</w:t>
      </w:r>
      <w:r w:rsidRPr="00A44AEE">
        <w:rPr>
          <w:rFonts w:ascii="Times New Roman" w:hAnsi="Times New Roman" w:cs="Times New Roman"/>
          <w:b/>
          <w:i/>
          <w:sz w:val="20"/>
          <w:szCs w:val="20"/>
        </w:rPr>
        <w:t xml:space="preserve"> :</w:t>
      </w:r>
      <w:proofErr w:type="gramEnd"/>
      <w:r w:rsidRPr="00A44AEE">
        <w:rPr>
          <w:rFonts w:ascii="Times New Roman" w:hAnsi="Times New Roman" w:cs="Times New Roman"/>
          <w:b/>
          <w:i/>
          <w:sz w:val="20"/>
          <w:szCs w:val="20"/>
        </w:rPr>
        <w:t xml:space="preserve">   </w:t>
      </w:r>
      <w:r w:rsidRPr="00A44AEE">
        <w:rPr>
          <w:rFonts w:ascii="Times New Roman" w:hAnsi="Times New Roman" w:cs="Times New Roman"/>
          <w:i/>
          <w:sz w:val="20"/>
          <w:szCs w:val="20"/>
        </w:rPr>
        <w:t xml:space="preserve">plochy pro rozvoj staveb a aktivit občanské vybavenosti, služeb výrobních i </w:t>
      </w:r>
      <w:proofErr w:type="gramStart"/>
      <w:r w:rsidRPr="00A44AEE">
        <w:rPr>
          <w:rFonts w:ascii="Times New Roman" w:hAnsi="Times New Roman" w:cs="Times New Roman"/>
          <w:i/>
          <w:sz w:val="20"/>
          <w:szCs w:val="20"/>
        </w:rPr>
        <w:t>nevýrobních  s</w:t>
      </w:r>
      <w:proofErr w:type="gramEnd"/>
      <w:r w:rsidRPr="00A44AEE">
        <w:rPr>
          <w:rFonts w:ascii="Times New Roman" w:hAnsi="Times New Roman" w:cs="Times New Roman"/>
          <w:i/>
          <w:sz w:val="20"/>
          <w:szCs w:val="20"/>
        </w:rPr>
        <w:t xml:space="preserve"> integrovaným bydlením správce, popř. místní rekreaci a relaxaci, podmíněně a omezeně doplňková </w:t>
      </w:r>
      <w:proofErr w:type="gramStart"/>
      <w:r w:rsidRPr="00A44AEE">
        <w:rPr>
          <w:rFonts w:ascii="Times New Roman" w:hAnsi="Times New Roman" w:cs="Times New Roman"/>
          <w:i/>
          <w:sz w:val="20"/>
          <w:szCs w:val="20"/>
        </w:rPr>
        <w:t>funkce  bydlení</w:t>
      </w:r>
      <w:proofErr w:type="gramEnd"/>
      <w:r w:rsidRPr="00A44AEE">
        <w:rPr>
          <w:rFonts w:ascii="Times New Roman" w:hAnsi="Times New Roman" w:cs="Times New Roman"/>
          <w:i/>
          <w:sz w:val="20"/>
          <w:szCs w:val="20"/>
        </w:rPr>
        <w:t xml:space="preserve"> v nedominantní pozici, </w:t>
      </w:r>
      <w:proofErr w:type="gramStart"/>
      <w:r w:rsidRPr="00A44AEE">
        <w:rPr>
          <w:rFonts w:ascii="Times New Roman" w:hAnsi="Times New Roman" w:cs="Times New Roman"/>
          <w:i/>
          <w:sz w:val="20"/>
          <w:szCs w:val="20"/>
        </w:rPr>
        <w:t>t.j.</w:t>
      </w:r>
      <w:proofErr w:type="gramEnd"/>
      <w:r w:rsidRPr="00A44AEE">
        <w:rPr>
          <w:rFonts w:ascii="Times New Roman" w:hAnsi="Times New Roman" w:cs="Times New Roman"/>
          <w:i/>
          <w:sz w:val="20"/>
          <w:szCs w:val="20"/>
        </w:rPr>
        <w:t xml:space="preserve"> bez funkcí a služeb, jejichž podstatou je bydlení a ubytování.)</w:t>
      </w:r>
    </w:p>
    <w:p w14:paraId="281D850F" w14:textId="77777777" w:rsidR="00B138B9" w:rsidRPr="00A44AEE" w:rsidRDefault="00B138B9" w:rsidP="00B138B9">
      <w:pPr>
        <w:jc w:val="both"/>
        <w:rPr>
          <w:rFonts w:ascii="Times New Roman" w:hAnsi="Times New Roman" w:cs="Times New Roman"/>
          <w:sz w:val="20"/>
          <w:szCs w:val="20"/>
        </w:rPr>
      </w:pPr>
    </w:p>
    <w:p w14:paraId="0F8662CC" w14:textId="77777777" w:rsidR="00B138B9" w:rsidRPr="00A44AEE" w:rsidRDefault="00B138B9" w:rsidP="00B138B9">
      <w:pPr>
        <w:jc w:val="both"/>
        <w:rPr>
          <w:rFonts w:ascii="Times New Roman" w:hAnsi="Times New Roman" w:cs="Times New Roman"/>
          <w:b/>
          <w:sz w:val="20"/>
          <w:szCs w:val="20"/>
        </w:rPr>
      </w:pPr>
      <w:r w:rsidRPr="00A44AEE">
        <w:rPr>
          <w:rFonts w:ascii="Times New Roman" w:hAnsi="Times New Roman" w:cs="Times New Roman"/>
          <w:b/>
          <w:sz w:val="20"/>
          <w:szCs w:val="20"/>
        </w:rPr>
        <w:t>O změnu žádám z těchto důvodů:</w:t>
      </w:r>
      <w:r w:rsidRPr="00A44AEE">
        <w:rPr>
          <w:rFonts w:ascii="Times New Roman" w:hAnsi="Times New Roman" w:cs="Times New Roman"/>
          <w:b/>
          <w:sz w:val="20"/>
          <w:szCs w:val="20"/>
        </w:rPr>
        <w:tab/>
      </w:r>
    </w:p>
    <w:p w14:paraId="3188F77D"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t xml:space="preserve">Uvedené pozemky se nachází v jihovýchodní části k.ú. Měnín na rozhraní k.ú. Moutnice a k.ú. Nikolčice. Jedná o pozemky v údolní nivě drobné </w:t>
      </w:r>
      <w:proofErr w:type="gramStart"/>
      <w:r w:rsidRPr="00A44AEE">
        <w:rPr>
          <w:rFonts w:ascii="Times New Roman" w:hAnsi="Times New Roman" w:cs="Times New Roman"/>
          <w:sz w:val="20"/>
          <w:szCs w:val="20"/>
        </w:rPr>
        <w:t>vodoteče ,</w:t>
      </w:r>
      <w:proofErr w:type="gramEnd"/>
      <w:r w:rsidRPr="00A44AEE">
        <w:rPr>
          <w:rFonts w:ascii="Times New Roman" w:hAnsi="Times New Roman" w:cs="Times New Roman"/>
          <w:sz w:val="20"/>
          <w:szCs w:val="20"/>
        </w:rPr>
        <w:t xml:space="preserve"> která protéká po hranici k.ú. Nikolčice a k.ú. Moutnice. V těsném sousedství těchto pozemků, na k.ú. </w:t>
      </w:r>
      <w:proofErr w:type="gramStart"/>
      <w:r w:rsidRPr="00A44AEE">
        <w:rPr>
          <w:rFonts w:ascii="Times New Roman" w:hAnsi="Times New Roman" w:cs="Times New Roman"/>
          <w:sz w:val="20"/>
          <w:szCs w:val="20"/>
        </w:rPr>
        <w:t>Moutnice ,</w:t>
      </w:r>
      <w:proofErr w:type="gramEnd"/>
      <w:r w:rsidRPr="00A44AEE">
        <w:rPr>
          <w:rFonts w:ascii="Times New Roman" w:hAnsi="Times New Roman" w:cs="Times New Roman"/>
          <w:sz w:val="20"/>
          <w:szCs w:val="20"/>
        </w:rPr>
        <w:t xml:space="preserve">  </w:t>
      </w:r>
      <w:proofErr w:type="gramStart"/>
      <w:r w:rsidRPr="00A44AEE">
        <w:rPr>
          <w:rFonts w:ascii="Times New Roman" w:hAnsi="Times New Roman" w:cs="Times New Roman"/>
          <w:sz w:val="20"/>
          <w:szCs w:val="20"/>
        </w:rPr>
        <w:t>vlastním pozemek</w:t>
      </w:r>
      <w:proofErr w:type="gramEnd"/>
      <w:r w:rsidRPr="00A44AEE">
        <w:rPr>
          <w:rFonts w:ascii="Times New Roman" w:hAnsi="Times New Roman" w:cs="Times New Roman"/>
          <w:sz w:val="20"/>
          <w:szCs w:val="20"/>
        </w:rPr>
        <w:t xml:space="preserve"> p.č. </w:t>
      </w:r>
      <w:proofErr w:type="gramStart"/>
      <w:r w:rsidRPr="00A44AEE">
        <w:rPr>
          <w:rFonts w:ascii="Times New Roman" w:hAnsi="Times New Roman" w:cs="Times New Roman"/>
          <w:sz w:val="20"/>
          <w:szCs w:val="20"/>
        </w:rPr>
        <w:t>2470 ,</w:t>
      </w:r>
      <w:proofErr w:type="gramEnd"/>
      <w:r w:rsidRPr="00A44AEE">
        <w:rPr>
          <w:rFonts w:ascii="Times New Roman" w:hAnsi="Times New Roman" w:cs="Times New Roman"/>
          <w:sz w:val="20"/>
          <w:szCs w:val="20"/>
        </w:rPr>
        <w:t xml:space="preserve"> o výměře 3,01 ha, na který mi bylo vydáno rozhodnutí o umístění stavby „Biocentrum LBC6“, vydal OU Sokolnice, stavební úřad </w:t>
      </w:r>
      <w:proofErr w:type="gramStart"/>
      <w:r w:rsidRPr="00A44AEE">
        <w:rPr>
          <w:rFonts w:ascii="Times New Roman" w:hAnsi="Times New Roman" w:cs="Times New Roman"/>
          <w:sz w:val="20"/>
          <w:szCs w:val="20"/>
        </w:rPr>
        <w:t>dne  29.07.2021</w:t>
      </w:r>
      <w:proofErr w:type="gramEnd"/>
      <w:r w:rsidRPr="00A44AEE">
        <w:rPr>
          <w:rFonts w:ascii="Times New Roman" w:hAnsi="Times New Roman" w:cs="Times New Roman"/>
          <w:sz w:val="20"/>
          <w:szCs w:val="20"/>
        </w:rPr>
        <w:t xml:space="preserve"> pod č.j. 2140/21, </w:t>
      </w:r>
      <w:proofErr w:type="spellStart"/>
      <w:r w:rsidRPr="00A44AEE">
        <w:rPr>
          <w:rFonts w:ascii="Times New Roman" w:hAnsi="Times New Roman" w:cs="Times New Roman"/>
          <w:sz w:val="20"/>
          <w:szCs w:val="20"/>
        </w:rPr>
        <w:t>sp</w:t>
      </w:r>
      <w:proofErr w:type="spellEnd"/>
      <w:r w:rsidRPr="00A44AEE">
        <w:rPr>
          <w:rFonts w:ascii="Times New Roman" w:hAnsi="Times New Roman" w:cs="Times New Roman"/>
          <w:sz w:val="20"/>
          <w:szCs w:val="20"/>
        </w:rPr>
        <w:t xml:space="preserve">. Zn, 1805/21/SÚ/VŠ. V současné době je </w:t>
      </w:r>
      <w:proofErr w:type="gramStart"/>
      <w:r w:rsidRPr="00A44AEE">
        <w:rPr>
          <w:rFonts w:ascii="Times New Roman" w:hAnsi="Times New Roman" w:cs="Times New Roman"/>
          <w:sz w:val="20"/>
          <w:szCs w:val="20"/>
        </w:rPr>
        <w:t>realizována  přírodní</w:t>
      </w:r>
      <w:proofErr w:type="gramEnd"/>
      <w:r w:rsidRPr="00A44AEE">
        <w:rPr>
          <w:rFonts w:ascii="Times New Roman" w:hAnsi="Times New Roman" w:cs="Times New Roman"/>
          <w:sz w:val="20"/>
          <w:szCs w:val="20"/>
        </w:rPr>
        <w:t xml:space="preserve"> vodní plocha a probíhají práce na výsadbě krajinné zeleně).</w:t>
      </w:r>
    </w:p>
    <w:p w14:paraId="6E8B45E8" w14:textId="77777777" w:rsidR="00B138B9" w:rsidRPr="00A44AEE" w:rsidRDefault="00B138B9" w:rsidP="00B138B9">
      <w:pPr>
        <w:jc w:val="both"/>
        <w:rPr>
          <w:rFonts w:ascii="Times New Roman" w:hAnsi="Times New Roman" w:cs="Times New Roman"/>
          <w:sz w:val="20"/>
          <w:szCs w:val="20"/>
        </w:rPr>
      </w:pPr>
    </w:p>
    <w:p w14:paraId="7005CAC4" w14:textId="77777777" w:rsidR="00B138B9" w:rsidRPr="00A44AEE" w:rsidRDefault="00B138B9" w:rsidP="00B138B9">
      <w:pPr>
        <w:jc w:val="both"/>
        <w:rPr>
          <w:rFonts w:ascii="Times New Roman" w:hAnsi="Times New Roman" w:cs="Times New Roman"/>
          <w:b/>
          <w:sz w:val="20"/>
          <w:szCs w:val="20"/>
        </w:rPr>
      </w:pPr>
      <w:r w:rsidRPr="00A44AEE">
        <w:rPr>
          <w:rFonts w:ascii="Times New Roman" w:hAnsi="Times New Roman" w:cs="Times New Roman"/>
          <w:sz w:val="20"/>
          <w:szCs w:val="20"/>
        </w:rPr>
        <w:t>Uvedené pozemky na k.ú. Měnín (p.č. 3194, p.č.3195 a p.č. 3196</w:t>
      </w:r>
      <w:proofErr w:type="gramStart"/>
      <w:r w:rsidRPr="00A44AEE">
        <w:rPr>
          <w:rFonts w:ascii="Times New Roman" w:hAnsi="Times New Roman" w:cs="Times New Roman"/>
          <w:sz w:val="20"/>
          <w:szCs w:val="20"/>
        </w:rPr>
        <w:t>) ,</w:t>
      </w:r>
      <w:proofErr w:type="gramEnd"/>
      <w:r w:rsidRPr="00A44AEE">
        <w:rPr>
          <w:rFonts w:ascii="Times New Roman" w:hAnsi="Times New Roman" w:cs="Times New Roman"/>
          <w:sz w:val="20"/>
          <w:szCs w:val="20"/>
        </w:rPr>
        <w:t xml:space="preserve"> budou svým navrženým využitím navazovat </w:t>
      </w:r>
      <w:proofErr w:type="gramStart"/>
      <w:r w:rsidRPr="00A44AEE">
        <w:rPr>
          <w:rFonts w:ascii="Times New Roman" w:hAnsi="Times New Roman" w:cs="Times New Roman"/>
          <w:sz w:val="20"/>
          <w:szCs w:val="20"/>
        </w:rPr>
        <w:t>na  toto</w:t>
      </w:r>
      <w:proofErr w:type="gramEnd"/>
      <w:r w:rsidRPr="00A44AEE">
        <w:rPr>
          <w:rFonts w:ascii="Times New Roman" w:hAnsi="Times New Roman" w:cs="Times New Roman"/>
          <w:sz w:val="20"/>
          <w:szCs w:val="20"/>
        </w:rPr>
        <w:t xml:space="preserve"> Biocentrum LBC</w:t>
      </w:r>
      <w:proofErr w:type="gramStart"/>
      <w:r w:rsidRPr="00A44AEE">
        <w:rPr>
          <w:rFonts w:ascii="Times New Roman" w:hAnsi="Times New Roman" w:cs="Times New Roman"/>
          <w:sz w:val="20"/>
          <w:szCs w:val="20"/>
        </w:rPr>
        <w:t>6 .</w:t>
      </w:r>
      <w:proofErr w:type="gramEnd"/>
      <w:r w:rsidRPr="00A44AEE">
        <w:rPr>
          <w:rFonts w:ascii="Times New Roman" w:hAnsi="Times New Roman" w:cs="Times New Roman"/>
          <w:sz w:val="20"/>
          <w:szCs w:val="20"/>
        </w:rPr>
        <w:t xml:space="preserve"> Na části ploch se uvažuje s výsadbou užitkové zeleně v malovýrobní struktuře </w:t>
      </w:r>
      <w:proofErr w:type="gramStart"/>
      <w:r w:rsidRPr="00A44AEE">
        <w:rPr>
          <w:rFonts w:ascii="Times New Roman" w:hAnsi="Times New Roman" w:cs="Times New Roman"/>
          <w:b/>
          <w:sz w:val="20"/>
          <w:szCs w:val="20"/>
        </w:rPr>
        <w:t>( UR</w:t>
      </w:r>
      <w:proofErr w:type="gramEnd"/>
      <w:r w:rsidRPr="00A44AEE">
        <w:rPr>
          <w:rFonts w:ascii="Times New Roman" w:hAnsi="Times New Roman" w:cs="Times New Roman"/>
          <w:b/>
          <w:sz w:val="20"/>
          <w:szCs w:val="20"/>
        </w:rPr>
        <w:t>)</w:t>
      </w:r>
      <w:r w:rsidRPr="00A44AEE">
        <w:rPr>
          <w:rFonts w:ascii="Times New Roman" w:hAnsi="Times New Roman" w:cs="Times New Roman"/>
          <w:sz w:val="20"/>
          <w:szCs w:val="20"/>
        </w:rPr>
        <w:t xml:space="preserve"> a realizaci malých vodních ploch </w:t>
      </w:r>
      <w:proofErr w:type="gramStart"/>
      <w:r w:rsidRPr="00A44AEE">
        <w:rPr>
          <w:rFonts w:ascii="Times New Roman" w:hAnsi="Times New Roman" w:cs="Times New Roman"/>
          <w:b/>
          <w:sz w:val="20"/>
          <w:szCs w:val="20"/>
        </w:rPr>
        <w:t xml:space="preserve">( </w:t>
      </w:r>
      <w:proofErr w:type="spellStart"/>
      <w:r w:rsidRPr="00A44AEE">
        <w:rPr>
          <w:rFonts w:ascii="Times New Roman" w:hAnsi="Times New Roman" w:cs="Times New Roman"/>
          <w:b/>
          <w:sz w:val="20"/>
          <w:szCs w:val="20"/>
        </w:rPr>
        <w:t>Wz</w:t>
      </w:r>
      <w:proofErr w:type="spellEnd"/>
      <w:proofErr w:type="gramEnd"/>
      <w:r w:rsidRPr="00A44AEE">
        <w:rPr>
          <w:rFonts w:ascii="Times New Roman" w:hAnsi="Times New Roman" w:cs="Times New Roman"/>
          <w:b/>
          <w:sz w:val="20"/>
          <w:szCs w:val="20"/>
        </w:rPr>
        <w:t>),</w:t>
      </w:r>
      <w:r w:rsidRPr="00A44AEE">
        <w:rPr>
          <w:rFonts w:ascii="Times New Roman" w:hAnsi="Times New Roman" w:cs="Times New Roman"/>
          <w:sz w:val="20"/>
          <w:szCs w:val="20"/>
        </w:rPr>
        <w:t xml:space="preserve"> na části ploch bude využití pro </w:t>
      </w:r>
      <w:proofErr w:type="gramStart"/>
      <w:r w:rsidRPr="00A44AEE">
        <w:rPr>
          <w:rFonts w:ascii="Times New Roman" w:hAnsi="Times New Roman" w:cs="Times New Roman"/>
          <w:sz w:val="20"/>
          <w:szCs w:val="20"/>
          <w:u w:val="single"/>
        </w:rPr>
        <w:t>agroturistiku -</w:t>
      </w:r>
      <w:r w:rsidRPr="00A44AEE">
        <w:rPr>
          <w:rFonts w:ascii="Times New Roman" w:hAnsi="Times New Roman" w:cs="Times New Roman"/>
          <w:sz w:val="20"/>
          <w:szCs w:val="20"/>
        </w:rPr>
        <w:t xml:space="preserve"> sport</w:t>
      </w:r>
      <w:proofErr w:type="gramEnd"/>
      <w:r w:rsidRPr="00A44AEE">
        <w:rPr>
          <w:rFonts w:ascii="Times New Roman" w:hAnsi="Times New Roman" w:cs="Times New Roman"/>
          <w:sz w:val="20"/>
          <w:szCs w:val="20"/>
        </w:rPr>
        <w:t xml:space="preserve"> a rekreace s možností doplňkového ubytování </w:t>
      </w:r>
      <w:r w:rsidRPr="00A44AEE">
        <w:rPr>
          <w:rFonts w:ascii="Times New Roman" w:hAnsi="Times New Roman" w:cs="Times New Roman"/>
          <w:b/>
          <w:sz w:val="20"/>
          <w:szCs w:val="20"/>
        </w:rPr>
        <w:t>(</w:t>
      </w:r>
      <w:proofErr w:type="gramStart"/>
      <w:r w:rsidRPr="00A44AEE">
        <w:rPr>
          <w:rFonts w:ascii="Times New Roman" w:hAnsi="Times New Roman" w:cs="Times New Roman"/>
          <w:b/>
          <w:sz w:val="20"/>
          <w:szCs w:val="20"/>
        </w:rPr>
        <w:t>Ob )</w:t>
      </w:r>
      <w:proofErr w:type="gramEnd"/>
      <w:r w:rsidRPr="00A44AEE">
        <w:rPr>
          <w:rFonts w:ascii="Times New Roman" w:hAnsi="Times New Roman" w:cs="Times New Roman"/>
          <w:sz w:val="20"/>
          <w:szCs w:val="20"/>
        </w:rPr>
        <w:t xml:space="preserve"> .  Na zbytku </w:t>
      </w:r>
      <w:proofErr w:type="gramStart"/>
      <w:r w:rsidRPr="00A44AEE">
        <w:rPr>
          <w:rFonts w:ascii="Times New Roman" w:hAnsi="Times New Roman" w:cs="Times New Roman"/>
          <w:sz w:val="20"/>
          <w:szCs w:val="20"/>
        </w:rPr>
        <w:t>plochy  pak</w:t>
      </w:r>
      <w:proofErr w:type="gramEnd"/>
      <w:r w:rsidRPr="00A44AEE">
        <w:rPr>
          <w:rFonts w:ascii="Times New Roman" w:hAnsi="Times New Roman" w:cs="Times New Roman"/>
          <w:sz w:val="20"/>
          <w:szCs w:val="20"/>
        </w:rPr>
        <w:t xml:space="preserve">  zůstane využití pro zemědělskou prvovýrobu malovýrobního charakteru </w:t>
      </w:r>
      <w:r w:rsidRPr="00A44AEE">
        <w:rPr>
          <w:rFonts w:ascii="Times New Roman" w:hAnsi="Times New Roman" w:cs="Times New Roman"/>
          <w:b/>
          <w:sz w:val="20"/>
          <w:szCs w:val="20"/>
        </w:rPr>
        <w:t>(</w:t>
      </w:r>
      <w:proofErr w:type="spellStart"/>
      <w:proofErr w:type="gramStart"/>
      <w:r w:rsidRPr="00A44AEE">
        <w:rPr>
          <w:rFonts w:ascii="Times New Roman" w:hAnsi="Times New Roman" w:cs="Times New Roman"/>
          <w:b/>
          <w:sz w:val="20"/>
          <w:szCs w:val="20"/>
        </w:rPr>
        <w:t>Zs</w:t>
      </w:r>
      <w:proofErr w:type="spellEnd"/>
      <w:r w:rsidRPr="00A44AEE">
        <w:rPr>
          <w:rFonts w:ascii="Times New Roman" w:hAnsi="Times New Roman" w:cs="Times New Roman"/>
          <w:b/>
          <w:sz w:val="20"/>
          <w:szCs w:val="20"/>
        </w:rPr>
        <w:t xml:space="preserve"> )</w:t>
      </w:r>
      <w:proofErr w:type="gramEnd"/>
      <w:r w:rsidRPr="00A44AEE">
        <w:rPr>
          <w:rFonts w:ascii="Times New Roman" w:hAnsi="Times New Roman" w:cs="Times New Roman"/>
          <w:b/>
          <w:sz w:val="20"/>
          <w:szCs w:val="20"/>
        </w:rPr>
        <w:t xml:space="preserve"> </w:t>
      </w:r>
    </w:p>
    <w:p w14:paraId="2940BA37" w14:textId="77777777" w:rsidR="00B138B9" w:rsidRPr="00A44AEE" w:rsidRDefault="00B138B9" w:rsidP="00B138B9">
      <w:pPr>
        <w:jc w:val="both"/>
        <w:rPr>
          <w:rFonts w:ascii="Times New Roman" w:hAnsi="Times New Roman" w:cs="Times New Roman"/>
          <w:bCs/>
          <w:sz w:val="20"/>
          <w:szCs w:val="20"/>
        </w:rPr>
      </w:pPr>
      <w:r w:rsidRPr="00A44AEE">
        <w:rPr>
          <w:rFonts w:ascii="Times New Roman" w:hAnsi="Times New Roman" w:cs="Times New Roman"/>
          <w:bCs/>
          <w:sz w:val="20"/>
          <w:szCs w:val="20"/>
        </w:rPr>
        <w:t xml:space="preserve">Navržená změna využití pozemků nebude mít negativní vliv na složky životního prostředí, naopak bude mít pozitivní vliv na krajinu </w:t>
      </w:r>
      <w:proofErr w:type="gramStart"/>
      <w:r w:rsidRPr="00A44AEE">
        <w:rPr>
          <w:rFonts w:ascii="Times New Roman" w:hAnsi="Times New Roman" w:cs="Times New Roman"/>
          <w:bCs/>
          <w:sz w:val="20"/>
          <w:szCs w:val="20"/>
        </w:rPr>
        <w:t>( výsadba</w:t>
      </w:r>
      <w:proofErr w:type="gramEnd"/>
      <w:r w:rsidRPr="00A44AEE">
        <w:rPr>
          <w:rFonts w:ascii="Times New Roman" w:hAnsi="Times New Roman" w:cs="Times New Roman"/>
          <w:bCs/>
          <w:sz w:val="20"/>
          <w:szCs w:val="20"/>
        </w:rPr>
        <w:t xml:space="preserve"> krajinné </w:t>
      </w:r>
      <w:proofErr w:type="gramStart"/>
      <w:r w:rsidRPr="00A44AEE">
        <w:rPr>
          <w:rFonts w:ascii="Times New Roman" w:hAnsi="Times New Roman" w:cs="Times New Roman"/>
          <w:bCs/>
          <w:sz w:val="20"/>
          <w:szCs w:val="20"/>
        </w:rPr>
        <w:t>zeleně  )</w:t>
      </w:r>
      <w:proofErr w:type="gramEnd"/>
      <w:r w:rsidRPr="00A44AEE">
        <w:rPr>
          <w:rFonts w:ascii="Times New Roman" w:hAnsi="Times New Roman" w:cs="Times New Roman"/>
          <w:bCs/>
          <w:sz w:val="20"/>
          <w:szCs w:val="20"/>
        </w:rPr>
        <w:t xml:space="preserve">  a vodu </w:t>
      </w:r>
      <w:proofErr w:type="gramStart"/>
      <w:r w:rsidRPr="00A44AEE">
        <w:rPr>
          <w:rFonts w:ascii="Times New Roman" w:hAnsi="Times New Roman" w:cs="Times New Roman"/>
          <w:bCs/>
          <w:sz w:val="20"/>
          <w:szCs w:val="20"/>
        </w:rPr>
        <w:t>( zpomalení</w:t>
      </w:r>
      <w:proofErr w:type="gramEnd"/>
      <w:r w:rsidRPr="00A44AEE">
        <w:rPr>
          <w:rFonts w:ascii="Times New Roman" w:hAnsi="Times New Roman" w:cs="Times New Roman"/>
          <w:bCs/>
          <w:sz w:val="20"/>
          <w:szCs w:val="20"/>
        </w:rPr>
        <w:t xml:space="preserve"> povrchového odtoku, zvýšené vsakování do půdního </w:t>
      </w:r>
      <w:proofErr w:type="gramStart"/>
      <w:r w:rsidRPr="00A44AEE">
        <w:rPr>
          <w:rFonts w:ascii="Times New Roman" w:hAnsi="Times New Roman" w:cs="Times New Roman"/>
          <w:bCs/>
          <w:sz w:val="20"/>
          <w:szCs w:val="20"/>
        </w:rPr>
        <w:t>profilu ,</w:t>
      </w:r>
      <w:proofErr w:type="gramEnd"/>
      <w:r w:rsidRPr="00A44AEE">
        <w:rPr>
          <w:rFonts w:ascii="Times New Roman" w:hAnsi="Times New Roman" w:cs="Times New Roman"/>
          <w:bCs/>
          <w:sz w:val="20"/>
          <w:szCs w:val="20"/>
        </w:rPr>
        <w:t xml:space="preserve">  vytvoření tůní a </w:t>
      </w:r>
      <w:proofErr w:type="gramStart"/>
      <w:r w:rsidRPr="00A44AEE">
        <w:rPr>
          <w:rFonts w:ascii="Times New Roman" w:hAnsi="Times New Roman" w:cs="Times New Roman"/>
          <w:bCs/>
          <w:sz w:val="20"/>
          <w:szCs w:val="20"/>
        </w:rPr>
        <w:t>mokřadů )</w:t>
      </w:r>
      <w:proofErr w:type="gramEnd"/>
      <w:r w:rsidRPr="00A44AEE">
        <w:rPr>
          <w:rFonts w:ascii="Times New Roman" w:hAnsi="Times New Roman" w:cs="Times New Roman"/>
          <w:bCs/>
          <w:sz w:val="20"/>
          <w:szCs w:val="20"/>
        </w:rPr>
        <w:t>.</w:t>
      </w:r>
    </w:p>
    <w:p w14:paraId="333490F2" w14:textId="77777777" w:rsidR="00B138B9" w:rsidRPr="00A44AEE" w:rsidRDefault="00B138B9" w:rsidP="00B138B9">
      <w:pPr>
        <w:autoSpaceDE w:val="0"/>
        <w:autoSpaceDN w:val="0"/>
        <w:jc w:val="both"/>
        <w:rPr>
          <w:rFonts w:ascii="Times New Roman" w:hAnsi="Times New Roman" w:cs="Times New Roman"/>
          <w:sz w:val="20"/>
          <w:szCs w:val="20"/>
        </w:rPr>
      </w:pPr>
    </w:p>
    <w:p w14:paraId="02A959E7" w14:textId="77777777" w:rsidR="00B138B9" w:rsidRPr="00A44AEE" w:rsidRDefault="00B138B9" w:rsidP="00B138B9">
      <w:pPr>
        <w:autoSpaceDE w:val="0"/>
        <w:autoSpaceDN w:val="0"/>
        <w:jc w:val="both"/>
        <w:rPr>
          <w:rFonts w:ascii="Times New Roman" w:hAnsi="Times New Roman" w:cs="Times New Roman"/>
          <w:sz w:val="20"/>
          <w:szCs w:val="20"/>
        </w:rPr>
      </w:pPr>
    </w:p>
    <w:p w14:paraId="35EA990F" w14:textId="77777777" w:rsidR="00B138B9" w:rsidRPr="00A44AEE" w:rsidRDefault="00B138B9" w:rsidP="00B138B9">
      <w:pPr>
        <w:autoSpaceDE w:val="0"/>
        <w:autoSpaceDN w:val="0"/>
        <w:jc w:val="both"/>
        <w:rPr>
          <w:rFonts w:ascii="Times New Roman" w:hAnsi="Times New Roman" w:cs="Times New Roman"/>
          <w:sz w:val="20"/>
          <w:szCs w:val="20"/>
        </w:rPr>
      </w:pPr>
    </w:p>
    <w:p w14:paraId="03FE9964" w14:textId="77777777" w:rsidR="00B138B9" w:rsidRPr="00A44AEE" w:rsidRDefault="00B138B9" w:rsidP="00B138B9">
      <w:pPr>
        <w:autoSpaceDE w:val="0"/>
        <w:autoSpaceDN w:val="0"/>
        <w:jc w:val="both"/>
        <w:rPr>
          <w:rFonts w:ascii="Times New Roman" w:hAnsi="Times New Roman" w:cs="Times New Roman"/>
          <w:b/>
          <w:sz w:val="20"/>
          <w:szCs w:val="20"/>
        </w:rPr>
      </w:pPr>
      <w:r w:rsidRPr="00A44AEE">
        <w:rPr>
          <w:rFonts w:ascii="Times New Roman" w:hAnsi="Times New Roman" w:cs="Times New Roman"/>
          <w:b/>
          <w:sz w:val="20"/>
          <w:szCs w:val="20"/>
        </w:rPr>
        <w:t xml:space="preserve">Dopravní obslužnost </w:t>
      </w:r>
    </w:p>
    <w:p w14:paraId="594F39A3" w14:textId="77777777" w:rsidR="00B138B9" w:rsidRPr="00A44AEE" w:rsidRDefault="00B138B9" w:rsidP="00B138B9">
      <w:pPr>
        <w:tabs>
          <w:tab w:val="left" w:pos="360"/>
        </w:tabs>
        <w:jc w:val="both"/>
        <w:rPr>
          <w:rFonts w:ascii="Times New Roman" w:hAnsi="Times New Roman" w:cs="Times New Roman"/>
          <w:sz w:val="20"/>
          <w:szCs w:val="20"/>
        </w:rPr>
      </w:pPr>
      <w:r w:rsidRPr="00A44AEE">
        <w:rPr>
          <w:rFonts w:ascii="Times New Roman" w:hAnsi="Times New Roman" w:cs="Times New Roman"/>
          <w:sz w:val="20"/>
          <w:szCs w:val="20"/>
        </w:rPr>
        <w:lastRenderedPageBreak/>
        <w:t xml:space="preserve">Návrhem   na změnu využití na plochu </w:t>
      </w:r>
      <w:proofErr w:type="gramStart"/>
      <w:r w:rsidRPr="00A44AEE">
        <w:rPr>
          <w:rFonts w:ascii="Times New Roman" w:hAnsi="Times New Roman" w:cs="Times New Roman"/>
          <w:sz w:val="20"/>
          <w:szCs w:val="20"/>
        </w:rPr>
        <w:t>6b</w:t>
      </w:r>
      <w:proofErr w:type="gramEnd"/>
      <w:r w:rsidRPr="00A44AEE">
        <w:rPr>
          <w:rFonts w:ascii="Times New Roman" w:hAnsi="Times New Roman" w:cs="Times New Roman"/>
          <w:sz w:val="20"/>
          <w:szCs w:val="20"/>
        </w:rPr>
        <w:t xml:space="preserve"> – Smíšené obslužné, se   dopravní dostupnost nemění. Pozemek je dopravně přístupný po travnaté místní komunikaci vedoucí podél biokoridoru LKB </w:t>
      </w:r>
      <w:proofErr w:type="gramStart"/>
      <w:r w:rsidRPr="00A44AEE">
        <w:rPr>
          <w:rFonts w:ascii="Times New Roman" w:hAnsi="Times New Roman" w:cs="Times New Roman"/>
          <w:sz w:val="20"/>
          <w:szCs w:val="20"/>
        </w:rPr>
        <w:t>3 .</w:t>
      </w:r>
      <w:proofErr w:type="gramEnd"/>
      <w:r w:rsidRPr="00A44AEE">
        <w:rPr>
          <w:rFonts w:ascii="Times New Roman" w:hAnsi="Times New Roman" w:cs="Times New Roman"/>
          <w:sz w:val="20"/>
          <w:szCs w:val="20"/>
        </w:rPr>
        <w:t xml:space="preserve"> Komunikace je ve vlastnictví Obce Moutnice </w:t>
      </w:r>
      <w:proofErr w:type="gramStart"/>
      <w:r w:rsidRPr="00A44AEE">
        <w:rPr>
          <w:rFonts w:ascii="Times New Roman" w:hAnsi="Times New Roman" w:cs="Times New Roman"/>
          <w:sz w:val="20"/>
          <w:szCs w:val="20"/>
        </w:rPr>
        <w:t>( p.č.</w:t>
      </w:r>
      <w:proofErr w:type="gramEnd"/>
      <w:r w:rsidRPr="00A44AEE">
        <w:rPr>
          <w:rFonts w:ascii="Times New Roman" w:hAnsi="Times New Roman" w:cs="Times New Roman"/>
          <w:sz w:val="20"/>
          <w:szCs w:val="20"/>
        </w:rPr>
        <w:t xml:space="preserve"> </w:t>
      </w:r>
      <w:proofErr w:type="gramStart"/>
      <w:r w:rsidRPr="00A44AEE">
        <w:rPr>
          <w:rFonts w:ascii="Times New Roman" w:hAnsi="Times New Roman" w:cs="Times New Roman"/>
          <w:sz w:val="20"/>
          <w:szCs w:val="20"/>
        </w:rPr>
        <w:t>2467 )</w:t>
      </w:r>
      <w:proofErr w:type="gramEnd"/>
      <w:r w:rsidRPr="00A44AEE">
        <w:rPr>
          <w:rFonts w:ascii="Times New Roman" w:hAnsi="Times New Roman" w:cs="Times New Roman"/>
          <w:sz w:val="20"/>
          <w:szCs w:val="20"/>
        </w:rPr>
        <w:t>.</w:t>
      </w:r>
    </w:p>
    <w:p w14:paraId="4F6317C7" w14:textId="77777777" w:rsidR="00B138B9" w:rsidRPr="00A44AEE" w:rsidRDefault="00B138B9" w:rsidP="00B138B9">
      <w:pPr>
        <w:tabs>
          <w:tab w:val="left" w:pos="360"/>
        </w:tabs>
        <w:jc w:val="both"/>
        <w:rPr>
          <w:rFonts w:ascii="Times New Roman" w:hAnsi="Times New Roman" w:cs="Times New Roman"/>
          <w:sz w:val="20"/>
          <w:szCs w:val="20"/>
        </w:rPr>
      </w:pPr>
    </w:p>
    <w:p w14:paraId="279406E9" w14:textId="77777777" w:rsidR="00B138B9" w:rsidRPr="00A44AEE" w:rsidRDefault="00B138B9" w:rsidP="00B138B9">
      <w:pPr>
        <w:autoSpaceDE w:val="0"/>
        <w:autoSpaceDN w:val="0"/>
        <w:jc w:val="both"/>
        <w:rPr>
          <w:rFonts w:ascii="Times New Roman" w:hAnsi="Times New Roman" w:cs="Times New Roman"/>
          <w:b/>
          <w:sz w:val="20"/>
          <w:szCs w:val="20"/>
        </w:rPr>
      </w:pPr>
      <w:r w:rsidRPr="00A44AEE">
        <w:rPr>
          <w:rFonts w:ascii="Times New Roman" w:hAnsi="Times New Roman" w:cs="Times New Roman"/>
          <w:b/>
          <w:sz w:val="20"/>
          <w:szCs w:val="20"/>
        </w:rPr>
        <w:t xml:space="preserve">Návrh, úhrady nákladů na pořízení změny územního plánu </w:t>
      </w:r>
    </w:p>
    <w:p w14:paraId="74D9D569" w14:textId="77777777" w:rsidR="00B138B9" w:rsidRPr="00A44AEE" w:rsidRDefault="00B138B9" w:rsidP="00B138B9">
      <w:pPr>
        <w:tabs>
          <w:tab w:val="left" w:pos="360"/>
        </w:tabs>
        <w:jc w:val="both"/>
        <w:rPr>
          <w:rFonts w:ascii="Times New Roman" w:hAnsi="Times New Roman" w:cs="Times New Roman"/>
          <w:sz w:val="20"/>
          <w:szCs w:val="20"/>
        </w:rPr>
      </w:pPr>
      <w:r w:rsidRPr="00A44AEE">
        <w:rPr>
          <w:rFonts w:ascii="Times New Roman" w:hAnsi="Times New Roman" w:cs="Times New Roman"/>
          <w:sz w:val="20"/>
          <w:szCs w:val="20"/>
        </w:rPr>
        <w:t xml:space="preserve">V případě zařazení mého požadavku do pořízení Změny </w:t>
      </w:r>
      <w:proofErr w:type="gramStart"/>
      <w:r w:rsidRPr="00A44AEE">
        <w:rPr>
          <w:rFonts w:ascii="Times New Roman" w:hAnsi="Times New Roman" w:cs="Times New Roman"/>
          <w:sz w:val="20"/>
          <w:szCs w:val="20"/>
        </w:rPr>
        <w:t xml:space="preserve">ÚP,   </w:t>
      </w:r>
      <w:proofErr w:type="gramEnd"/>
      <w:r w:rsidRPr="00A44AEE">
        <w:rPr>
          <w:rFonts w:ascii="Times New Roman" w:hAnsi="Times New Roman" w:cs="Times New Roman"/>
          <w:sz w:val="20"/>
          <w:szCs w:val="20"/>
        </w:rPr>
        <w:t>souhlasím s přiměřeným finančním příspěvkem na projekční práce Změny Územního plánu obce Měnín.</w:t>
      </w:r>
    </w:p>
    <w:p w14:paraId="63DD02E5" w14:textId="77777777" w:rsidR="00B138B9" w:rsidRPr="00A44AEE" w:rsidRDefault="00B138B9" w:rsidP="00B138B9">
      <w:pPr>
        <w:tabs>
          <w:tab w:val="left" w:pos="360"/>
        </w:tabs>
        <w:jc w:val="both"/>
        <w:rPr>
          <w:rFonts w:ascii="Times New Roman" w:hAnsi="Times New Roman" w:cs="Times New Roman"/>
          <w:sz w:val="20"/>
          <w:szCs w:val="20"/>
        </w:rPr>
      </w:pPr>
    </w:p>
    <w:p w14:paraId="30C4FECF" w14:textId="77777777" w:rsidR="00B138B9" w:rsidRPr="00A44AEE" w:rsidRDefault="00B138B9" w:rsidP="00B138B9">
      <w:pPr>
        <w:autoSpaceDE w:val="0"/>
        <w:autoSpaceDN w:val="0"/>
        <w:jc w:val="both"/>
        <w:rPr>
          <w:rFonts w:ascii="Times New Roman" w:hAnsi="Times New Roman" w:cs="Times New Roman"/>
          <w:sz w:val="20"/>
          <w:szCs w:val="20"/>
        </w:rPr>
      </w:pPr>
    </w:p>
    <w:p w14:paraId="10700918" w14:textId="77777777" w:rsidR="00B138B9" w:rsidRPr="00A44AEE" w:rsidRDefault="00B138B9" w:rsidP="00B138B9">
      <w:pPr>
        <w:jc w:val="both"/>
        <w:rPr>
          <w:rFonts w:ascii="Times New Roman" w:hAnsi="Times New Roman" w:cs="Times New Roman"/>
          <w:b/>
          <w:sz w:val="20"/>
          <w:szCs w:val="20"/>
        </w:rPr>
      </w:pPr>
      <w:r w:rsidRPr="00A44AEE">
        <w:rPr>
          <w:rFonts w:ascii="Times New Roman" w:hAnsi="Times New Roman" w:cs="Times New Roman"/>
          <w:sz w:val="20"/>
          <w:szCs w:val="20"/>
        </w:rPr>
        <w:t>V Moutnicích dne …................................         podpis ……………………………………………….</w:t>
      </w:r>
      <w:r w:rsidRPr="00A44AEE">
        <w:rPr>
          <w:rFonts w:ascii="Times New Roman" w:hAnsi="Times New Roman" w:cs="Times New Roman"/>
          <w:sz w:val="20"/>
          <w:szCs w:val="20"/>
        </w:rPr>
        <w:tab/>
      </w:r>
    </w:p>
    <w:p w14:paraId="3519928B" w14:textId="77777777" w:rsidR="00B138B9" w:rsidRPr="00A44AEE" w:rsidRDefault="00B138B9" w:rsidP="00B138B9">
      <w:pPr>
        <w:jc w:val="both"/>
        <w:rPr>
          <w:rFonts w:ascii="Times New Roman" w:eastAsiaTheme="minorHAnsi" w:hAnsi="Times New Roman" w:cs="Times New Roman"/>
          <w:bCs/>
          <w:color w:val="000000"/>
          <w:sz w:val="20"/>
          <w:szCs w:val="20"/>
          <w:lang w:eastAsia="en-US"/>
        </w:rPr>
      </w:pPr>
    </w:p>
    <w:p w14:paraId="3117BA82" w14:textId="77777777" w:rsidR="00B138B9" w:rsidRPr="00A44AEE" w:rsidRDefault="00B138B9" w:rsidP="00B138B9">
      <w:pPr>
        <w:jc w:val="both"/>
        <w:rPr>
          <w:rFonts w:ascii="Times New Roman" w:hAnsi="Times New Roman" w:cs="Times New Roman"/>
          <w:b/>
          <w:sz w:val="24"/>
          <w:szCs w:val="20"/>
        </w:rPr>
      </w:pPr>
    </w:p>
    <w:p w14:paraId="765AE929" w14:textId="77777777" w:rsidR="00B138B9" w:rsidRPr="00A44AEE" w:rsidRDefault="00B138B9" w:rsidP="00B138B9">
      <w:pPr>
        <w:jc w:val="both"/>
        <w:rPr>
          <w:rFonts w:ascii="Times New Roman" w:hAnsi="Times New Roman" w:cs="Times New Roman"/>
          <w:b/>
          <w:sz w:val="20"/>
          <w:szCs w:val="20"/>
        </w:rPr>
      </w:pPr>
      <w:r w:rsidRPr="00A44AEE">
        <w:rPr>
          <w:rFonts w:ascii="Times New Roman" w:hAnsi="Times New Roman" w:cs="Times New Roman"/>
          <w:b/>
          <w:sz w:val="20"/>
          <w:szCs w:val="20"/>
        </w:rPr>
        <w:t>Přílohy k žádosti</w:t>
      </w:r>
    </w:p>
    <w:p w14:paraId="18AFC53B"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fldChar w:fldCharType="begin">
          <w:ffData>
            <w:name w:val=""/>
            <w:enabled/>
            <w:calcOnExit w:val="0"/>
            <w:checkBox>
              <w:size w:val="20"/>
              <w:default w:val="0"/>
            </w:checkBox>
          </w:ffData>
        </w:fldChar>
      </w:r>
      <w:r w:rsidRPr="00A44AEE">
        <w:rPr>
          <w:rFonts w:ascii="Times New Roman" w:hAnsi="Times New Roman" w:cs="Times New Roman"/>
          <w:sz w:val="20"/>
          <w:szCs w:val="20"/>
        </w:rPr>
        <w:instrText xml:space="preserve"> FORMCHECKBOX </w:instrText>
      </w:r>
      <w:r w:rsidRPr="00A44AEE">
        <w:rPr>
          <w:rFonts w:ascii="Times New Roman" w:hAnsi="Times New Roman" w:cs="Times New Roman"/>
          <w:sz w:val="20"/>
          <w:szCs w:val="20"/>
        </w:rPr>
      </w:r>
      <w:r w:rsidRPr="00A44AEE">
        <w:rPr>
          <w:rFonts w:ascii="Times New Roman" w:hAnsi="Times New Roman" w:cs="Times New Roman"/>
          <w:sz w:val="20"/>
          <w:szCs w:val="20"/>
        </w:rPr>
        <w:fldChar w:fldCharType="separate"/>
      </w:r>
      <w:r w:rsidRPr="00A44AEE">
        <w:rPr>
          <w:rFonts w:ascii="Times New Roman" w:hAnsi="Times New Roman" w:cs="Times New Roman"/>
          <w:sz w:val="20"/>
          <w:szCs w:val="20"/>
        </w:rPr>
        <w:fldChar w:fldCharType="end"/>
      </w:r>
      <w:r w:rsidRPr="00A44AEE">
        <w:rPr>
          <w:rFonts w:ascii="Times New Roman" w:hAnsi="Times New Roman" w:cs="Times New Roman"/>
          <w:sz w:val="20"/>
          <w:szCs w:val="20"/>
        </w:rPr>
        <w:tab/>
        <w:t xml:space="preserve">Situační plánek s vyznačením </w:t>
      </w:r>
    </w:p>
    <w:p w14:paraId="2A2E1B50" w14:textId="77777777" w:rsidR="00B138B9" w:rsidRPr="00A44AEE" w:rsidRDefault="00B138B9" w:rsidP="00B138B9">
      <w:pPr>
        <w:numPr>
          <w:ilvl w:val="0"/>
          <w:numId w:val="150"/>
        </w:numPr>
        <w:autoSpaceDE w:val="0"/>
        <w:autoSpaceDN w:val="0"/>
        <w:jc w:val="both"/>
        <w:rPr>
          <w:rFonts w:ascii="Times New Roman" w:hAnsi="Times New Roman" w:cs="Times New Roman"/>
          <w:sz w:val="20"/>
          <w:szCs w:val="20"/>
        </w:rPr>
      </w:pPr>
      <w:r w:rsidRPr="00A44AEE">
        <w:rPr>
          <w:rFonts w:ascii="Times New Roman" w:hAnsi="Times New Roman" w:cs="Times New Roman"/>
          <w:sz w:val="20"/>
          <w:szCs w:val="20"/>
        </w:rPr>
        <w:t>využití pozemku</w:t>
      </w:r>
    </w:p>
    <w:p w14:paraId="45DA8C5A" w14:textId="77777777" w:rsidR="00B138B9" w:rsidRPr="00A44AEE" w:rsidRDefault="00B138B9" w:rsidP="00B138B9">
      <w:pPr>
        <w:numPr>
          <w:ilvl w:val="0"/>
          <w:numId w:val="150"/>
        </w:numPr>
        <w:autoSpaceDE w:val="0"/>
        <w:autoSpaceDN w:val="0"/>
        <w:jc w:val="both"/>
        <w:rPr>
          <w:rFonts w:ascii="Times New Roman" w:hAnsi="Times New Roman" w:cs="Times New Roman"/>
          <w:sz w:val="20"/>
          <w:szCs w:val="20"/>
        </w:rPr>
      </w:pPr>
      <w:r w:rsidRPr="00A44AEE">
        <w:rPr>
          <w:rFonts w:ascii="Times New Roman" w:hAnsi="Times New Roman" w:cs="Times New Roman"/>
          <w:sz w:val="20"/>
          <w:szCs w:val="20"/>
        </w:rPr>
        <w:t>dopravním napojením na stávající komunikační síť</w:t>
      </w:r>
    </w:p>
    <w:p w14:paraId="6C472CB0"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t xml:space="preserve"> </w:t>
      </w:r>
      <w:r w:rsidRPr="00A44AEE">
        <w:rPr>
          <w:rFonts w:ascii="Times New Roman" w:hAnsi="Times New Roman" w:cs="Times New Roman"/>
          <w:sz w:val="20"/>
          <w:szCs w:val="20"/>
        </w:rPr>
        <w:fldChar w:fldCharType="begin">
          <w:ffData>
            <w:name w:val=""/>
            <w:enabled/>
            <w:calcOnExit w:val="0"/>
            <w:checkBox>
              <w:size w:val="20"/>
              <w:default w:val="0"/>
            </w:checkBox>
          </w:ffData>
        </w:fldChar>
      </w:r>
      <w:r w:rsidRPr="00A44AEE">
        <w:rPr>
          <w:rFonts w:ascii="Times New Roman" w:hAnsi="Times New Roman" w:cs="Times New Roman"/>
          <w:sz w:val="20"/>
          <w:szCs w:val="20"/>
        </w:rPr>
        <w:instrText xml:space="preserve"> FORMCHECKBOX </w:instrText>
      </w:r>
      <w:r w:rsidRPr="00A44AEE">
        <w:rPr>
          <w:rFonts w:ascii="Times New Roman" w:hAnsi="Times New Roman" w:cs="Times New Roman"/>
          <w:sz w:val="20"/>
          <w:szCs w:val="20"/>
        </w:rPr>
      </w:r>
      <w:r w:rsidRPr="00A44AEE">
        <w:rPr>
          <w:rFonts w:ascii="Times New Roman" w:hAnsi="Times New Roman" w:cs="Times New Roman"/>
          <w:sz w:val="20"/>
          <w:szCs w:val="20"/>
        </w:rPr>
        <w:fldChar w:fldCharType="separate"/>
      </w:r>
      <w:r w:rsidRPr="00A44AEE">
        <w:rPr>
          <w:rFonts w:ascii="Times New Roman" w:hAnsi="Times New Roman" w:cs="Times New Roman"/>
          <w:sz w:val="20"/>
          <w:szCs w:val="20"/>
        </w:rPr>
        <w:fldChar w:fldCharType="end"/>
      </w:r>
      <w:r w:rsidRPr="00A44AEE">
        <w:rPr>
          <w:rFonts w:ascii="Times New Roman" w:hAnsi="Times New Roman" w:cs="Times New Roman"/>
          <w:sz w:val="20"/>
          <w:szCs w:val="20"/>
        </w:rPr>
        <w:tab/>
        <w:t>Řešení napojení na inženýrské sítě</w:t>
      </w:r>
    </w:p>
    <w:p w14:paraId="018A4D88" w14:textId="77777777" w:rsidR="00B138B9" w:rsidRPr="00A44AEE" w:rsidRDefault="00B138B9" w:rsidP="00B138B9">
      <w:pPr>
        <w:numPr>
          <w:ilvl w:val="0"/>
          <w:numId w:val="150"/>
        </w:numPr>
        <w:autoSpaceDE w:val="0"/>
        <w:autoSpaceDN w:val="0"/>
        <w:jc w:val="both"/>
        <w:rPr>
          <w:rFonts w:ascii="Times New Roman" w:hAnsi="Times New Roman" w:cs="Times New Roman"/>
          <w:sz w:val="20"/>
          <w:szCs w:val="20"/>
        </w:rPr>
      </w:pPr>
      <w:r w:rsidRPr="00A44AEE">
        <w:rPr>
          <w:rFonts w:ascii="Times New Roman" w:hAnsi="Times New Roman" w:cs="Times New Roman"/>
          <w:sz w:val="20"/>
          <w:szCs w:val="20"/>
        </w:rPr>
        <w:t>voda</w:t>
      </w:r>
    </w:p>
    <w:p w14:paraId="31CD1BF8" w14:textId="77777777" w:rsidR="00B138B9" w:rsidRPr="00A44AEE" w:rsidRDefault="00B138B9" w:rsidP="00B138B9">
      <w:pPr>
        <w:numPr>
          <w:ilvl w:val="0"/>
          <w:numId w:val="150"/>
        </w:numPr>
        <w:autoSpaceDE w:val="0"/>
        <w:autoSpaceDN w:val="0"/>
        <w:jc w:val="both"/>
        <w:rPr>
          <w:rFonts w:ascii="Times New Roman" w:hAnsi="Times New Roman" w:cs="Times New Roman"/>
          <w:sz w:val="20"/>
          <w:szCs w:val="20"/>
        </w:rPr>
      </w:pPr>
      <w:r w:rsidRPr="00A44AEE">
        <w:rPr>
          <w:rFonts w:ascii="Times New Roman" w:hAnsi="Times New Roman" w:cs="Times New Roman"/>
          <w:sz w:val="20"/>
          <w:szCs w:val="20"/>
        </w:rPr>
        <w:t>kanalizace</w:t>
      </w:r>
    </w:p>
    <w:p w14:paraId="24B6D077" w14:textId="77777777" w:rsidR="00B138B9" w:rsidRPr="00A44AEE" w:rsidRDefault="00B138B9" w:rsidP="00B138B9">
      <w:pPr>
        <w:numPr>
          <w:ilvl w:val="0"/>
          <w:numId w:val="150"/>
        </w:numPr>
        <w:autoSpaceDE w:val="0"/>
        <w:autoSpaceDN w:val="0"/>
        <w:jc w:val="both"/>
        <w:rPr>
          <w:rFonts w:ascii="Times New Roman" w:hAnsi="Times New Roman" w:cs="Times New Roman"/>
          <w:sz w:val="20"/>
          <w:szCs w:val="20"/>
        </w:rPr>
      </w:pPr>
      <w:r w:rsidRPr="00A44AEE">
        <w:rPr>
          <w:rFonts w:ascii="Times New Roman" w:hAnsi="Times New Roman" w:cs="Times New Roman"/>
          <w:sz w:val="20"/>
          <w:szCs w:val="20"/>
        </w:rPr>
        <w:t>elektro</w:t>
      </w:r>
    </w:p>
    <w:p w14:paraId="14681C45" w14:textId="77777777" w:rsidR="00B138B9" w:rsidRPr="00A44AEE" w:rsidRDefault="00B138B9" w:rsidP="00B138B9">
      <w:pPr>
        <w:numPr>
          <w:ilvl w:val="0"/>
          <w:numId w:val="150"/>
        </w:numPr>
        <w:autoSpaceDE w:val="0"/>
        <w:autoSpaceDN w:val="0"/>
        <w:jc w:val="both"/>
        <w:rPr>
          <w:rFonts w:ascii="Times New Roman" w:hAnsi="Times New Roman" w:cs="Times New Roman"/>
          <w:sz w:val="20"/>
          <w:szCs w:val="20"/>
        </w:rPr>
      </w:pPr>
      <w:r w:rsidRPr="00A44AEE">
        <w:rPr>
          <w:rFonts w:ascii="Times New Roman" w:hAnsi="Times New Roman" w:cs="Times New Roman"/>
          <w:sz w:val="20"/>
          <w:szCs w:val="20"/>
        </w:rPr>
        <w:t>plyn</w:t>
      </w:r>
    </w:p>
    <w:p w14:paraId="79113348"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fldChar w:fldCharType="begin">
          <w:ffData>
            <w:name w:val=""/>
            <w:enabled/>
            <w:calcOnExit w:val="0"/>
            <w:checkBox>
              <w:size w:val="20"/>
              <w:default w:val="0"/>
            </w:checkBox>
          </w:ffData>
        </w:fldChar>
      </w:r>
      <w:r w:rsidRPr="00A44AEE">
        <w:rPr>
          <w:rFonts w:ascii="Times New Roman" w:hAnsi="Times New Roman" w:cs="Times New Roman"/>
          <w:sz w:val="20"/>
          <w:szCs w:val="20"/>
        </w:rPr>
        <w:instrText xml:space="preserve"> FORMCHECKBOX </w:instrText>
      </w:r>
      <w:r w:rsidRPr="00A44AEE">
        <w:rPr>
          <w:rFonts w:ascii="Times New Roman" w:hAnsi="Times New Roman" w:cs="Times New Roman"/>
          <w:sz w:val="20"/>
          <w:szCs w:val="20"/>
        </w:rPr>
      </w:r>
      <w:r w:rsidRPr="00A44AEE">
        <w:rPr>
          <w:rFonts w:ascii="Times New Roman" w:hAnsi="Times New Roman" w:cs="Times New Roman"/>
          <w:sz w:val="20"/>
          <w:szCs w:val="20"/>
        </w:rPr>
        <w:fldChar w:fldCharType="separate"/>
      </w:r>
      <w:r w:rsidRPr="00A44AEE">
        <w:rPr>
          <w:rFonts w:ascii="Times New Roman" w:hAnsi="Times New Roman" w:cs="Times New Roman"/>
          <w:sz w:val="20"/>
          <w:szCs w:val="20"/>
        </w:rPr>
        <w:fldChar w:fldCharType="end"/>
      </w:r>
      <w:r w:rsidRPr="00A44AEE">
        <w:rPr>
          <w:rFonts w:ascii="Times New Roman" w:hAnsi="Times New Roman" w:cs="Times New Roman"/>
          <w:sz w:val="20"/>
          <w:szCs w:val="20"/>
        </w:rPr>
        <w:tab/>
        <w:t>U větších lokalit potvrzení kapacitní napojení lokality od správců sítí</w:t>
      </w:r>
    </w:p>
    <w:p w14:paraId="23E939CC" w14:textId="77777777" w:rsidR="00B138B9" w:rsidRPr="00A44AEE" w:rsidRDefault="00B138B9" w:rsidP="00B138B9">
      <w:pPr>
        <w:jc w:val="both"/>
        <w:rPr>
          <w:rFonts w:ascii="Times New Roman" w:hAnsi="Times New Roman" w:cs="Times New Roman"/>
          <w:sz w:val="20"/>
          <w:szCs w:val="20"/>
        </w:rPr>
      </w:pPr>
    </w:p>
    <w:p w14:paraId="455B00E1"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fldChar w:fldCharType="begin">
          <w:ffData>
            <w:name w:val=""/>
            <w:enabled/>
            <w:calcOnExit w:val="0"/>
            <w:checkBox>
              <w:size w:val="20"/>
              <w:default w:val="1"/>
            </w:checkBox>
          </w:ffData>
        </w:fldChar>
      </w:r>
      <w:r w:rsidRPr="00A44AEE">
        <w:rPr>
          <w:rFonts w:ascii="Times New Roman" w:hAnsi="Times New Roman" w:cs="Times New Roman"/>
          <w:sz w:val="20"/>
          <w:szCs w:val="20"/>
        </w:rPr>
        <w:instrText xml:space="preserve"> FORMCHECKBOX </w:instrText>
      </w:r>
      <w:r w:rsidRPr="00A44AEE">
        <w:rPr>
          <w:rFonts w:ascii="Times New Roman" w:hAnsi="Times New Roman" w:cs="Times New Roman"/>
          <w:sz w:val="20"/>
          <w:szCs w:val="20"/>
        </w:rPr>
      </w:r>
      <w:r w:rsidRPr="00A44AEE">
        <w:rPr>
          <w:rFonts w:ascii="Times New Roman" w:hAnsi="Times New Roman" w:cs="Times New Roman"/>
          <w:sz w:val="20"/>
          <w:szCs w:val="20"/>
        </w:rPr>
        <w:fldChar w:fldCharType="separate"/>
      </w:r>
      <w:r w:rsidRPr="00A44AEE">
        <w:rPr>
          <w:rFonts w:ascii="Times New Roman" w:hAnsi="Times New Roman" w:cs="Times New Roman"/>
          <w:sz w:val="20"/>
          <w:szCs w:val="20"/>
        </w:rPr>
        <w:fldChar w:fldCharType="end"/>
      </w:r>
      <w:r w:rsidRPr="00A44AEE">
        <w:rPr>
          <w:rFonts w:ascii="Times New Roman" w:hAnsi="Times New Roman" w:cs="Times New Roman"/>
          <w:sz w:val="20"/>
          <w:szCs w:val="20"/>
        </w:rPr>
        <w:tab/>
        <w:t>Vlastnické vztahy k pozemkům dotčeným změnou</w:t>
      </w:r>
    </w:p>
    <w:p w14:paraId="4F3D934D" w14:textId="77777777" w:rsidR="00B138B9" w:rsidRPr="00A44AEE" w:rsidRDefault="00B138B9" w:rsidP="00B138B9">
      <w:pPr>
        <w:jc w:val="both"/>
        <w:rPr>
          <w:rFonts w:ascii="Times New Roman" w:hAnsi="Times New Roman" w:cs="Times New Roman"/>
          <w:sz w:val="20"/>
          <w:szCs w:val="20"/>
        </w:rPr>
      </w:pPr>
    </w:p>
    <w:p w14:paraId="0848C977" w14:textId="77777777" w:rsidR="00B138B9" w:rsidRPr="00A44AEE" w:rsidRDefault="00B138B9" w:rsidP="00B138B9">
      <w:pPr>
        <w:jc w:val="both"/>
        <w:rPr>
          <w:rFonts w:ascii="Times New Roman" w:hAnsi="Times New Roman" w:cs="Times New Roman"/>
          <w:sz w:val="20"/>
          <w:szCs w:val="20"/>
        </w:rPr>
      </w:pPr>
      <w:r w:rsidRPr="00A44AEE">
        <w:rPr>
          <w:rFonts w:ascii="Times New Roman" w:hAnsi="Times New Roman" w:cs="Times New Roman"/>
          <w:sz w:val="20"/>
          <w:szCs w:val="20"/>
        </w:rPr>
        <w:fldChar w:fldCharType="begin">
          <w:ffData>
            <w:name w:val=""/>
            <w:enabled/>
            <w:calcOnExit w:val="0"/>
            <w:checkBox>
              <w:size w:val="20"/>
              <w:default w:val="0"/>
            </w:checkBox>
          </w:ffData>
        </w:fldChar>
      </w:r>
      <w:r w:rsidRPr="00A44AEE">
        <w:rPr>
          <w:rFonts w:ascii="Times New Roman" w:hAnsi="Times New Roman" w:cs="Times New Roman"/>
          <w:sz w:val="20"/>
          <w:szCs w:val="20"/>
        </w:rPr>
        <w:instrText xml:space="preserve"> FORMCHECKBOX </w:instrText>
      </w:r>
      <w:r w:rsidRPr="00A44AEE">
        <w:rPr>
          <w:rFonts w:ascii="Times New Roman" w:hAnsi="Times New Roman" w:cs="Times New Roman"/>
          <w:sz w:val="20"/>
          <w:szCs w:val="20"/>
        </w:rPr>
      </w:r>
      <w:r w:rsidRPr="00A44AEE">
        <w:rPr>
          <w:rFonts w:ascii="Times New Roman" w:hAnsi="Times New Roman" w:cs="Times New Roman"/>
          <w:sz w:val="20"/>
          <w:szCs w:val="20"/>
        </w:rPr>
        <w:fldChar w:fldCharType="separate"/>
      </w:r>
      <w:r w:rsidRPr="00A44AEE">
        <w:rPr>
          <w:rFonts w:ascii="Times New Roman" w:hAnsi="Times New Roman" w:cs="Times New Roman"/>
          <w:sz w:val="20"/>
          <w:szCs w:val="20"/>
        </w:rPr>
        <w:fldChar w:fldCharType="end"/>
      </w:r>
      <w:r w:rsidRPr="00A44AEE">
        <w:rPr>
          <w:rFonts w:ascii="Times New Roman" w:hAnsi="Times New Roman" w:cs="Times New Roman"/>
          <w:sz w:val="20"/>
          <w:szCs w:val="20"/>
        </w:rPr>
        <w:tab/>
        <w:t>Doklad prokazující nemožnost využití vymezených zastavitelných ploch v platném územním plánu a potřeby vymezení nových zastavitelných ploch</w:t>
      </w:r>
    </w:p>
    <w:p w14:paraId="6B65A18F" w14:textId="77777777" w:rsidR="00B138B9" w:rsidRPr="00A44AEE" w:rsidRDefault="00B138B9" w:rsidP="00B138B9">
      <w:pPr>
        <w:jc w:val="both"/>
        <w:rPr>
          <w:rFonts w:ascii="Times New Roman" w:eastAsiaTheme="minorHAnsi" w:hAnsi="Times New Roman" w:cs="Times New Roman"/>
          <w:bCs/>
          <w:color w:val="000000"/>
          <w:sz w:val="20"/>
          <w:szCs w:val="20"/>
          <w:lang w:eastAsia="en-US"/>
        </w:rPr>
      </w:pPr>
    </w:p>
    <w:p w14:paraId="34F3E828" w14:textId="2BDC0868"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240DDD87" wp14:editId="7712EB5B">
            <wp:extent cx="4152900" cy="3314700"/>
            <wp:effectExtent l="0" t="0" r="0" b="0"/>
            <wp:docPr id="1624743848"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152900" cy="3314700"/>
                    </a:xfrm>
                    <a:prstGeom prst="rect">
                      <a:avLst/>
                    </a:prstGeom>
                    <a:noFill/>
                    <a:ln>
                      <a:noFill/>
                    </a:ln>
                  </pic:spPr>
                </pic:pic>
              </a:graphicData>
            </a:graphic>
          </wp:inline>
        </w:drawing>
      </w:r>
    </w:p>
    <w:p w14:paraId="0C1E0E17" w14:textId="77777777" w:rsidR="00B138B9" w:rsidRPr="00A44AEE" w:rsidRDefault="00B138B9" w:rsidP="00B138B9">
      <w:pPr>
        <w:jc w:val="both"/>
        <w:rPr>
          <w:rFonts w:ascii="Times New Roman" w:hAnsi="Times New Roman" w:cs="Times New Roman"/>
          <w:bCs/>
          <w:color w:val="000000"/>
          <w:sz w:val="20"/>
          <w:szCs w:val="20"/>
        </w:rPr>
      </w:pPr>
    </w:p>
    <w:p w14:paraId="780F4DBC" w14:textId="77777777" w:rsidR="00B138B9" w:rsidRPr="00A44AEE" w:rsidRDefault="00B138B9" w:rsidP="00B138B9">
      <w:pPr>
        <w:jc w:val="both"/>
        <w:rPr>
          <w:rFonts w:ascii="Times New Roman" w:hAnsi="Times New Roman" w:cs="Times New Roman"/>
          <w:bCs/>
          <w:color w:val="000000"/>
          <w:sz w:val="20"/>
          <w:szCs w:val="20"/>
        </w:rPr>
      </w:pPr>
    </w:p>
    <w:p w14:paraId="7E262D23" w14:textId="77777777" w:rsidR="00B138B9" w:rsidRPr="00A44AEE" w:rsidRDefault="00B138B9" w:rsidP="00B138B9">
      <w:pPr>
        <w:jc w:val="both"/>
        <w:rPr>
          <w:rFonts w:ascii="Times New Roman" w:hAnsi="Times New Roman" w:cs="Times New Roman"/>
          <w:bCs/>
          <w:color w:val="000000"/>
          <w:sz w:val="20"/>
          <w:szCs w:val="20"/>
        </w:rPr>
      </w:pPr>
    </w:p>
    <w:p w14:paraId="199EA40F" w14:textId="67C3C199" w:rsidR="00B138B9" w:rsidRPr="00A44AEE" w:rsidRDefault="00B138B9" w:rsidP="00B138B9">
      <w:pPr>
        <w:jc w:val="both"/>
        <w:rPr>
          <w:rFonts w:ascii="Times New Roman" w:hAnsi="Times New Roman" w:cs="Times New Roman"/>
          <w:bCs/>
          <w:color w:val="000000"/>
          <w:sz w:val="20"/>
          <w:szCs w:val="20"/>
        </w:rPr>
      </w:pPr>
      <w:r w:rsidRPr="00A44AEE">
        <w:rPr>
          <w:noProof/>
        </w:rPr>
        <w:lastRenderedPageBreak/>
        <w:drawing>
          <wp:inline distT="0" distB="0" distL="0" distR="0" wp14:anchorId="42F85B69" wp14:editId="0304BC98">
            <wp:extent cx="4069080" cy="3032760"/>
            <wp:effectExtent l="0" t="0" r="7620" b="0"/>
            <wp:docPr id="1741922656"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069080" cy="3032760"/>
                    </a:xfrm>
                    <a:prstGeom prst="rect">
                      <a:avLst/>
                    </a:prstGeom>
                    <a:noFill/>
                    <a:ln>
                      <a:noFill/>
                    </a:ln>
                  </pic:spPr>
                </pic:pic>
              </a:graphicData>
            </a:graphic>
          </wp:inline>
        </w:drawing>
      </w:r>
    </w:p>
    <w:p w14:paraId="76088F2A" w14:textId="77777777" w:rsidR="00B138B9" w:rsidRPr="00A44AEE" w:rsidRDefault="00B138B9" w:rsidP="00B138B9">
      <w:pPr>
        <w:jc w:val="both"/>
        <w:rPr>
          <w:rFonts w:ascii="Times New Roman" w:hAnsi="Times New Roman" w:cs="Times New Roman"/>
          <w:bCs/>
          <w:color w:val="000000"/>
          <w:sz w:val="20"/>
          <w:szCs w:val="20"/>
        </w:rPr>
      </w:pPr>
    </w:p>
    <w:p w14:paraId="4169358B" w14:textId="628DE13B" w:rsidR="00B138B9" w:rsidRPr="00A44AEE" w:rsidRDefault="00B138B9" w:rsidP="00B138B9">
      <w:pPr>
        <w:jc w:val="both"/>
        <w:rPr>
          <w:rFonts w:ascii="Times New Roman" w:hAnsi="Times New Roman" w:cs="Times New Roman"/>
          <w:bCs/>
          <w:color w:val="000000"/>
          <w:sz w:val="20"/>
          <w:szCs w:val="20"/>
        </w:rPr>
      </w:pPr>
      <w:r w:rsidRPr="00A44AEE">
        <w:rPr>
          <w:noProof/>
        </w:rPr>
        <w:drawing>
          <wp:inline distT="0" distB="0" distL="0" distR="0" wp14:anchorId="4CD79D0A" wp14:editId="276B8303">
            <wp:extent cx="4137660" cy="3840480"/>
            <wp:effectExtent l="0" t="0" r="0" b="7620"/>
            <wp:docPr id="115094477"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137660" cy="3840480"/>
                    </a:xfrm>
                    <a:prstGeom prst="rect">
                      <a:avLst/>
                    </a:prstGeom>
                    <a:noFill/>
                    <a:ln>
                      <a:noFill/>
                    </a:ln>
                  </pic:spPr>
                </pic:pic>
              </a:graphicData>
            </a:graphic>
          </wp:inline>
        </w:drawing>
      </w:r>
    </w:p>
    <w:p w14:paraId="7C37F5ED" w14:textId="77777777" w:rsidR="00B138B9" w:rsidRPr="00A44AEE" w:rsidRDefault="00B138B9" w:rsidP="00B138B9">
      <w:pPr>
        <w:jc w:val="both"/>
        <w:rPr>
          <w:rFonts w:ascii="Times New Roman" w:hAnsi="Times New Roman" w:cs="Times New Roman"/>
          <w:bCs/>
          <w:color w:val="000000"/>
          <w:sz w:val="20"/>
          <w:szCs w:val="20"/>
        </w:rPr>
      </w:pPr>
    </w:p>
    <w:p w14:paraId="09E27C89" w14:textId="77777777" w:rsidR="00B138B9" w:rsidRPr="00A44AEE" w:rsidRDefault="00B138B9" w:rsidP="00B138B9">
      <w:pPr>
        <w:jc w:val="both"/>
        <w:rPr>
          <w:rFonts w:ascii="Times New Roman" w:hAnsi="Times New Roman" w:cs="Times New Roman"/>
          <w:bCs/>
          <w:sz w:val="20"/>
          <w:szCs w:val="20"/>
        </w:rPr>
      </w:pPr>
    </w:p>
    <w:p w14:paraId="50D05BED" w14:textId="77777777" w:rsidR="00B138B9" w:rsidRPr="00A44AEE" w:rsidRDefault="00B138B9" w:rsidP="00B138B9">
      <w:pPr>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 xml:space="preserve">Vyhodnocení připomínky: </w:t>
      </w:r>
    </w:p>
    <w:p w14:paraId="646369DD" w14:textId="77777777" w:rsidR="00B138B9" w:rsidRPr="00A44AEE" w:rsidRDefault="00B138B9" w:rsidP="00B138B9">
      <w:pPr>
        <w:jc w:val="both"/>
        <w:rPr>
          <w:rFonts w:ascii="Times New Roman" w:hAnsi="Times New Roman" w:cs="Times New Roman"/>
          <w:bCs/>
          <w:sz w:val="20"/>
          <w:szCs w:val="20"/>
        </w:rPr>
      </w:pPr>
      <w:r w:rsidRPr="00A44AEE">
        <w:rPr>
          <w:rFonts w:ascii="Times New Roman" w:hAnsi="Times New Roman" w:cs="Times New Roman"/>
          <w:bCs/>
          <w:sz w:val="20"/>
          <w:szCs w:val="20"/>
        </w:rPr>
        <w:t>Připomínce se nevyhovuje.</w:t>
      </w:r>
    </w:p>
    <w:p w14:paraId="54E12A29" w14:textId="77777777" w:rsidR="00B138B9" w:rsidRPr="00A44AEE" w:rsidRDefault="00B138B9" w:rsidP="00B138B9">
      <w:pPr>
        <w:jc w:val="both"/>
        <w:rPr>
          <w:rFonts w:ascii="Times New Roman" w:hAnsi="Times New Roman" w:cs="Times New Roman"/>
          <w:bCs/>
          <w:sz w:val="20"/>
          <w:szCs w:val="20"/>
        </w:rPr>
      </w:pPr>
    </w:p>
    <w:p w14:paraId="5D1B4FCB" w14:textId="77777777" w:rsidR="00B138B9" w:rsidRPr="00A44AEE" w:rsidRDefault="00B138B9" w:rsidP="00B138B9">
      <w:pPr>
        <w:jc w:val="both"/>
        <w:rPr>
          <w:rFonts w:ascii="Times New Roman" w:hAnsi="Times New Roman" w:cs="Times New Roman"/>
          <w:b/>
          <w:bCs/>
          <w:sz w:val="20"/>
          <w:szCs w:val="20"/>
          <w:u w:val="single"/>
        </w:rPr>
      </w:pPr>
      <w:r w:rsidRPr="00A44AEE">
        <w:rPr>
          <w:rFonts w:ascii="Times New Roman" w:hAnsi="Times New Roman" w:cs="Times New Roman"/>
          <w:b/>
          <w:bCs/>
          <w:sz w:val="20"/>
          <w:szCs w:val="20"/>
          <w:u w:val="single"/>
        </w:rPr>
        <w:t>Odůvodnění vyhodnocení připomínky:</w:t>
      </w:r>
    </w:p>
    <w:p w14:paraId="7BD103F9" w14:textId="77777777" w:rsidR="00B138B9" w:rsidRPr="00A44AEE" w:rsidRDefault="00B138B9" w:rsidP="00B138B9">
      <w:pPr>
        <w:jc w:val="both"/>
        <w:rPr>
          <w:rFonts w:ascii="Times New Roman" w:hAnsi="Times New Roman" w:cs="Times New Roman"/>
          <w:bCs/>
          <w:sz w:val="20"/>
          <w:szCs w:val="20"/>
        </w:rPr>
      </w:pPr>
      <w:r w:rsidRPr="00A44AEE">
        <w:rPr>
          <w:rFonts w:ascii="Times New Roman" w:hAnsi="Times New Roman" w:cs="Times New Roman"/>
          <w:bCs/>
          <w:sz w:val="20"/>
          <w:szCs w:val="20"/>
        </w:rPr>
        <w:t xml:space="preserve">Pozemky p.č. 3194, p.č. 3195 a p.č. 3196 jsou dle </w:t>
      </w:r>
      <w:proofErr w:type="gramStart"/>
      <w:r w:rsidRPr="00A44AEE">
        <w:rPr>
          <w:rFonts w:ascii="Times New Roman" w:hAnsi="Times New Roman" w:cs="Times New Roman"/>
          <w:bCs/>
          <w:sz w:val="20"/>
          <w:szCs w:val="20"/>
        </w:rPr>
        <w:t>KN  vedeny</w:t>
      </w:r>
      <w:proofErr w:type="gramEnd"/>
      <w:r w:rsidRPr="00A44AEE">
        <w:rPr>
          <w:rFonts w:ascii="Times New Roman" w:hAnsi="Times New Roman" w:cs="Times New Roman"/>
          <w:bCs/>
          <w:sz w:val="20"/>
          <w:szCs w:val="20"/>
        </w:rPr>
        <w:t xml:space="preserve"> jako orná půda. </w:t>
      </w:r>
    </w:p>
    <w:p w14:paraId="1C925082" w14:textId="77777777" w:rsidR="00B138B9" w:rsidRPr="00A44AEE" w:rsidRDefault="00B138B9" w:rsidP="00B138B9">
      <w:pPr>
        <w:jc w:val="both"/>
        <w:rPr>
          <w:rFonts w:ascii="Times New Roman" w:hAnsi="Times New Roman" w:cs="Times New Roman"/>
          <w:iCs/>
          <w:sz w:val="20"/>
          <w:szCs w:val="20"/>
        </w:rPr>
      </w:pPr>
      <w:r w:rsidRPr="00A44AEE">
        <w:rPr>
          <w:rFonts w:ascii="Times New Roman" w:hAnsi="Times New Roman" w:cs="Times New Roman"/>
          <w:iCs/>
          <w:sz w:val="20"/>
          <w:szCs w:val="20"/>
        </w:rPr>
        <w:t xml:space="preserve">Požadované změny v území nebyly součástí zadáním změny, zejména požadavek využití pro </w:t>
      </w:r>
      <w:proofErr w:type="gramStart"/>
      <w:r w:rsidRPr="00A44AEE">
        <w:rPr>
          <w:rFonts w:ascii="Times New Roman" w:hAnsi="Times New Roman" w:cs="Times New Roman"/>
          <w:iCs/>
          <w:sz w:val="20"/>
          <w:szCs w:val="20"/>
        </w:rPr>
        <w:t>agroturistiku - sport</w:t>
      </w:r>
      <w:proofErr w:type="gramEnd"/>
      <w:r w:rsidRPr="00A44AEE">
        <w:rPr>
          <w:rFonts w:ascii="Times New Roman" w:hAnsi="Times New Roman" w:cs="Times New Roman"/>
          <w:iCs/>
          <w:sz w:val="20"/>
          <w:szCs w:val="20"/>
        </w:rPr>
        <w:t xml:space="preserve"> a rekreace s možností doplňkového ubytování (Ob) znamená nutnost prověření zastavitelné plochy ve volné krajině, což nebylo předmětem prověření dle zadání. </w:t>
      </w:r>
    </w:p>
    <w:p w14:paraId="3427582E" w14:textId="77777777" w:rsidR="00B138B9" w:rsidRPr="00A44AEE" w:rsidRDefault="00B138B9" w:rsidP="00B138B9">
      <w:pPr>
        <w:jc w:val="both"/>
        <w:rPr>
          <w:rFonts w:ascii="Times New Roman" w:hAnsi="Times New Roman" w:cs="Times New Roman"/>
          <w:iCs/>
          <w:sz w:val="20"/>
          <w:szCs w:val="20"/>
        </w:rPr>
      </w:pPr>
      <w:r w:rsidRPr="00A44AEE">
        <w:rPr>
          <w:rFonts w:ascii="Times New Roman" w:hAnsi="Times New Roman" w:cs="Times New Roman"/>
          <w:iCs/>
          <w:sz w:val="20"/>
          <w:szCs w:val="20"/>
        </w:rPr>
        <w:t>Řešení LBC6 na sousedním k.ú. je předmětem územního plánu Moutnice.</w:t>
      </w:r>
    </w:p>
    <w:p w14:paraId="646EA517" w14:textId="77777777" w:rsidR="00B138B9" w:rsidRPr="00A44AEE" w:rsidRDefault="00B138B9" w:rsidP="00B138B9">
      <w:pPr>
        <w:jc w:val="both"/>
        <w:rPr>
          <w:rFonts w:ascii="Times New Roman" w:hAnsi="Times New Roman" w:cs="Times New Roman"/>
          <w:iCs/>
          <w:sz w:val="20"/>
          <w:szCs w:val="20"/>
        </w:rPr>
      </w:pPr>
      <w:r w:rsidRPr="00A44AEE">
        <w:rPr>
          <w:rFonts w:ascii="Times New Roman" w:hAnsi="Times New Roman" w:cs="Times New Roman"/>
          <w:iCs/>
          <w:sz w:val="20"/>
          <w:szCs w:val="20"/>
        </w:rPr>
        <w:t xml:space="preserve">Zemědělské i jiné využití (zeleň, vodní prvky), které není v rozporu s podmínkami </w:t>
      </w:r>
      <w:proofErr w:type="gramStart"/>
      <w:r w:rsidRPr="00A44AEE">
        <w:rPr>
          <w:rFonts w:ascii="Times New Roman" w:hAnsi="Times New Roman" w:cs="Times New Roman"/>
          <w:iCs/>
          <w:sz w:val="20"/>
          <w:szCs w:val="20"/>
        </w:rPr>
        <w:t>ploch - zemědělských</w:t>
      </w:r>
      <w:proofErr w:type="gramEnd"/>
      <w:r w:rsidRPr="00A44AEE">
        <w:rPr>
          <w:rFonts w:ascii="Times New Roman" w:hAnsi="Times New Roman" w:cs="Times New Roman"/>
          <w:iCs/>
          <w:sz w:val="20"/>
          <w:szCs w:val="20"/>
        </w:rPr>
        <w:t xml:space="preserve"> všeobecných AU, podmínkami koridoru CNZ.TED01 a obecnými legislativními podmínkami, je přípustné, nevyžaduje úpravu ÚP.</w:t>
      </w:r>
    </w:p>
    <w:p w14:paraId="65B1D316" w14:textId="77777777" w:rsidR="00786542" w:rsidRPr="00A44AEE" w:rsidRDefault="00786542" w:rsidP="00786542">
      <w:pPr>
        <w:jc w:val="both"/>
        <w:rPr>
          <w:rFonts w:ascii="Times New Roman" w:hAnsi="Times New Roman" w:cs="Times New Roman"/>
          <w:bCs/>
          <w:sz w:val="28"/>
          <w:szCs w:val="28"/>
        </w:rPr>
      </w:pPr>
    </w:p>
    <w:p w14:paraId="71FBEE9F" w14:textId="77777777" w:rsidR="00786542" w:rsidRPr="00A44AEE" w:rsidRDefault="00786542" w:rsidP="00786542">
      <w:pPr>
        <w:tabs>
          <w:tab w:val="left" w:pos="284"/>
        </w:tabs>
        <w:autoSpaceDE w:val="0"/>
        <w:autoSpaceDN w:val="0"/>
        <w:rPr>
          <w:rFonts w:ascii="Times New Roman" w:hAnsi="Times New Roman" w:cs="Times New Roman"/>
          <w:b/>
          <w:sz w:val="28"/>
          <w:szCs w:val="28"/>
        </w:rPr>
      </w:pPr>
      <w:r w:rsidRPr="00A44AEE">
        <w:rPr>
          <w:rFonts w:ascii="Times New Roman" w:hAnsi="Times New Roman" w:cs="Times New Roman"/>
          <w:b/>
          <w:sz w:val="28"/>
          <w:szCs w:val="28"/>
        </w:rPr>
        <w:t>Vyhodnocení připomínek po opakovaném veřejném projednání</w:t>
      </w:r>
    </w:p>
    <w:p w14:paraId="68FE3EB9" w14:textId="77777777" w:rsidR="00786542" w:rsidRPr="00A44AEE" w:rsidRDefault="00786542" w:rsidP="00786542">
      <w:pPr>
        <w:tabs>
          <w:tab w:val="left" w:pos="284"/>
        </w:tabs>
        <w:autoSpaceDE w:val="0"/>
        <w:autoSpaceDN w:val="0"/>
        <w:rPr>
          <w:rFonts w:ascii="Times New Roman" w:hAnsi="Times New Roman" w:cs="Times New Roman"/>
          <w:b/>
          <w:sz w:val="24"/>
          <w:szCs w:val="24"/>
        </w:rPr>
      </w:pPr>
    </w:p>
    <w:p w14:paraId="7CB92DDF" w14:textId="77777777" w:rsidR="00786542" w:rsidRPr="00A44AEE" w:rsidRDefault="00786542" w:rsidP="00786542">
      <w:pPr>
        <w:adjustRightInd w:val="0"/>
        <w:jc w:val="both"/>
        <w:rPr>
          <w:rFonts w:ascii="Times New Roman" w:hAnsi="Times New Roman" w:cs="Times New Roman"/>
          <w:b/>
          <w:bCs/>
          <w:u w:val="single"/>
        </w:rPr>
      </w:pPr>
      <w:r w:rsidRPr="00A44AEE">
        <w:rPr>
          <w:rFonts w:ascii="Times New Roman" w:hAnsi="Times New Roman" w:cs="Times New Roman"/>
          <w:b/>
          <w:bCs/>
          <w:u w:val="single"/>
        </w:rPr>
        <w:t>INEMI reality 2 s.r.o, Křižíkova 1566/19, 612 00 Brno</w:t>
      </w:r>
    </w:p>
    <w:p w14:paraId="6721CF14" w14:textId="77777777" w:rsidR="00786542" w:rsidRPr="00A44AEE" w:rsidRDefault="00786542" w:rsidP="00786542">
      <w:pPr>
        <w:adjustRightInd w:val="0"/>
        <w:jc w:val="both"/>
        <w:rPr>
          <w:rFonts w:ascii="Times New Roman" w:hAnsi="Times New Roman" w:cs="Times New Roman"/>
          <w:bCs/>
          <w:sz w:val="20"/>
          <w:szCs w:val="20"/>
        </w:rPr>
      </w:pPr>
    </w:p>
    <w:p w14:paraId="171210E7" w14:textId="77777777" w:rsidR="00786542" w:rsidRPr="00A44AEE" w:rsidRDefault="00786542" w:rsidP="00786542">
      <w:pPr>
        <w:adjustRightInd w:val="0"/>
        <w:jc w:val="both"/>
        <w:rPr>
          <w:rFonts w:ascii="Times New Roman" w:hAnsi="Times New Roman" w:cs="Times New Roman"/>
          <w:bCs/>
          <w:sz w:val="20"/>
          <w:szCs w:val="20"/>
        </w:rPr>
      </w:pPr>
      <w:r w:rsidRPr="00A44AEE">
        <w:rPr>
          <w:noProof/>
        </w:rPr>
        <w:drawing>
          <wp:inline distT="0" distB="0" distL="0" distR="0" wp14:anchorId="170AAAE4" wp14:editId="0F4ABDAE">
            <wp:extent cx="5760720" cy="1034415"/>
            <wp:effectExtent l="0" t="0" r="0"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60720" cy="1034415"/>
                    </a:xfrm>
                    <a:prstGeom prst="rect">
                      <a:avLst/>
                    </a:prstGeom>
                  </pic:spPr>
                </pic:pic>
              </a:graphicData>
            </a:graphic>
          </wp:inline>
        </w:drawing>
      </w:r>
    </w:p>
    <w:p w14:paraId="2B1F3135" w14:textId="77777777" w:rsidR="00786542" w:rsidRPr="00A44AEE" w:rsidRDefault="00786542" w:rsidP="00786542">
      <w:pPr>
        <w:adjustRightInd w:val="0"/>
        <w:jc w:val="both"/>
        <w:rPr>
          <w:rFonts w:ascii="Times New Roman" w:hAnsi="Times New Roman" w:cs="Times New Roman"/>
          <w:bCs/>
          <w:sz w:val="20"/>
          <w:szCs w:val="20"/>
        </w:rPr>
      </w:pPr>
      <w:r w:rsidRPr="00A44AEE">
        <w:rPr>
          <w:noProof/>
        </w:rPr>
        <w:drawing>
          <wp:inline distT="0" distB="0" distL="0" distR="0" wp14:anchorId="415B6F50" wp14:editId="6BCA2541">
            <wp:extent cx="5187399" cy="2107095"/>
            <wp:effectExtent l="0" t="0" r="0" b="762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199852" cy="2112153"/>
                    </a:xfrm>
                    <a:prstGeom prst="rect">
                      <a:avLst/>
                    </a:prstGeom>
                  </pic:spPr>
                </pic:pic>
              </a:graphicData>
            </a:graphic>
          </wp:inline>
        </w:drawing>
      </w:r>
    </w:p>
    <w:p w14:paraId="66AF7613" w14:textId="77777777" w:rsidR="00786542" w:rsidRPr="00A44AEE" w:rsidRDefault="00786542" w:rsidP="00786542">
      <w:pPr>
        <w:adjustRightInd w:val="0"/>
        <w:jc w:val="both"/>
        <w:rPr>
          <w:rFonts w:ascii="Times New Roman" w:hAnsi="Times New Roman" w:cs="Times New Roman"/>
          <w:bCs/>
          <w:sz w:val="20"/>
          <w:szCs w:val="20"/>
        </w:rPr>
      </w:pPr>
      <w:r w:rsidRPr="00A44AEE">
        <w:rPr>
          <w:noProof/>
        </w:rPr>
        <w:drawing>
          <wp:inline distT="0" distB="0" distL="0" distR="0" wp14:anchorId="45041C9C" wp14:editId="49CA5906">
            <wp:extent cx="5303520" cy="1576090"/>
            <wp:effectExtent l="0" t="0" r="0" b="508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309772" cy="1577948"/>
                    </a:xfrm>
                    <a:prstGeom prst="rect">
                      <a:avLst/>
                    </a:prstGeom>
                  </pic:spPr>
                </pic:pic>
              </a:graphicData>
            </a:graphic>
          </wp:inline>
        </w:drawing>
      </w:r>
    </w:p>
    <w:p w14:paraId="74519D1A" w14:textId="77777777" w:rsidR="00786542" w:rsidRPr="00A44AEE" w:rsidRDefault="00786542" w:rsidP="00786542">
      <w:pPr>
        <w:adjustRightInd w:val="0"/>
        <w:jc w:val="both"/>
        <w:rPr>
          <w:rFonts w:ascii="Times New Roman" w:hAnsi="Times New Roman" w:cs="Times New Roman"/>
          <w:bCs/>
          <w:sz w:val="20"/>
          <w:szCs w:val="20"/>
        </w:rPr>
      </w:pPr>
      <w:r w:rsidRPr="00A44AEE">
        <w:rPr>
          <w:noProof/>
        </w:rPr>
        <w:drawing>
          <wp:inline distT="0" distB="0" distL="0" distR="0" wp14:anchorId="72C6188A" wp14:editId="34A84C69">
            <wp:extent cx="5263764" cy="1372802"/>
            <wp:effectExtent l="0" t="0" r="0"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295648" cy="1381117"/>
                    </a:xfrm>
                    <a:prstGeom prst="rect">
                      <a:avLst/>
                    </a:prstGeom>
                  </pic:spPr>
                </pic:pic>
              </a:graphicData>
            </a:graphic>
          </wp:inline>
        </w:drawing>
      </w:r>
    </w:p>
    <w:p w14:paraId="7A04E55A" w14:textId="77777777" w:rsidR="00786542" w:rsidRPr="00A44AEE" w:rsidRDefault="00786542" w:rsidP="00786542">
      <w:pPr>
        <w:adjustRightInd w:val="0"/>
        <w:jc w:val="both"/>
        <w:rPr>
          <w:rFonts w:ascii="Times New Roman" w:hAnsi="Times New Roman" w:cs="Times New Roman"/>
          <w:b/>
          <w:bCs/>
          <w:sz w:val="20"/>
          <w:szCs w:val="20"/>
          <w:u w:val="single"/>
        </w:rPr>
      </w:pPr>
      <w:r w:rsidRPr="00A44AEE">
        <w:rPr>
          <w:noProof/>
        </w:rPr>
        <w:drawing>
          <wp:inline distT="0" distB="0" distL="0" distR="0" wp14:anchorId="37882FBD" wp14:editId="7E9C2618">
            <wp:extent cx="5326208" cy="206734"/>
            <wp:effectExtent l="0" t="0" r="0" b="317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098421" cy="236707"/>
                    </a:xfrm>
                    <a:prstGeom prst="rect">
                      <a:avLst/>
                    </a:prstGeom>
                  </pic:spPr>
                </pic:pic>
              </a:graphicData>
            </a:graphic>
          </wp:inline>
        </w:drawing>
      </w:r>
    </w:p>
    <w:p w14:paraId="28DFB817" w14:textId="77777777" w:rsidR="00786542" w:rsidRPr="00A44AEE" w:rsidRDefault="00786542" w:rsidP="00786542">
      <w:pPr>
        <w:adjustRightInd w:val="0"/>
        <w:jc w:val="both"/>
        <w:rPr>
          <w:rFonts w:ascii="Times New Roman" w:hAnsi="Times New Roman" w:cs="Times New Roman"/>
          <w:b/>
          <w:bCs/>
          <w:sz w:val="20"/>
          <w:szCs w:val="20"/>
          <w:u w:val="single"/>
        </w:rPr>
      </w:pPr>
      <w:r w:rsidRPr="00A44AEE">
        <w:rPr>
          <w:noProof/>
        </w:rPr>
        <w:lastRenderedPageBreak/>
        <w:drawing>
          <wp:inline distT="0" distB="0" distL="0" distR="0" wp14:anchorId="476E6F03" wp14:editId="72A5AF83">
            <wp:extent cx="5528462" cy="2162755"/>
            <wp:effectExtent l="0" t="0" r="0" b="952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535665" cy="2165573"/>
                    </a:xfrm>
                    <a:prstGeom prst="rect">
                      <a:avLst/>
                    </a:prstGeom>
                  </pic:spPr>
                </pic:pic>
              </a:graphicData>
            </a:graphic>
          </wp:inline>
        </w:drawing>
      </w:r>
    </w:p>
    <w:p w14:paraId="29A610B7" w14:textId="77777777" w:rsidR="00786542" w:rsidRPr="00A44AEE" w:rsidRDefault="00786542" w:rsidP="00786542">
      <w:pPr>
        <w:adjustRightInd w:val="0"/>
        <w:jc w:val="both"/>
        <w:rPr>
          <w:rFonts w:ascii="Times New Roman" w:hAnsi="Times New Roman" w:cs="Times New Roman"/>
          <w:b/>
          <w:bCs/>
          <w:sz w:val="20"/>
          <w:szCs w:val="20"/>
          <w:u w:val="single"/>
        </w:rPr>
      </w:pPr>
      <w:r w:rsidRPr="00A44AEE">
        <w:rPr>
          <w:noProof/>
        </w:rPr>
        <w:drawing>
          <wp:inline distT="0" distB="0" distL="0" distR="0" wp14:anchorId="594B243B" wp14:editId="32B9DE26">
            <wp:extent cx="5581816" cy="1593574"/>
            <wp:effectExtent l="0" t="0" r="0" b="6985"/>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607756" cy="1600980"/>
                    </a:xfrm>
                    <a:prstGeom prst="rect">
                      <a:avLst/>
                    </a:prstGeom>
                  </pic:spPr>
                </pic:pic>
              </a:graphicData>
            </a:graphic>
          </wp:inline>
        </w:drawing>
      </w:r>
    </w:p>
    <w:p w14:paraId="62DC0575" w14:textId="77777777" w:rsidR="00786542" w:rsidRPr="00A44AEE" w:rsidRDefault="00786542" w:rsidP="00786542">
      <w:pPr>
        <w:adjustRightInd w:val="0"/>
        <w:jc w:val="both"/>
        <w:rPr>
          <w:rFonts w:ascii="Times New Roman" w:hAnsi="Times New Roman" w:cs="Times New Roman"/>
          <w:b/>
          <w:bCs/>
          <w:sz w:val="20"/>
          <w:szCs w:val="20"/>
          <w:u w:val="single"/>
        </w:rPr>
      </w:pPr>
      <w:r w:rsidRPr="00A44AEE">
        <w:rPr>
          <w:noProof/>
        </w:rPr>
        <w:drawing>
          <wp:inline distT="0" distB="0" distL="0" distR="0" wp14:anchorId="1F8C352B" wp14:editId="60E07289">
            <wp:extent cx="5510254" cy="1478390"/>
            <wp:effectExtent l="0" t="0" r="0" b="7620"/>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547085" cy="1488272"/>
                    </a:xfrm>
                    <a:prstGeom prst="rect">
                      <a:avLst/>
                    </a:prstGeom>
                  </pic:spPr>
                </pic:pic>
              </a:graphicData>
            </a:graphic>
          </wp:inline>
        </w:drawing>
      </w:r>
    </w:p>
    <w:p w14:paraId="2DCA5690" w14:textId="77777777" w:rsidR="00786542" w:rsidRPr="00A44AEE" w:rsidRDefault="00786542" w:rsidP="00786542">
      <w:pPr>
        <w:adjustRightInd w:val="0"/>
        <w:jc w:val="both"/>
        <w:rPr>
          <w:rFonts w:ascii="Times New Roman" w:hAnsi="Times New Roman" w:cs="Times New Roman"/>
          <w:b/>
          <w:bCs/>
          <w:sz w:val="20"/>
          <w:szCs w:val="20"/>
          <w:u w:val="single"/>
        </w:rPr>
      </w:pPr>
    </w:p>
    <w:p w14:paraId="46678BDB" w14:textId="77777777" w:rsidR="00786542" w:rsidRPr="00A44AEE" w:rsidRDefault="00786542" w:rsidP="00786542">
      <w:pPr>
        <w:adjustRightInd w:val="0"/>
        <w:jc w:val="both"/>
        <w:rPr>
          <w:rFonts w:ascii="Times New Roman" w:hAnsi="Times New Roman" w:cs="Times New Roman"/>
          <w:b/>
          <w:bCs/>
          <w:sz w:val="20"/>
          <w:szCs w:val="20"/>
          <w:u w:val="single"/>
        </w:rPr>
      </w:pPr>
      <w:r w:rsidRPr="00A44AEE">
        <w:rPr>
          <w:noProof/>
        </w:rPr>
        <w:drawing>
          <wp:inline distT="0" distB="0" distL="0" distR="0" wp14:anchorId="1D96C94A" wp14:editId="3CB4D55A">
            <wp:extent cx="5486400" cy="1023257"/>
            <wp:effectExtent l="0" t="0" r="0" b="5715"/>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510250" cy="1027705"/>
                    </a:xfrm>
                    <a:prstGeom prst="rect">
                      <a:avLst/>
                    </a:prstGeom>
                  </pic:spPr>
                </pic:pic>
              </a:graphicData>
            </a:graphic>
          </wp:inline>
        </w:drawing>
      </w:r>
    </w:p>
    <w:p w14:paraId="0D6D3D95" w14:textId="77777777" w:rsidR="00786542" w:rsidRPr="00A44AEE" w:rsidRDefault="00786542" w:rsidP="00786542">
      <w:pPr>
        <w:adjustRightInd w:val="0"/>
        <w:jc w:val="both"/>
        <w:rPr>
          <w:rFonts w:ascii="Times New Roman" w:hAnsi="Times New Roman" w:cs="Times New Roman"/>
          <w:b/>
          <w:bCs/>
          <w:sz w:val="20"/>
          <w:szCs w:val="20"/>
          <w:u w:val="single"/>
        </w:rPr>
      </w:pPr>
      <w:r w:rsidRPr="00A44AEE">
        <w:rPr>
          <w:noProof/>
        </w:rPr>
        <w:drawing>
          <wp:inline distT="0" distB="0" distL="0" distR="0" wp14:anchorId="0069C3C0" wp14:editId="74875F5C">
            <wp:extent cx="5484639" cy="1359673"/>
            <wp:effectExtent l="0" t="0" r="1905" b="0"/>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512685" cy="1366626"/>
                    </a:xfrm>
                    <a:prstGeom prst="rect">
                      <a:avLst/>
                    </a:prstGeom>
                  </pic:spPr>
                </pic:pic>
              </a:graphicData>
            </a:graphic>
          </wp:inline>
        </w:drawing>
      </w:r>
    </w:p>
    <w:p w14:paraId="32E03B9F" w14:textId="77777777" w:rsidR="00786542" w:rsidRPr="00A44AEE" w:rsidRDefault="00786542" w:rsidP="00786542">
      <w:pPr>
        <w:adjustRightInd w:val="0"/>
        <w:jc w:val="both"/>
        <w:rPr>
          <w:rFonts w:ascii="Times New Roman" w:hAnsi="Times New Roman" w:cs="Times New Roman"/>
          <w:b/>
          <w:bCs/>
          <w:sz w:val="20"/>
          <w:szCs w:val="20"/>
          <w:u w:val="single"/>
        </w:rPr>
      </w:pPr>
    </w:p>
    <w:p w14:paraId="5F5C08F8" w14:textId="77777777" w:rsidR="00786542" w:rsidRPr="00A44AEE" w:rsidRDefault="00786542" w:rsidP="00786542">
      <w:pPr>
        <w:adjustRightInd w:val="0"/>
        <w:jc w:val="both"/>
        <w:rPr>
          <w:rFonts w:ascii="Times New Roman" w:hAnsi="Times New Roman" w:cs="Times New Roman"/>
          <w:b/>
          <w:bCs/>
          <w:sz w:val="20"/>
          <w:szCs w:val="20"/>
          <w:u w:val="single"/>
        </w:rPr>
      </w:pPr>
      <w:r w:rsidRPr="00A44AEE">
        <w:rPr>
          <w:noProof/>
        </w:rPr>
        <w:drawing>
          <wp:inline distT="0" distB="0" distL="0" distR="0" wp14:anchorId="086238A0" wp14:editId="3B22F8B7">
            <wp:extent cx="4341413" cy="799180"/>
            <wp:effectExtent l="0" t="0" r="2540" b="127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385429" cy="807283"/>
                    </a:xfrm>
                    <a:prstGeom prst="rect">
                      <a:avLst/>
                    </a:prstGeom>
                  </pic:spPr>
                </pic:pic>
              </a:graphicData>
            </a:graphic>
          </wp:inline>
        </w:drawing>
      </w:r>
    </w:p>
    <w:p w14:paraId="68D0F380" w14:textId="77777777" w:rsidR="00786542" w:rsidRPr="00A44AEE" w:rsidRDefault="00786542" w:rsidP="00786542">
      <w:pPr>
        <w:adjustRightInd w:val="0"/>
        <w:jc w:val="both"/>
        <w:rPr>
          <w:rFonts w:ascii="Times New Roman" w:hAnsi="Times New Roman" w:cs="Times New Roman"/>
          <w:b/>
          <w:bCs/>
          <w:sz w:val="20"/>
          <w:szCs w:val="20"/>
          <w:u w:val="single"/>
        </w:rPr>
      </w:pPr>
    </w:p>
    <w:p w14:paraId="331A546F" w14:textId="77777777" w:rsidR="00786542" w:rsidRPr="00A44AEE" w:rsidRDefault="00786542" w:rsidP="00786542">
      <w:pPr>
        <w:adjustRightInd w:val="0"/>
        <w:jc w:val="both"/>
        <w:rPr>
          <w:rFonts w:ascii="Times New Roman" w:hAnsi="Times New Roman" w:cs="Times New Roman"/>
          <w:b/>
          <w:bCs/>
          <w:u w:val="single"/>
        </w:rPr>
      </w:pPr>
    </w:p>
    <w:p w14:paraId="1426057C" w14:textId="77777777" w:rsidR="00786542" w:rsidRPr="00A44AEE" w:rsidRDefault="00786542" w:rsidP="00786542">
      <w:pPr>
        <w:adjustRightInd w:val="0"/>
        <w:jc w:val="both"/>
        <w:rPr>
          <w:rFonts w:ascii="Times New Roman" w:hAnsi="Times New Roman" w:cs="Times New Roman"/>
          <w:b/>
          <w:bCs/>
          <w:u w:val="single"/>
        </w:rPr>
      </w:pPr>
      <w:r w:rsidRPr="00A44AEE">
        <w:rPr>
          <w:rFonts w:ascii="Times New Roman" w:hAnsi="Times New Roman" w:cs="Times New Roman"/>
          <w:b/>
          <w:bCs/>
          <w:u w:val="single"/>
        </w:rPr>
        <w:lastRenderedPageBreak/>
        <w:t xml:space="preserve">Vyhodnocení připomínky: </w:t>
      </w:r>
    </w:p>
    <w:p w14:paraId="11AD33C0" w14:textId="77777777" w:rsidR="00786542" w:rsidRPr="00A44AEE" w:rsidRDefault="00786542" w:rsidP="00786542">
      <w:pPr>
        <w:adjustRightInd w:val="0"/>
        <w:jc w:val="both"/>
        <w:rPr>
          <w:rFonts w:ascii="Times New Roman" w:hAnsi="Times New Roman" w:cs="Times New Roman"/>
          <w:bCs/>
        </w:rPr>
      </w:pPr>
      <w:r w:rsidRPr="00A44AEE">
        <w:rPr>
          <w:rFonts w:ascii="Times New Roman" w:hAnsi="Times New Roman" w:cs="Times New Roman"/>
          <w:bCs/>
        </w:rPr>
        <w:t>Připomínce se nevyhovuje.</w:t>
      </w:r>
    </w:p>
    <w:p w14:paraId="3CA70E17" w14:textId="77777777" w:rsidR="00786542" w:rsidRPr="00A44AEE" w:rsidRDefault="00786542" w:rsidP="00786542">
      <w:pPr>
        <w:adjustRightInd w:val="0"/>
        <w:jc w:val="both"/>
        <w:rPr>
          <w:rFonts w:ascii="Times New Roman" w:hAnsi="Times New Roman" w:cs="Times New Roman"/>
          <w:bCs/>
        </w:rPr>
      </w:pPr>
    </w:p>
    <w:p w14:paraId="6FD44AD0" w14:textId="77777777" w:rsidR="00786542" w:rsidRPr="00A44AEE" w:rsidRDefault="00786542" w:rsidP="00786542">
      <w:pPr>
        <w:adjustRightInd w:val="0"/>
        <w:jc w:val="both"/>
        <w:rPr>
          <w:rFonts w:ascii="Times New Roman" w:hAnsi="Times New Roman" w:cs="Times New Roman"/>
          <w:b/>
          <w:bCs/>
          <w:u w:val="single"/>
        </w:rPr>
      </w:pPr>
      <w:r w:rsidRPr="00A44AEE">
        <w:rPr>
          <w:rFonts w:ascii="Times New Roman" w:hAnsi="Times New Roman" w:cs="Times New Roman"/>
          <w:b/>
          <w:bCs/>
          <w:u w:val="single"/>
        </w:rPr>
        <w:t>Odůvodnění vyhodnocení připomínky:</w:t>
      </w:r>
    </w:p>
    <w:p w14:paraId="3E471230" w14:textId="77777777" w:rsidR="00786542" w:rsidRPr="00A44AEE" w:rsidRDefault="00786542" w:rsidP="00786542">
      <w:pPr>
        <w:adjustRightInd w:val="0"/>
        <w:jc w:val="both"/>
        <w:rPr>
          <w:rFonts w:ascii="Times New Roman" w:hAnsi="Times New Roman" w:cs="Times New Roman"/>
          <w:bCs/>
        </w:rPr>
      </w:pPr>
      <w:r w:rsidRPr="00A44AEE">
        <w:rPr>
          <w:rFonts w:ascii="Times New Roman" w:hAnsi="Times New Roman" w:cs="Times New Roman"/>
          <w:bCs/>
        </w:rPr>
        <w:t>V rámci úpravy návrhu změny č. 3 ÚP pro opakované veřejné projednání návrhu změny č. 3 ÚP Měnín nebyla měněna lokalita, ve které se nachází pozemky ve výše uvedené připomínce.</w:t>
      </w:r>
    </w:p>
    <w:p w14:paraId="47918265" w14:textId="77777777" w:rsidR="00786542" w:rsidRPr="00A44AEE" w:rsidRDefault="00786542" w:rsidP="00786542">
      <w:pPr>
        <w:adjustRightInd w:val="0"/>
        <w:jc w:val="both"/>
        <w:rPr>
          <w:rFonts w:ascii="Times New Roman" w:hAnsi="Times New Roman" w:cs="Times New Roman"/>
          <w:bCs/>
        </w:rPr>
      </w:pPr>
      <w:r w:rsidRPr="00A44AEE">
        <w:rPr>
          <w:rFonts w:ascii="Times New Roman" w:hAnsi="Times New Roman" w:cs="Times New Roman"/>
          <w:bCs/>
        </w:rPr>
        <w:t xml:space="preserve">V opakovaném veřejném projednání se mohou podávat připomínky k měněným částem upraveného návrhu změny č. 3 ÚP Měnín. V upraveném návrhu změny č. 3 ÚP Měnín pro opakované veřejné projednání nebylo upravováno nic v pozemcích uvádějících se ve výše uvedené připomínce, plocha tvořící pozemky p.č. 2775, 2776, 2777, 2780 v k.ú. Měnín </w:t>
      </w:r>
      <w:proofErr w:type="gramStart"/>
      <w:r w:rsidRPr="00A44AEE">
        <w:rPr>
          <w:rFonts w:ascii="Times New Roman" w:hAnsi="Times New Roman" w:cs="Times New Roman"/>
          <w:bCs/>
        </w:rPr>
        <w:t>nebyla  měněna</w:t>
      </w:r>
      <w:proofErr w:type="gramEnd"/>
      <w:r w:rsidRPr="00A44AEE">
        <w:rPr>
          <w:rFonts w:ascii="Times New Roman" w:hAnsi="Times New Roman" w:cs="Times New Roman"/>
          <w:bCs/>
        </w:rPr>
        <w:t xml:space="preserve"> nebo upravována.</w:t>
      </w:r>
    </w:p>
    <w:p w14:paraId="3444370E" w14:textId="77777777" w:rsidR="00786542" w:rsidRPr="00A44AEE" w:rsidRDefault="00786542" w:rsidP="00786542">
      <w:pPr>
        <w:adjustRightInd w:val="0"/>
        <w:jc w:val="both"/>
        <w:rPr>
          <w:rFonts w:ascii="Times New Roman" w:hAnsi="Times New Roman" w:cs="Times New Roman"/>
          <w:bCs/>
        </w:rPr>
      </w:pPr>
      <w:r w:rsidRPr="00A44AEE">
        <w:rPr>
          <w:rFonts w:ascii="Times New Roman" w:hAnsi="Times New Roman" w:cs="Times New Roman"/>
          <w:bCs/>
        </w:rPr>
        <w:t>Z výše uvedených důvodů se připomínce nevyhovuje.</w:t>
      </w:r>
    </w:p>
    <w:p w14:paraId="3800F02C" w14:textId="77777777" w:rsidR="00786542" w:rsidRPr="00A44AEE" w:rsidRDefault="00786542" w:rsidP="00786542">
      <w:pPr>
        <w:adjustRightInd w:val="0"/>
        <w:jc w:val="both"/>
        <w:rPr>
          <w:rFonts w:ascii="Times New Roman" w:hAnsi="Times New Roman" w:cs="Times New Roman"/>
          <w:bCs/>
        </w:rPr>
      </w:pPr>
    </w:p>
    <w:p w14:paraId="03C04F08" w14:textId="77777777" w:rsidR="00B138B9" w:rsidRPr="00A44AEE" w:rsidRDefault="00B138B9" w:rsidP="00B138B9">
      <w:pPr>
        <w:jc w:val="both"/>
        <w:rPr>
          <w:rFonts w:ascii="Times New Roman" w:hAnsi="Times New Roman" w:cs="Times New Roman"/>
          <w:bCs/>
          <w:sz w:val="20"/>
          <w:szCs w:val="20"/>
        </w:rPr>
      </w:pPr>
    </w:p>
    <w:p w14:paraId="03A49A0F" w14:textId="77777777" w:rsidR="00B138B9" w:rsidRPr="00A44AEE" w:rsidRDefault="00B138B9" w:rsidP="00B138B9">
      <w:pPr>
        <w:jc w:val="both"/>
        <w:rPr>
          <w:rFonts w:ascii="Times New Roman" w:hAnsi="Times New Roman" w:cs="Times New Roman"/>
          <w:bCs/>
          <w:sz w:val="20"/>
          <w:szCs w:val="20"/>
        </w:rPr>
      </w:pPr>
    </w:p>
    <w:p w14:paraId="5CB6F51C" w14:textId="77777777" w:rsidR="00B138B9" w:rsidRPr="00A44AEE" w:rsidRDefault="00B138B9" w:rsidP="00B138B9">
      <w:pPr>
        <w:tabs>
          <w:tab w:val="left" w:pos="284"/>
        </w:tabs>
        <w:suppressAutoHyphens/>
        <w:autoSpaceDE w:val="0"/>
        <w:autoSpaceDN w:val="0"/>
        <w:contextualSpacing/>
        <w:jc w:val="both"/>
        <w:rPr>
          <w:rFonts w:ascii="Times New Roman" w:eastAsia="Arial" w:hAnsi="Times New Roman" w:cs="Times New Roman"/>
          <w:b/>
          <w:bCs/>
          <w:u w:val="single"/>
        </w:rPr>
      </w:pPr>
      <w:r w:rsidRPr="00A44AEE">
        <w:rPr>
          <w:rFonts w:ascii="Times New Roman" w:eastAsia="Arial" w:hAnsi="Times New Roman" w:cs="Times New Roman"/>
          <w:b/>
          <w:bCs/>
          <w:u w:val="single"/>
        </w:rPr>
        <w:t>c) Přezkoumání souladu návrhu územního plánu s Politikou územního rozvoje ČR (dále jen PUR) a územně plánovací dokumentací dle § 104 odst.1) písmeno c)</w:t>
      </w:r>
    </w:p>
    <w:p w14:paraId="71E60DD5" w14:textId="77777777" w:rsidR="00B138B9" w:rsidRPr="00A44AEE" w:rsidRDefault="00B138B9" w:rsidP="00B138B9">
      <w:pPr>
        <w:tabs>
          <w:tab w:val="left" w:pos="709"/>
        </w:tabs>
        <w:autoSpaceDE w:val="0"/>
        <w:autoSpaceDN w:val="0"/>
        <w:jc w:val="both"/>
        <w:rPr>
          <w:rFonts w:ascii="Times New Roman" w:eastAsia="Arial" w:hAnsi="Times New Roman" w:cs="Times New Roman"/>
        </w:rPr>
      </w:pPr>
      <w:r w:rsidRPr="00A44AEE">
        <w:rPr>
          <w:rFonts w:ascii="Times New Roman" w:eastAsia="Arial" w:hAnsi="Times New Roman" w:cs="Times New Roman"/>
        </w:rPr>
        <w:t xml:space="preserve">Soulad je vyhodnocen v textové části odůvodnění návrhu změny č. 3 ÚP v kapitole 4. Vyhodnocení souladu s Politikou územního rozvoje ČR, a byl prokázán ke všem částem PÚR, které se vztahují k řešenému území. </w:t>
      </w:r>
    </w:p>
    <w:p w14:paraId="21AD9C57" w14:textId="77777777" w:rsidR="00B138B9" w:rsidRPr="00A44AEE" w:rsidRDefault="00B138B9" w:rsidP="00B138B9">
      <w:pPr>
        <w:tabs>
          <w:tab w:val="left" w:pos="709"/>
        </w:tabs>
        <w:autoSpaceDE w:val="0"/>
        <w:autoSpaceDN w:val="0"/>
        <w:jc w:val="both"/>
        <w:rPr>
          <w:rFonts w:ascii="Times New Roman" w:eastAsia="Arial" w:hAnsi="Times New Roman" w:cs="Times New Roman"/>
        </w:rPr>
      </w:pPr>
      <w:r w:rsidRPr="00A44AEE">
        <w:rPr>
          <w:rFonts w:ascii="Times New Roman" w:eastAsia="Arial" w:hAnsi="Times New Roman" w:cs="Times New Roman"/>
        </w:rPr>
        <w:t>Soulad se ZÚR Jihomoravského kraje, včetně aktualizací, je vyhodnocen v textové části odůvodnění návrhu změny č. 3 ÚP v kapitole 4.3. Zásady územního rozvoje Jihomoravského kraje.</w:t>
      </w:r>
    </w:p>
    <w:p w14:paraId="1C53881B" w14:textId="77777777" w:rsidR="00B138B9" w:rsidRPr="00A44AEE" w:rsidRDefault="00B138B9" w:rsidP="00B138B9">
      <w:pPr>
        <w:tabs>
          <w:tab w:val="left" w:pos="709"/>
        </w:tabs>
        <w:autoSpaceDE w:val="0"/>
        <w:autoSpaceDN w:val="0"/>
        <w:jc w:val="both"/>
        <w:rPr>
          <w:rFonts w:ascii="Times New Roman" w:eastAsia="Arial" w:hAnsi="Times New Roman" w:cs="Times New Roman"/>
        </w:rPr>
      </w:pPr>
    </w:p>
    <w:p w14:paraId="3680936F" w14:textId="77777777" w:rsidR="00B91194" w:rsidRPr="00A44AEE" w:rsidRDefault="00B91194" w:rsidP="00B91194">
      <w:pPr>
        <w:rPr>
          <w:rFonts w:ascii="Times New Roman" w:hAnsi="Times New Roman" w:cs="Times New Roman"/>
          <w:b/>
          <w:sz w:val="28"/>
          <w:szCs w:val="28"/>
          <w:u w:val="single"/>
        </w:rPr>
      </w:pPr>
    </w:p>
    <w:p w14:paraId="7DA4D6B9" w14:textId="77777777" w:rsidR="00B91194" w:rsidRPr="00A44AEE" w:rsidRDefault="00B91194" w:rsidP="00B91194">
      <w:pPr>
        <w:rPr>
          <w:rFonts w:ascii="Times New Roman" w:hAnsi="Times New Roman" w:cs="Times New Roman"/>
          <w:b/>
          <w:sz w:val="28"/>
          <w:szCs w:val="28"/>
          <w:u w:val="single"/>
        </w:rPr>
      </w:pPr>
    </w:p>
    <w:p w14:paraId="490122ED" w14:textId="77777777" w:rsidR="006927D4" w:rsidRPr="00A44AEE" w:rsidRDefault="006927D4">
      <w:pPr>
        <w:rPr>
          <w:rFonts w:ascii="Times New Roman" w:hAnsi="Times New Roman" w:cs="Times New Roman"/>
          <w:b/>
          <w:sz w:val="28"/>
          <w:szCs w:val="28"/>
          <w:u w:val="single"/>
        </w:rPr>
      </w:pPr>
      <w:r w:rsidRPr="00A44AEE">
        <w:rPr>
          <w:rFonts w:ascii="Times New Roman" w:hAnsi="Times New Roman" w:cs="Times New Roman"/>
          <w:b/>
          <w:sz w:val="28"/>
          <w:szCs w:val="28"/>
          <w:u w:val="single"/>
        </w:rPr>
        <w:br w:type="page"/>
      </w:r>
    </w:p>
    <w:p w14:paraId="37CE6966" w14:textId="214757D4" w:rsidR="00B91194" w:rsidRPr="00A44AEE" w:rsidRDefault="00B91194" w:rsidP="00B91194">
      <w:pPr>
        <w:rPr>
          <w:rFonts w:ascii="Times New Roman" w:hAnsi="Times New Roman" w:cs="Times New Roman"/>
          <w:b/>
          <w:sz w:val="28"/>
          <w:szCs w:val="28"/>
          <w:u w:val="single"/>
        </w:rPr>
      </w:pPr>
      <w:r w:rsidRPr="00A44AEE">
        <w:rPr>
          <w:rFonts w:ascii="Times New Roman" w:hAnsi="Times New Roman" w:cs="Times New Roman"/>
          <w:b/>
          <w:sz w:val="28"/>
          <w:szCs w:val="28"/>
          <w:u w:val="single"/>
        </w:rPr>
        <w:lastRenderedPageBreak/>
        <w:t>15. Posouzení souladu územního plánu s jednotným standardem</w:t>
      </w:r>
    </w:p>
    <w:p w14:paraId="04AE4101" w14:textId="77777777" w:rsidR="00B91194" w:rsidRPr="00A44AEE" w:rsidRDefault="00B91194" w:rsidP="00B91194">
      <w:pPr>
        <w:rPr>
          <w:rFonts w:ascii="Times New Roman" w:hAnsi="Times New Roman" w:cs="Times New Roman"/>
          <w:sz w:val="24"/>
          <w:szCs w:val="24"/>
        </w:rPr>
      </w:pPr>
    </w:p>
    <w:p w14:paraId="2C0079C3" w14:textId="199F40EA"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 xml:space="preserve">Územní plán </w:t>
      </w:r>
      <w:r w:rsidR="006A1497" w:rsidRPr="00A44AEE">
        <w:rPr>
          <w:rFonts w:ascii="Times New Roman" w:hAnsi="Times New Roman" w:cs="Times New Roman"/>
          <w:sz w:val="24"/>
          <w:szCs w:val="24"/>
        </w:rPr>
        <w:t>Měnín</w:t>
      </w:r>
      <w:r w:rsidRPr="00A44AEE">
        <w:rPr>
          <w:rFonts w:ascii="Times New Roman" w:hAnsi="Times New Roman" w:cs="Times New Roman"/>
          <w:sz w:val="24"/>
          <w:szCs w:val="24"/>
        </w:rPr>
        <w:t xml:space="preserve"> je touto změnou převeden do jednotného standardu územního plánování dle legislativních požadavků zákona č.</w:t>
      </w:r>
      <w:r w:rsidRPr="00A44AEE">
        <w:rPr>
          <w:rFonts w:ascii="Times New Roman" w:hAnsi="Times New Roman" w:cs="Times New Roman"/>
        </w:rPr>
        <w:t xml:space="preserve"> </w:t>
      </w:r>
      <w:r w:rsidRPr="00A44AEE">
        <w:rPr>
          <w:rFonts w:ascii="Times New Roman" w:hAnsi="Times New Roman" w:cs="Times New Roman"/>
          <w:sz w:val="24"/>
          <w:szCs w:val="24"/>
        </w:rPr>
        <w:t>283/2021 Sb.  a vyhl. 157/2024 Sb.</w:t>
      </w:r>
    </w:p>
    <w:p w14:paraId="294C02BC" w14:textId="77777777" w:rsidR="00B91194" w:rsidRPr="00A44AEE" w:rsidRDefault="00B91194" w:rsidP="00B91194">
      <w:pPr>
        <w:rPr>
          <w:rFonts w:ascii="Times New Roman" w:hAnsi="Times New Roman" w:cs="Times New Roman"/>
          <w:sz w:val="24"/>
          <w:szCs w:val="24"/>
        </w:rPr>
      </w:pPr>
      <w:r w:rsidRPr="00A44AEE">
        <w:rPr>
          <w:rFonts w:ascii="Times New Roman" w:hAnsi="Times New Roman" w:cs="Times New Roman"/>
          <w:sz w:val="24"/>
          <w:szCs w:val="24"/>
        </w:rPr>
        <w:t>Protokol o kontrole ETL připojen samostatně.</w:t>
      </w:r>
    </w:p>
    <w:p w14:paraId="6411B86B" w14:textId="77777777" w:rsidR="00B91194" w:rsidRPr="00A44AEE" w:rsidRDefault="00B91194" w:rsidP="00B91194">
      <w:pPr>
        <w:rPr>
          <w:rFonts w:ascii="Times New Roman" w:hAnsi="Times New Roman" w:cs="Times New Roman"/>
          <w:sz w:val="24"/>
          <w:szCs w:val="24"/>
        </w:rPr>
      </w:pPr>
    </w:p>
    <w:p w14:paraId="16DCBDB6" w14:textId="77777777" w:rsidR="00B91194" w:rsidRPr="00A44AEE" w:rsidRDefault="00B91194" w:rsidP="00B91194">
      <w:pPr>
        <w:rPr>
          <w:rFonts w:ascii="Times New Roman" w:hAnsi="Times New Roman" w:cs="Times New Roman"/>
          <w:sz w:val="24"/>
          <w:szCs w:val="24"/>
        </w:rPr>
      </w:pPr>
    </w:p>
    <w:p w14:paraId="2D66A49E" w14:textId="77777777" w:rsidR="00B91194" w:rsidRPr="00A44AEE" w:rsidRDefault="00B91194" w:rsidP="00B91194">
      <w:pPr>
        <w:rPr>
          <w:rFonts w:ascii="Times New Roman" w:hAnsi="Times New Roman" w:cs="Times New Roman"/>
        </w:rPr>
      </w:pPr>
    </w:p>
    <w:p w14:paraId="21745A78" w14:textId="2B7D8AE7" w:rsidR="00567570" w:rsidRPr="00A44AEE" w:rsidRDefault="00567570">
      <w:pPr>
        <w:rPr>
          <w:rFonts w:ascii="Times New Roman" w:hAnsi="Times New Roman" w:cs="Times New Roman"/>
        </w:rPr>
      </w:pPr>
      <w:r w:rsidRPr="00A44AEE">
        <w:rPr>
          <w:rFonts w:ascii="Times New Roman" w:hAnsi="Times New Roman" w:cs="Times New Roman"/>
        </w:rPr>
        <w:br w:type="page"/>
      </w:r>
    </w:p>
    <w:p w14:paraId="4C91D22E" w14:textId="77777777" w:rsidR="00567570" w:rsidRPr="00A44AEE" w:rsidRDefault="00567570" w:rsidP="00567570">
      <w:pPr>
        <w:rPr>
          <w:rFonts w:ascii="Times New Roman" w:hAnsi="Times New Roman" w:cs="Times New Roman"/>
          <w:b/>
          <w:bCs/>
          <w:sz w:val="24"/>
          <w:szCs w:val="24"/>
        </w:rPr>
      </w:pPr>
    </w:p>
    <w:p w14:paraId="1139166A" w14:textId="77777777" w:rsidR="00567570" w:rsidRPr="00A44AEE" w:rsidRDefault="00567570" w:rsidP="00567570">
      <w:pPr>
        <w:rPr>
          <w:rFonts w:ascii="Times New Roman" w:hAnsi="Times New Roman" w:cs="Times New Roman"/>
          <w:b/>
          <w:bCs/>
          <w:sz w:val="24"/>
          <w:szCs w:val="24"/>
        </w:rPr>
      </w:pPr>
    </w:p>
    <w:p w14:paraId="561DA2F8" w14:textId="77777777" w:rsidR="00567570" w:rsidRPr="00A44AEE" w:rsidRDefault="00567570" w:rsidP="00567570">
      <w:pPr>
        <w:rPr>
          <w:rFonts w:ascii="Times New Roman" w:hAnsi="Times New Roman" w:cs="Times New Roman"/>
          <w:b/>
          <w:bCs/>
          <w:sz w:val="24"/>
          <w:szCs w:val="24"/>
        </w:rPr>
      </w:pPr>
    </w:p>
    <w:p w14:paraId="4A01E25A" w14:textId="77777777" w:rsidR="00567570" w:rsidRPr="00A44AEE" w:rsidRDefault="00567570" w:rsidP="00567570">
      <w:pPr>
        <w:rPr>
          <w:rFonts w:ascii="Times New Roman" w:hAnsi="Times New Roman" w:cs="Times New Roman"/>
          <w:b/>
          <w:bCs/>
          <w:sz w:val="24"/>
          <w:szCs w:val="24"/>
        </w:rPr>
      </w:pPr>
      <w:r w:rsidRPr="00A44AEE">
        <w:rPr>
          <w:rFonts w:ascii="Times New Roman" w:hAnsi="Times New Roman" w:cs="Times New Roman"/>
          <w:b/>
          <w:bCs/>
          <w:sz w:val="24"/>
          <w:szCs w:val="24"/>
        </w:rPr>
        <w:t>Poučení</w:t>
      </w:r>
    </w:p>
    <w:p w14:paraId="455583DE" w14:textId="77777777" w:rsidR="00567570" w:rsidRPr="00A44AEE" w:rsidRDefault="00567570" w:rsidP="00567570">
      <w:pPr>
        <w:jc w:val="both"/>
        <w:rPr>
          <w:rFonts w:ascii="Times New Roman" w:hAnsi="Times New Roman" w:cs="Times New Roman"/>
          <w:sz w:val="24"/>
          <w:szCs w:val="24"/>
        </w:rPr>
      </w:pPr>
    </w:p>
    <w:p w14:paraId="7CB0A812" w14:textId="6863C741" w:rsidR="00567570" w:rsidRPr="00A44AEE" w:rsidRDefault="00567570" w:rsidP="00567570">
      <w:pPr>
        <w:jc w:val="both"/>
        <w:rPr>
          <w:rFonts w:ascii="Times New Roman" w:hAnsi="Times New Roman" w:cs="Times New Roman"/>
          <w:sz w:val="24"/>
          <w:szCs w:val="24"/>
        </w:rPr>
      </w:pPr>
      <w:r w:rsidRPr="00A44AEE">
        <w:rPr>
          <w:rFonts w:ascii="Times New Roman" w:hAnsi="Times New Roman" w:cs="Times New Roman"/>
          <w:sz w:val="24"/>
          <w:szCs w:val="24"/>
        </w:rPr>
        <w:t xml:space="preserve">Proti změně č. </w:t>
      </w:r>
      <w:proofErr w:type="gramStart"/>
      <w:r w:rsidRPr="00A44AEE">
        <w:rPr>
          <w:rFonts w:ascii="Times New Roman" w:hAnsi="Times New Roman" w:cs="Times New Roman"/>
          <w:sz w:val="24"/>
          <w:szCs w:val="24"/>
        </w:rPr>
        <w:t>3  územního</w:t>
      </w:r>
      <w:proofErr w:type="gramEnd"/>
      <w:r w:rsidRPr="00A44AEE">
        <w:rPr>
          <w:rFonts w:ascii="Times New Roman" w:hAnsi="Times New Roman" w:cs="Times New Roman"/>
          <w:sz w:val="24"/>
          <w:szCs w:val="24"/>
        </w:rPr>
        <w:t xml:space="preserve"> plánu Měnín vydané formou opatření obecné povahy nelze podat opravný prostředek </w:t>
      </w:r>
      <w:proofErr w:type="gramStart"/>
      <w:r w:rsidRPr="00A44AEE">
        <w:rPr>
          <w:rFonts w:ascii="Times New Roman" w:hAnsi="Times New Roman" w:cs="Times New Roman"/>
          <w:sz w:val="24"/>
          <w:szCs w:val="24"/>
        </w:rPr>
        <w:t>( §</w:t>
      </w:r>
      <w:proofErr w:type="gramEnd"/>
      <w:r w:rsidRPr="00A44AEE">
        <w:rPr>
          <w:rFonts w:ascii="Times New Roman" w:hAnsi="Times New Roman" w:cs="Times New Roman"/>
          <w:sz w:val="24"/>
          <w:szCs w:val="24"/>
        </w:rPr>
        <w:t xml:space="preserve"> 173 odst.2 zákona č.500/2004 Sb., správní řád).</w:t>
      </w:r>
    </w:p>
    <w:p w14:paraId="202CC53C" w14:textId="77777777" w:rsidR="00567570" w:rsidRPr="00A44AEE" w:rsidRDefault="00567570" w:rsidP="00567570">
      <w:pPr>
        <w:jc w:val="both"/>
        <w:rPr>
          <w:rFonts w:ascii="Times New Roman" w:hAnsi="Times New Roman" w:cs="Times New Roman"/>
          <w:sz w:val="24"/>
          <w:szCs w:val="24"/>
        </w:rPr>
      </w:pPr>
    </w:p>
    <w:p w14:paraId="70974AA9" w14:textId="77777777" w:rsidR="00567570" w:rsidRPr="00A44AEE" w:rsidRDefault="00567570" w:rsidP="00567570">
      <w:pPr>
        <w:jc w:val="both"/>
        <w:rPr>
          <w:rFonts w:ascii="Times New Roman" w:hAnsi="Times New Roman" w:cs="Times New Roman"/>
          <w:sz w:val="24"/>
          <w:szCs w:val="24"/>
        </w:rPr>
      </w:pPr>
    </w:p>
    <w:p w14:paraId="320CA86B" w14:textId="77777777" w:rsidR="00567570" w:rsidRPr="00A44AEE" w:rsidRDefault="00567570" w:rsidP="00567570">
      <w:pPr>
        <w:jc w:val="both"/>
        <w:rPr>
          <w:rFonts w:ascii="Times New Roman" w:hAnsi="Times New Roman" w:cs="Times New Roman"/>
          <w:sz w:val="24"/>
          <w:szCs w:val="24"/>
        </w:rPr>
      </w:pPr>
      <w:r w:rsidRPr="00A44AEE">
        <w:rPr>
          <w:rFonts w:ascii="Times New Roman" w:hAnsi="Times New Roman" w:cs="Times New Roman"/>
          <w:sz w:val="24"/>
          <w:szCs w:val="24"/>
        </w:rPr>
        <w:t>Marek Chudáček</w:t>
      </w:r>
    </w:p>
    <w:p w14:paraId="778D97BC" w14:textId="17083CAE" w:rsidR="00567570" w:rsidRPr="00A44AEE" w:rsidRDefault="00567570" w:rsidP="00567570">
      <w:pPr>
        <w:jc w:val="both"/>
        <w:rPr>
          <w:rFonts w:ascii="Times New Roman" w:hAnsi="Times New Roman" w:cs="Times New Roman"/>
          <w:sz w:val="24"/>
          <w:szCs w:val="24"/>
        </w:rPr>
      </w:pPr>
      <w:r w:rsidRPr="00A44AEE">
        <w:rPr>
          <w:rFonts w:ascii="Times New Roman" w:hAnsi="Times New Roman" w:cs="Times New Roman"/>
          <w:sz w:val="24"/>
          <w:szCs w:val="24"/>
        </w:rPr>
        <w:t xml:space="preserve">Starosta </w:t>
      </w:r>
      <w:r w:rsidRPr="00A44AEE">
        <w:rPr>
          <w:rFonts w:ascii="Times New Roman" w:hAnsi="Times New Roman" w:cs="Times New Roman"/>
          <w:bCs/>
          <w:sz w:val="24"/>
          <w:szCs w:val="24"/>
        </w:rPr>
        <w:t>obce</w:t>
      </w:r>
    </w:p>
    <w:p w14:paraId="0E030D7F" w14:textId="77777777" w:rsidR="00567570" w:rsidRPr="00A44AEE" w:rsidRDefault="00567570" w:rsidP="00567570">
      <w:pPr>
        <w:jc w:val="both"/>
        <w:rPr>
          <w:rFonts w:ascii="Times New Roman" w:hAnsi="Times New Roman" w:cs="Times New Roman"/>
          <w:sz w:val="24"/>
          <w:szCs w:val="24"/>
        </w:rPr>
      </w:pPr>
    </w:p>
    <w:p w14:paraId="262980E7" w14:textId="77777777" w:rsidR="00567570" w:rsidRPr="00A44AEE" w:rsidRDefault="00567570" w:rsidP="00567570">
      <w:pPr>
        <w:jc w:val="both"/>
        <w:rPr>
          <w:rFonts w:ascii="Times New Roman" w:hAnsi="Times New Roman" w:cs="Times New Roman"/>
          <w:sz w:val="24"/>
          <w:szCs w:val="24"/>
        </w:rPr>
      </w:pPr>
    </w:p>
    <w:p w14:paraId="2142E780" w14:textId="77777777" w:rsidR="00567570" w:rsidRPr="00A44AEE" w:rsidRDefault="00567570" w:rsidP="00567570">
      <w:pPr>
        <w:jc w:val="both"/>
        <w:rPr>
          <w:rFonts w:ascii="Times New Roman" w:hAnsi="Times New Roman" w:cs="Times New Roman"/>
          <w:sz w:val="24"/>
          <w:szCs w:val="24"/>
        </w:rPr>
      </w:pPr>
    </w:p>
    <w:p w14:paraId="1EB7DB37" w14:textId="77777777" w:rsidR="00567570" w:rsidRPr="001C62C4" w:rsidRDefault="00567570" w:rsidP="00567570">
      <w:pPr>
        <w:jc w:val="both"/>
        <w:rPr>
          <w:rFonts w:ascii="Times New Roman" w:hAnsi="Times New Roman" w:cs="Times New Roman"/>
          <w:sz w:val="24"/>
          <w:szCs w:val="24"/>
        </w:rPr>
      </w:pPr>
      <w:r w:rsidRPr="00A44AEE">
        <w:rPr>
          <w:rFonts w:ascii="Times New Roman" w:hAnsi="Times New Roman" w:cs="Times New Roman"/>
          <w:sz w:val="24"/>
          <w:szCs w:val="24"/>
        </w:rPr>
        <w:t xml:space="preserve">Místostarosta </w:t>
      </w:r>
      <w:r w:rsidRPr="00A44AEE">
        <w:rPr>
          <w:rFonts w:ascii="Times New Roman" w:hAnsi="Times New Roman" w:cs="Times New Roman"/>
          <w:bCs/>
          <w:sz w:val="24"/>
          <w:szCs w:val="24"/>
        </w:rPr>
        <w:t>obce</w:t>
      </w:r>
    </w:p>
    <w:p w14:paraId="0E618BEC" w14:textId="77777777" w:rsidR="00567570" w:rsidRPr="001C62C4" w:rsidRDefault="00567570" w:rsidP="00567570">
      <w:pPr>
        <w:rPr>
          <w:rFonts w:ascii="Times New Roman" w:hAnsi="Times New Roman" w:cs="Times New Roman"/>
          <w:b/>
          <w:sz w:val="24"/>
          <w:szCs w:val="24"/>
          <w:u w:val="single"/>
        </w:rPr>
      </w:pPr>
    </w:p>
    <w:p w14:paraId="4F41A663" w14:textId="77777777" w:rsidR="00567570" w:rsidRPr="001C62C4" w:rsidRDefault="00567570" w:rsidP="00567570">
      <w:pPr>
        <w:rPr>
          <w:rFonts w:ascii="Times New Roman" w:hAnsi="Times New Roman" w:cs="Times New Roman"/>
          <w:b/>
          <w:sz w:val="24"/>
          <w:szCs w:val="24"/>
          <w:u w:val="single"/>
        </w:rPr>
      </w:pPr>
    </w:p>
    <w:p w14:paraId="0A4678B8" w14:textId="77777777" w:rsidR="00D5405E" w:rsidRPr="00B91194" w:rsidRDefault="00D5405E" w:rsidP="00B91194">
      <w:pPr>
        <w:rPr>
          <w:rFonts w:ascii="Times New Roman" w:hAnsi="Times New Roman" w:cs="Times New Roman"/>
        </w:rPr>
      </w:pPr>
    </w:p>
    <w:sectPr w:rsidR="00D5405E" w:rsidRPr="00B91194" w:rsidSect="00967465">
      <w:headerReference w:type="default" r:id="rId83"/>
      <w:footerReference w:type="even" r:id="rId84"/>
      <w:footerReference w:type="default" r:id="rId85"/>
      <w:pgSz w:w="11906" w:h="16838"/>
      <w:pgMar w:top="1134" w:right="1191" w:bottom="113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64221E" w14:textId="77777777" w:rsidR="00855823" w:rsidRDefault="00855823">
      <w:r>
        <w:separator/>
      </w:r>
    </w:p>
  </w:endnote>
  <w:endnote w:type="continuationSeparator" w:id="0">
    <w:p w14:paraId="6E0AE526" w14:textId="77777777" w:rsidR="00855823" w:rsidRDefault="008558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EE"/>
    <w:family w:val="modern"/>
    <w:pitch w:val="fixed"/>
    <w:sig w:usb0="E0002EFF" w:usb1="C0007843" w:usb2="00000009" w:usb3="00000000" w:csb0="000001FF" w:csb1="00000000"/>
  </w:font>
  <w:font w:name="Corbel">
    <w:panose1 w:val="020B0503020204020204"/>
    <w:charset w:val="EE"/>
    <w:family w:val="swiss"/>
    <w:pitch w:val="variable"/>
    <w:sig w:usb0="A00002EF" w:usb1="4000A44B" w:usb2="00000000" w:usb3="00000000" w:csb0="0000019F" w:csb1="00000000"/>
  </w:font>
  <w:font w:name="Calibri">
    <w:panose1 w:val="020F05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EE"/>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EE"/>
    <w:family w:val="swiss"/>
    <w:pitch w:val="variable"/>
    <w:sig w:usb0="80000AFF" w:usb1="0000396B" w:usb2="00000000" w:usb3="00000000" w:csb0="000000BF" w:csb1="00000000"/>
  </w:font>
  <w:font w:name="Avalon">
    <w:altName w:val="Courier New"/>
    <w:charset w:val="00"/>
    <w:family w:val="swiss"/>
    <w:pitch w:val="variable"/>
    <w:sig w:usb0="00000007" w:usb1="00000000" w:usb2="00000000" w:usb3="00000000" w:csb0="00000003" w:csb1="00000000"/>
  </w:font>
  <w:font w:name="Consolas">
    <w:panose1 w:val="020B0609020204030204"/>
    <w:charset w:val="EE"/>
    <w:family w:val="modern"/>
    <w:pitch w:val="fixed"/>
    <w:sig w:usb0="E00006FF" w:usb1="0000FCFF" w:usb2="00000001" w:usb3="00000000" w:csb0="0000019F" w:csb1="00000000"/>
  </w:font>
  <w:font w:name="StarSymbol">
    <w:altName w:val="Arial Unicode MS"/>
    <w:charset w:val="02"/>
    <w:family w:val="auto"/>
    <w:pitch w:val="default"/>
  </w:font>
  <w:font w:name="Times-Roman">
    <w:altName w:val="Times New Roman"/>
    <w:panose1 w:val="00000000000000000000"/>
    <w:charset w:val="00"/>
    <w:family w:val="roman"/>
    <w:notTrueType/>
    <w:pitch w:val="default"/>
  </w:font>
  <w:font w:name="TimesNewRoman">
    <w:altName w:val="Times New Roman"/>
    <w:panose1 w:val="00000000000000000000"/>
    <w:charset w:val="EE"/>
    <w:family w:val="auto"/>
    <w:notTrueType/>
    <w:pitch w:val="default"/>
    <w:sig w:usb0="00000007" w:usb1="00000000" w:usb2="00000000" w:usb3="00000000" w:csb0="00000003" w:csb1="00000000"/>
  </w:font>
  <w:font w:name="Verdana">
    <w:panose1 w:val="020B0604030504040204"/>
    <w:charset w:val="EE"/>
    <w:family w:val="swiss"/>
    <w:pitch w:val="variable"/>
    <w:sig w:usb0="A00006FF" w:usb1="4000205B" w:usb2="00000010" w:usb3="00000000" w:csb0="0000019F" w:csb1="00000000"/>
  </w:font>
  <w:font w:name="Myriad Pro">
    <w:panose1 w:val="00000000000000000000"/>
    <w:charset w:val="00"/>
    <w:family w:val="swiss"/>
    <w:notTrueType/>
    <w:pitch w:val="variable"/>
    <w:sig w:usb0="A00002AF" w:usb1="5000204B" w:usb2="00000000" w:usb3="00000000" w:csb0="0000019F" w:csb1="00000000"/>
  </w:font>
  <w:font w:name="Andale Sans UI">
    <w:charset w:val="00"/>
    <w:family w:val="auto"/>
    <w:pitch w:val="variable"/>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A7AF2" w14:textId="77777777" w:rsidR="00C81713" w:rsidRDefault="00C81713" w:rsidP="00E92749">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end"/>
    </w:r>
  </w:p>
  <w:p w14:paraId="32CB79B8" w14:textId="77777777" w:rsidR="00C81713" w:rsidRDefault="00C81713">
    <w:pPr>
      <w:pStyle w:val="Zpat"/>
    </w:pPr>
  </w:p>
  <w:p w14:paraId="5ED2CA3F" w14:textId="77777777" w:rsidR="00C81713" w:rsidRDefault="00C8171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4CBDE" w14:textId="4FD127D3" w:rsidR="00C81713" w:rsidRPr="001A40E3" w:rsidRDefault="00C81713" w:rsidP="00810465">
    <w:pPr>
      <w:pStyle w:val="Zpat"/>
      <w:framePr w:h="300" w:hRule="exact" w:wrap="around" w:vAnchor="text" w:hAnchor="page" w:x="5919" w:y="-17"/>
      <w:rPr>
        <w:rStyle w:val="slostrnky"/>
        <w:rFonts w:ascii="Arial" w:hAnsi="Arial" w:cs="Arial"/>
        <w:b/>
        <w:sz w:val="22"/>
        <w:szCs w:val="22"/>
      </w:rPr>
    </w:pPr>
    <w:r w:rsidRPr="001A40E3">
      <w:rPr>
        <w:rStyle w:val="slostrnky"/>
        <w:rFonts w:ascii="Arial" w:hAnsi="Arial" w:cs="Arial"/>
        <w:b/>
        <w:sz w:val="22"/>
        <w:szCs w:val="22"/>
      </w:rPr>
      <w:fldChar w:fldCharType="begin"/>
    </w:r>
    <w:r w:rsidRPr="001A40E3">
      <w:rPr>
        <w:rStyle w:val="slostrnky"/>
        <w:rFonts w:ascii="Arial" w:hAnsi="Arial" w:cs="Arial"/>
        <w:b/>
        <w:sz w:val="22"/>
        <w:szCs w:val="22"/>
      </w:rPr>
      <w:instrText xml:space="preserve">PAGE  </w:instrText>
    </w:r>
    <w:r w:rsidRPr="001A40E3">
      <w:rPr>
        <w:rStyle w:val="slostrnky"/>
        <w:rFonts w:ascii="Arial" w:hAnsi="Arial" w:cs="Arial"/>
        <w:b/>
        <w:sz w:val="22"/>
        <w:szCs w:val="22"/>
      </w:rPr>
      <w:fldChar w:fldCharType="separate"/>
    </w:r>
    <w:r>
      <w:rPr>
        <w:rStyle w:val="slostrnky"/>
        <w:rFonts w:ascii="Arial" w:hAnsi="Arial" w:cs="Arial"/>
        <w:b/>
        <w:sz w:val="22"/>
        <w:szCs w:val="22"/>
      </w:rPr>
      <w:t>83</w:t>
    </w:r>
    <w:r w:rsidRPr="001A40E3">
      <w:rPr>
        <w:rStyle w:val="slostrnky"/>
        <w:rFonts w:ascii="Arial" w:hAnsi="Arial" w:cs="Arial"/>
        <w:b/>
        <w:sz w:val="22"/>
        <w:szCs w:val="22"/>
      </w:rPr>
      <w:fldChar w:fldCharType="end"/>
    </w:r>
  </w:p>
  <w:p w14:paraId="6C119F2B" w14:textId="77777777" w:rsidR="00BF5FCF" w:rsidRDefault="00BF5FCF">
    <w:pPr>
      <w:pStyle w:val="Zpat"/>
    </w:pPr>
  </w:p>
  <w:p w14:paraId="528AEA01" w14:textId="77777777" w:rsidR="00C81713" w:rsidRDefault="00C8171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850A24" w14:textId="77777777" w:rsidR="00855823" w:rsidRDefault="00855823">
      <w:r>
        <w:separator/>
      </w:r>
    </w:p>
  </w:footnote>
  <w:footnote w:type="continuationSeparator" w:id="0">
    <w:p w14:paraId="2DA194B0" w14:textId="77777777" w:rsidR="00855823" w:rsidRDefault="008558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D92CDF" w14:textId="55AED01F" w:rsidR="005B5962" w:rsidRPr="005B5962" w:rsidRDefault="005B5962" w:rsidP="005B5962">
    <w:pPr>
      <w:pStyle w:val="Zhlav"/>
      <w:jc w:val="right"/>
      <w:rPr>
        <w:i/>
        <w:sz w:val="18"/>
        <w:szCs w:val="18"/>
      </w:rPr>
    </w:pPr>
    <w:r w:rsidRPr="005B5962">
      <w:rPr>
        <w:i/>
        <w:sz w:val="18"/>
        <w:szCs w:val="18"/>
      </w:rPr>
      <w:t xml:space="preserve">Změna č. </w:t>
    </w:r>
    <w:r>
      <w:rPr>
        <w:i/>
        <w:sz w:val="18"/>
        <w:szCs w:val="18"/>
      </w:rPr>
      <w:t>3</w:t>
    </w:r>
    <w:r w:rsidRPr="005B5962">
      <w:rPr>
        <w:i/>
        <w:sz w:val="18"/>
        <w:szCs w:val="18"/>
      </w:rPr>
      <w:t xml:space="preserve">  ÚP </w:t>
    </w:r>
    <w:r>
      <w:rPr>
        <w:i/>
        <w:sz w:val="18"/>
        <w:szCs w:val="18"/>
      </w:rPr>
      <w:t>Měnín</w:t>
    </w:r>
  </w:p>
  <w:p w14:paraId="12478564" w14:textId="77777777" w:rsidR="005B5962" w:rsidRDefault="005B5962" w:rsidP="005B5962">
    <w:pPr>
      <w:pStyle w:val="Zhlav"/>
      <w:jc w:val="right"/>
      <w:rPr>
        <w:i/>
      </w:rPr>
    </w:pPr>
    <w:r w:rsidRPr="005B5962">
      <w:rPr>
        <w:i/>
        <w:sz w:val="18"/>
        <w:szCs w:val="18"/>
      </w:rPr>
      <w:t>II. Textová část odůvodnění</w:t>
    </w:r>
    <w:r w:rsidR="00C81713" w:rsidRPr="001A3B20">
      <w:rPr>
        <w:i/>
      </w:rPr>
      <w:t xml:space="preserve">   </w:t>
    </w:r>
  </w:p>
  <w:p w14:paraId="718F5296" w14:textId="2E732462" w:rsidR="00C81713" w:rsidRPr="001A40E3" w:rsidRDefault="00C81713" w:rsidP="005B5962">
    <w:pPr>
      <w:pStyle w:val="Zhlav"/>
      <w:jc w:val="right"/>
      <w:rPr>
        <w:rFonts w:ascii="Arial" w:hAnsi="Arial" w:cs="Arial"/>
        <w:i/>
        <w:sz w:val="22"/>
        <w:szCs w:val="22"/>
      </w:rPr>
    </w:pPr>
    <w:r w:rsidRPr="001A3B20">
      <w:rPr>
        <w:i/>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lvlText w:val=""/>
      <w:lvlJc w:val="left"/>
      <w:pPr>
        <w:tabs>
          <w:tab w:val="num" w:pos="0"/>
        </w:tabs>
        <w:ind w:left="0" w:firstLine="0"/>
      </w:pPr>
    </w:lvl>
    <w:lvl w:ilvl="1">
      <w:start w:val="1"/>
      <w:numFmt w:val="none"/>
      <w:lvlText w:val=""/>
      <w:lvlJc w:val="left"/>
      <w:pPr>
        <w:tabs>
          <w:tab w:val="num" w:pos="0"/>
        </w:tabs>
        <w:ind w:left="0" w:firstLine="0"/>
      </w:pPr>
    </w:lvl>
    <w:lvl w:ilvl="2">
      <w:start w:val="1"/>
      <w:numFmt w:val="none"/>
      <w:lvlText w:val=""/>
      <w:lvlJc w:val="left"/>
      <w:pPr>
        <w:tabs>
          <w:tab w:val="num" w:pos="0"/>
        </w:tabs>
        <w:ind w:left="0" w:firstLine="0"/>
      </w:pPr>
    </w:lvl>
    <w:lvl w:ilvl="3">
      <w:start w:val="1"/>
      <w:numFmt w:val="none"/>
      <w:lvlText w:val=""/>
      <w:lvlJc w:val="left"/>
      <w:pPr>
        <w:tabs>
          <w:tab w:val="num" w:pos="0"/>
        </w:tabs>
        <w:ind w:left="0" w:firstLine="0"/>
      </w:pPr>
    </w:lvl>
    <w:lvl w:ilvl="4">
      <w:start w:val="1"/>
      <w:numFmt w:val="none"/>
      <w:lvlText w:val=""/>
      <w:lvlJc w:val="left"/>
      <w:pPr>
        <w:tabs>
          <w:tab w:val="num" w:pos="0"/>
        </w:tabs>
        <w:ind w:left="0" w:firstLine="0"/>
      </w:pPr>
    </w:lvl>
    <w:lvl w:ilvl="5">
      <w:start w:val="1"/>
      <w:numFmt w:val="none"/>
      <w:lvlText w:val=""/>
      <w:lvlJc w:val="left"/>
      <w:pPr>
        <w:tabs>
          <w:tab w:val="num" w:pos="0"/>
        </w:tabs>
        <w:ind w:left="0" w:firstLine="0"/>
      </w:pPr>
    </w:lvl>
    <w:lvl w:ilvl="6">
      <w:start w:val="1"/>
      <w:numFmt w:val="none"/>
      <w:lvlText w:val=""/>
      <w:lvlJc w:val="left"/>
      <w:pPr>
        <w:tabs>
          <w:tab w:val="num" w:pos="0"/>
        </w:tabs>
        <w:ind w:left="0" w:firstLine="0"/>
      </w:pPr>
    </w:lvl>
    <w:lvl w:ilvl="7">
      <w:start w:val="1"/>
      <w:numFmt w:val="none"/>
      <w:lvlText w:val=""/>
      <w:lvlJc w:val="left"/>
      <w:pPr>
        <w:tabs>
          <w:tab w:val="num" w:pos="0"/>
        </w:tabs>
        <w:ind w:left="0" w:firstLine="0"/>
      </w:pPr>
    </w:lvl>
    <w:lvl w:ilvl="8">
      <w:start w:val="1"/>
      <w:numFmt w:val="none"/>
      <w:lvlText w:val=""/>
      <w:lvlJc w:val="left"/>
      <w:pPr>
        <w:tabs>
          <w:tab w:val="num" w:pos="0"/>
        </w:tabs>
        <w:ind w:left="0" w:firstLine="0"/>
      </w:pPr>
    </w:lvl>
  </w:abstractNum>
  <w:abstractNum w:abstractNumId="1" w15:restartNumberingAfterBreak="0">
    <w:nsid w:val="00000005"/>
    <w:multiLevelType w:val="singleLevel"/>
    <w:tmpl w:val="00000005"/>
    <w:lvl w:ilvl="0">
      <w:numFmt w:val="bullet"/>
      <w:lvlText w:val="·"/>
      <w:lvlJc w:val="left"/>
      <w:pPr>
        <w:tabs>
          <w:tab w:val="num" w:pos="283"/>
        </w:tabs>
        <w:ind w:left="283" w:hanging="283"/>
      </w:pPr>
      <w:rPr>
        <w:rFonts w:ascii="Symbol" w:hAnsi="Symbol"/>
      </w:rPr>
    </w:lvl>
  </w:abstractNum>
  <w:abstractNum w:abstractNumId="2" w15:restartNumberingAfterBreak="0">
    <w:nsid w:val="00000007"/>
    <w:multiLevelType w:val="singleLevel"/>
    <w:tmpl w:val="00000007"/>
    <w:lvl w:ilvl="0">
      <w:numFmt w:val="bullet"/>
      <w:lvlText w:val="-"/>
      <w:lvlJc w:val="left"/>
      <w:pPr>
        <w:tabs>
          <w:tab w:val="num" w:pos="170"/>
        </w:tabs>
        <w:ind w:left="170" w:hanging="170"/>
      </w:pPr>
      <w:rPr>
        <w:rFonts w:ascii="Arial" w:hAnsi="Arial"/>
      </w:rPr>
    </w:lvl>
  </w:abstractNum>
  <w:abstractNum w:abstractNumId="3" w15:restartNumberingAfterBreak="0">
    <w:nsid w:val="010962A5"/>
    <w:multiLevelType w:val="hybridMultilevel"/>
    <w:tmpl w:val="1BE2149A"/>
    <w:lvl w:ilvl="0" w:tplc="45042148">
      <w:start w:val="1"/>
      <w:numFmt w:val="bullet"/>
      <w:lvlText w:val=""/>
      <w:lvlJc w:val="left"/>
      <w:pPr>
        <w:tabs>
          <w:tab w:val="num" w:pos="57"/>
        </w:tabs>
        <w:ind w:left="2608" w:hanging="2551"/>
      </w:pPr>
      <w:rPr>
        <w:rFonts w:ascii="Wingdings" w:hAnsi="Wingdings" w:hint="default"/>
      </w:rPr>
    </w:lvl>
    <w:lvl w:ilvl="1" w:tplc="E06C3B94">
      <w:numFmt w:val="bullet"/>
      <w:lvlText w:val="-"/>
      <w:lvlJc w:val="left"/>
      <w:pPr>
        <w:tabs>
          <w:tab w:val="num" w:pos="1440"/>
        </w:tabs>
        <w:ind w:left="1440" w:hanging="360"/>
      </w:pPr>
      <w:rPr>
        <w:rFonts w:ascii="Arial" w:eastAsia="SimSun" w:hAnsi="Arial" w:cs="Arial" w:hint="default"/>
      </w:rPr>
    </w:lvl>
    <w:lvl w:ilvl="2" w:tplc="04050005">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1331E01"/>
    <w:multiLevelType w:val="hybridMultilevel"/>
    <w:tmpl w:val="13201212"/>
    <w:lvl w:ilvl="0" w:tplc="8F146BF2">
      <w:start w:val="1"/>
      <w:numFmt w:val="bullet"/>
      <w:lvlText w:val=""/>
      <w:lvlJc w:val="left"/>
      <w:pPr>
        <w:ind w:left="720" w:hanging="360"/>
      </w:pPr>
      <w:rPr>
        <w:rFonts w:ascii="Symbol" w:hAnsi="Symbol" w:hint="default"/>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1930ECC"/>
    <w:multiLevelType w:val="hybridMultilevel"/>
    <w:tmpl w:val="DAAC82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1CD3646"/>
    <w:multiLevelType w:val="hybridMultilevel"/>
    <w:tmpl w:val="A6FA6F58"/>
    <w:lvl w:ilvl="0" w:tplc="BD109692">
      <w:start w:val="14"/>
      <w:numFmt w:val="decimal"/>
      <w:lvlText w:val="(%1)"/>
      <w:lvlJc w:val="left"/>
      <w:pPr>
        <w:ind w:left="720" w:hanging="360"/>
      </w:pPr>
      <w:rPr>
        <w:rFonts w:hint="default"/>
        <w:b w:val="0"/>
        <w:i w:val="0"/>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039C21FB"/>
    <w:multiLevelType w:val="hybridMultilevel"/>
    <w:tmpl w:val="E8B88FBE"/>
    <w:lvl w:ilvl="0" w:tplc="FB1C1A40">
      <w:start w:val="1"/>
      <w:numFmt w:val="bullet"/>
      <w:pStyle w:val="Odsazentex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 w15:restartNumberingAfterBreak="0">
    <w:nsid w:val="04073837"/>
    <w:multiLevelType w:val="hybridMultilevel"/>
    <w:tmpl w:val="AAF2A4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04097FF4"/>
    <w:multiLevelType w:val="hybridMultilevel"/>
    <w:tmpl w:val="01B60D5A"/>
    <w:lvl w:ilvl="0" w:tplc="0405000F">
      <w:start w:val="1"/>
      <w:numFmt w:val="decimal"/>
      <w:lvlText w:val="%1."/>
      <w:lvlJc w:val="left"/>
      <w:pPr>
        <w:ind w:left="360" w:hanging="360"/>
      </w:pPr>
      <w:rPr>
        <w:rFonts w:hint="default"/>
      </w:rPr>
    </w:lvl>
    <w:lvl w:ilvl="1" w:tplc="04050017">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0" w15:restartNumberingAfterBreak="0">
    <w:nsid w:val="046308B0"/>
    <w:multiLevelType w:val="hybridMultilevel"/>
    <w:tmpl w:val="F7B6C7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4CF27F7"/>
    <w:multiLevelType w:val="hybridMultilevel"/>
    <w:tmpl w:val="DFE4B860"/>
    <w:lvl w:ilvl="0" w:tplc="A2A2AD82">
      <w:start w:val="1"/>
      <w:numFmt w:val="decimal"/>
      <w:lvlText w:val="%1."/>
      <w:lvlJc w:val="left"/>
      <w:pPr>
        <w:ind w:left="708" w:hanging="648"/>
      </w:pPr>
      <w:rPr>
        <w:rFonts w:hint="default"/>
      </w:rPr>
    </w:lvl>
    <w:lvl w:ilvl="1" w:tplc="04050019" w:tentative="1">
      <w:start w:val="1"/>
      <w:numFmt w:val="lowerLetter"/>
      <w:lvlText w:val="%2."/>
      <w:lvlJc w:val="left"/>
      <w:pPr>
        <w:ind w:left="1140" w:hanging="360"/>
      </w:pPr>
    </w:lvl>
    <w:lvl w:ilvl="2" w:tplc="0405001B" w:tentative="1">
      <w:start w:val="1"/>
      <w:numFmt w:val="lowerRoman"/>
      <w:lvlText w:val="%3."/>
      <w:lvlJc w:val="right"/>
      <w:pPr>
        <w:ind w:left="1860" w:hanging="180"/>
      </w:pPr>
    </w:lvl>
    <w:lvl w:ilvl="3" w:tplc="0405000F" w:tentative="1">
      <w:start w:val="1"/>
      <w:numFmt w:val="decimal"/>
      <w:lvlText w:val="%4."/>
      <w:lvlJc w:val="left"/>
      <w:pPr>
        <w:ind w:left="2580" w:hanging="360"/>
      </w:pPr>
    </w:lvl>
    <w:lvl w:ilvl="4" w:tplc="04050019" w:tentative="1">
      <w:start w:val="1"/>
      <w:numFmt w:val="lowerLetter"/>
      <w:lvlText w:val="%5."/>
      <w:lvlJc w:val="left"/>
      <w:pPr>
        <w:ind w:left="3300" w:hanging="360"/>
      </w:pPr>
    </w:lvl>
    <w:lvl w:ilvl="5" w:tplc="0405001B" w:tentative="1">
      <w:start w:val="1"/>
      <w:numFmt w:val="lowerRoman"/>
      <w:lvlText w:val="%6."/>
      <w:lvlJc w:val="right"/>
      <w:pPr>
        <w:ind w:left="4020" w:hanging="180"/>
      </w:pPr>
    </w:lvl>
    <w:lvl w:ilvl="6" w:tplc="0405000F" w:tentative="1">
      <w:start w:val="1"/>
      <w:numFmt w:val="decimal"/>
      <w:lvlText w:val="%7."/>
      <w:lvlJc w:val="left"/>
      <w:pPr>
        <w:ind w:left="4740" w:hanging="360"/>
      </w:pPr>
    </w:lvl>
    <w:lvl w:ilvl="7" w:tplc="04050019" w:tentative="1">
      <w:start w:val="1"/>
      <w:numFmt w:val="lowerLetter"/>
      <w:lvlText w:val="%8."/>
      <w:lvlJc w:val="left"/>
      <w:pPr>
        <w:ind w:left="5460" w:hanging="360"/>
      </w:pPr>
    </w:lvl>
    <w:lvl w:ilvl="8" w:tplc="0405001B" w:tentative="1">
      <w:start w:val="1"/>
      <w:numFmt w:val="lowerRoman"/>
      <w:lvlText w:val="%9."/>
      <w:lvlJc w:val="right"/>
      <w:pPr>
        <w:ind w:left="6180" w:hanging="180"/>
      </w:pPr>
    </w:lvl>
  </w:abstractNum>
  <w:abstractNum w:abstractNumId="12" w15:restartNumberingAfterBreak="0">
    <w:nsid w:val="04D1664A"/>
    <w:multiLevelType w:val="hybridMultilevel"/>
    <w:tmpl w:val="98D6DED6"/>
    <w:lvl w:ilvl="0" w:tplc="16924E20">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06A76C7E"/>
    <w:multiLevelType w:val="hybridMultilevel"/>
    <w:tmpl w:val="C9C89418"/>
    <w:lvl w:ilvl="0" w:tplc="C3AC34AE">
      <w:numFmt w:val="bullet"/>
      <w:lvlText w:val=""/>
      <w:lvlJc w:val="left"/>
      <w:pPr>
        <w:ind w:left="1618" w:hanging="361"/>
      </w:pPr>
      <w:rPr>
        <w:rFonts w:ascii="Wingdings" w:eastAsia="Wingdings" w:hAnsi="Wingdings" w:cs="Wingdings" w:hint="default"/>
        <w:color w:val="auto"/>
        <w:spacing w:val="0"/>
        <w:w w:val="102"/>
        <w:lang w:val="cs-CZ" w:eastAsia="en-US" w:bidi="ar-SA"/>
      </w:rPr>
    </w:lvl>
    <w:lvl w:ilvl="1" w:tplc="0BF88AA2">
      <w:numFmt w:val="bullet"/>
      <w:lvlText w:val="-"/>
      <w:lvlJc w:val="left"/>
      <w:pPr>
        <w:ind w:left="2039" w:hanging="361"/>
      </w:pPr>
      <w:rPr>
        <w:rFonts w:ascii="Corbel" w:eastAsia="Corbel" w:hAnsi="Corbel" w:cs="Corbel" w:hint="default"/>
        <w:b w:val="0"/>
        <w:bCs w:val="0"/>
        <w:i w:val="0"/>
        <w:iCs w:val="0"/>
        <w:color w:val="A6A6A6"/>
        <w:spacing w:val="0"/>
        <w:w w:val="102"/>
        <w:sz w:val="22"/>
        <w:szCs w:val="22"/>
        <w:lang w:val="cs-CZ" w:eastAsia="en-US" w:bidi="ar-SA"/>
      </w:rPr>
    </w:lvl>
    <w:lvl w:ilvl="2" w:tplc="0268A016">
      <w:numFmt w:val="bullet"/>
      <w:lvlText w:val="•"/>
      <w:lvlJc w:val="left"/>
      <w:pPr>
        <w:ind w:left="2930" w:hanging="361"/>
      </w:pPr>
      <w:rPr>
        <w:rFonts w:hint="default"/>
        <w:lang w:val="cs-CZ" w:eastAsia="en-US" w:bidi="ar-SA"/>
      </w:rPr>
    </w:lvl>
    <w:lvl w:ilvl="3" w:tplc="004CD3A8">
      <w:numFmt w:val="bullet"/>
      <w:lvlText w:val="•"/>
      <w:lvlJc w:val="left"/>
      <w:pPr>
        <w:ind w:left="3820" w:hanging="361"/>
      </w:pPr>
      <w:rPr>
        <w:rFonts w:hint="default"/>
        <w:lang w:val="cs-CZ" w:eastAsia="en-US" w:bidi="ar-SA"/>
      </w:rPr>
    </w:lvl>
    <w:lvl w:ilvl="4" w:tplc="6478BF1A">
      <w:numFmt w:val="bullet"/>
      <w:lvlText w:val="•"/>
      <w:lvlJc w:val="left"/>
      <w:pPr>
        <w:ind w:left="4710" w:hanging="361"/>
      </w:pPr>
      <w:rPr>
        <w:rFonts w:hint="default"/>
        <w:lang w:val="cs-CZ" w:eastAsia="en-US" w:bidi="ar-SA"/>
      </w:rPr>
    </w:lvl>
    <w:lvl w:ilvl="5" w:tplc="007C00F2">
      <w:numFmt w:val="bullet"/>
      <w:lvlText w:val="•"/>
      <w:lvlJc w:val="left"/>
      <w:pPr>
        <w:ind w:left="5600" w:hanging="361"/>
      </w:pPr>
      <w:rPr>
        <w:rFonts w:hint="default"/>
        <w:lang w:val="cs-CZ" w:eastAsia="en-US" w:bidi="ar-SA"/>
      </w:rPr>
    </w:lvl>
    <w:lvl w:ilvl="6" w:tplc="98963CB4">
      <w:numFmt w:val="bullet"/>
      <w:lvlText w:val="•"/>
      <w:lvlJc w:val="left"/>
      <w:pPr>
        <w:ind w:left="6490" w:hanging="361"/>
      </w:pPr>
      <w:rPr>
        <w:rFonts w:hint="default"/>
        <w:lang w:val="cs-CZ" w:eastAsia="en-US" w:bidi="ar-SA"/>
      </w:rPr>
    </w:lvl>
    <w:lvl w:ilvl="7" w:tplc="1E921AFC">
      <w:numFmt w:val="bullet"/>
      <w:lvlText w:val="•"/>
      <w:lvlJc w:val="left"/>
      <w:pPr>
        <w:ind w:left="7380" w:hanging="361"/>
      </w:pPr>
      <w:rPr>
        <w:rFonts w:hint="default"/>
        <w:lang w:val="cs-CZ" w:eastAsia="en-US" w:bidi="ar-SA"/>
      </w:rPr>
    </w:lvl>
    <w:lvl w:ilvl="8" w:tplc="8FE4BD0E">
      <w:numFmt w:val="bullet"/>
      <w:lvlText w:val="•"/>
      <w:lvlJc w:val="left"/>
      <w:pPr>
        <w:ind w:left="8270" w:hanging="361"/>
      </w:pPr>
      <w:rPr>
        <w:rFonts w:hint="default"/>
        <w:lang w:val="cs-CZ" w:eastAsia="en-US" w:bidi="ar-SA"/>
      </w:rPr>
    </w:lvl>
  </w:abstractNum>
  <w:abstractNum w:abstractNumId="14" w15:restartNumberingAfterBreak="0">
    <w:nsid w:val="074101E5"/>
    <w:multiLevelType w:val="hybridMultilevel"/>
    <w:tmpl w:val="DBF83A8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085E4189"/>
    <w:multiLevelType w:val="multilevel"/>
    <w:tmpl w:val="F20412B8"/>
    <w:lvl w:ilvl="0">
      <w:start w:val="1"/>
      <w:numFmt w:val="decimal"/>
      <w:lvlText w:val="%1."/>
      <w:lvlJc w:val="left"/>
      <w:pPr>
        <w:ind w:left="762" w:hanging="196"/>
      </w:pPr>
      <w:rPr>
        <w:rFonts w:ascii="Corbel" w:eastAsia="Corbel" w:hAnsi="Corbel" w:cs="Corbel" w:hint="default"/>
        <w:b/>
        <w:bCs/>
        <w:i w:val="0"/>
        <w:iCs w:val="0"/>
        <w:spacing w:val="-7"/>
        <w:w w:val="102"/>
        <w:sz w:val="22"/>
        <w:szCs w:val="22"/>
        <w:lang w:val="cs-CZ" w:eastAsia="en-US" w:bidi="ar-SA"/>
      </w:rPr>
    </w:lvl>
    <w:lvl w:ilvl="1">
      <w:start w:val="1"/>
      <w:numFmt w:val="decimal"/>
      <w:lvlText w:val="%1.%2"/>
      <w:lvlJc w:val="left"/>
      <w:pPr>
        <w:ind w:left="1362" w:hanging="315"/>
      </w:pPr>
      <w:rPr>
        <w:rFonts w:hint="default"/>
        <w:spacing w:val="-1"/>
        <w:w w:val="102"/>
        <w:lang w:val="cs-CZ" w:eastAsia="en-US" w:bidi="ar-SA"/>
      </w:rPr>
    </w:lvl>
    <w:lvl w:ilvl="2">
      <w:numFmt w:val="bullet"/>
      <w:lvlText w:val=""/>
      <w:lvlJc w:val="left"/>
      <w:pPr>
        <w:ind w:left="1618" w:hanging="361"/>
      </w:pPr>
      <w:rPr>
        <w:rFonts w:ascii="Wingdings" w:eastAsia="Wingdings" w:hAnsi="Wingdings" w:cs="Wingdings" w:hint="default"/>
        <w:b w:val="0"/>
        <w:bCs w:val="0"/>
        <w:i w:val="0"/>
        <w:iCs w:val="0"/>
        <w:spacing w:val="0"/>
        <w:w w:val="102"/>
        <w:sz w:val="22"/>
        <w:szCs w:val="22"/>
        <w:lang w:val="cs-CZ" w:eastAsia="en-US" w:bidi="ar-SA"/>
      </w:rPr>
    </w:lvl>
    <w:lvl w:ilvl="3">
      <w:numFmt w:val="bullet"/>
      <w:lvlText w:val="•"/>
      <w:lvlJc w:val="left"/>
      <w:pPr>
        <w:ind w:left="2673" w:hanging="361"/>
      </w:pPr>
      <w:rPr>
        <w:rFonts w:hint="default"/>
        <w:lang w:val="cs-CZ" w:eastAsia="en-US" w:bidi="ar-SA"/>
      </w:rPr>
    </w:lvl>
    <w:lvl w:ilvl="4">
      <w:numFmt w:val="bullet"/>
      <w:lvlText w:val="•"/>
      <w:lvlJc w:val="left"/>
      <w:pPr>
        <w:ind w:left="3727" w:hanging="361"/>
      </w:pPr>
      <w:rPr>
        <w:rFonts w:hint="default"/>
        <w:lang w:val="cs-CZ" w:eastAsia="en-US" w:bidi="ar-SA"/>
      </w:rPr>
    </w:lvl>
    <w:lvl w:ilvl="5">
      <w:numFmt w:val="bullet"/>
      <w:lvlText w:val="•"/>
      <w:lvlJc w:val="left"/>
      <w:pPr>
        <w:ind w:left="4781" w:hanging="361"/>
      </w:pPr>
      <w:rPr>
        <w:rFonts w:hint="default"/>
        <w:lang w:val="cs-CZ" w:eastAsia="en-US" w:bidi="ar-SA"/>
      </w:rPr>
    </w:lvl>
    <w:lvl w:ilvl="6">
      <w:numFmt w:val="bullet"/>
      <w:lvlText w:val="•"/>
      <w:lvlJc w:val="left"/>
      <w:pPr>
        <w:ind w:left="5835" w:hanging="361"/>
      </w:pPr>
      <w:rPr>
        <w:rFonts w:hint="default"/>
        <w:lang w:val="cs-CZ" w:eastAsia="en-US" w:bidi="ar-SA"/>
      </w:rPr>
    </w:lvl>
    <w:lvl w:ilvl="7">
      <w:numFmt w:val="bullet"/>
      <w:lvlText w:val="•"/>
      <w:lvlJc w:val="left"/>
      <w:pPr>
        <w:ind w:left="6888" w:hanging="361"/>
      </w:pPr>
      <w:rPr>
        <w:rFonts w:hint="default"/>
        <w:lang w:val="cs-CZ" w:eastAsia="en-US" w:bidi="ar-SA"/>
      </w:rPr>
    </w:lvl>
    <w:lvl w:ilvl="8">
      <w:numFmt w:val="bullet"/>
      <w:lvlText w:val="•"/>
      <w:lvlJc w:val="left"/>
      <w:pPr>
        <w:ind w:left="7942" w:hanging="361"/>
      </w:pPr>
      <w:rPr>
        <w:rFonts w:hint="default"/>
        <w:lang w:val="cs-CZ" w:eastAsia="en-US" w:bidi="ar-SA"/>
      </w:rPr>
    </w:lvl>
  </w:abstractNum>
  <w:abstractNum w:abstractNumId="16" w15:restartNumberingAfterBreak="0">
    <w:nsid w:val="09037C1B"/>
    <w:multiLevelType w:val="hybridMultilevel"/>
    <w:tmpl w:val="39E206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09EB370F"/>
    <w:multiLevelType w:val="hybridMultilevel"/>
    <w:tmpl w:val="FE8A957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hint="default"/>
      </w:rPr>
    </w:lvl>
    <w:lvl w:ilvl="8" w:tplc="04050005">
      <w:start w:val="1"/>
      <w:numFmt w:val="bullet"/>
      <w:lvlText w:val=""/>
      <w:lvlJc w:val="left"/>
      <w:pPr>
        <w:ind w:left="6480" w:hanging="360"/>
      </w:pPr>
      <w:rPr>
        <w:rFonts w:ascii="Wingdings" w:hAnsi="Wingdings" w:hint="default"/>
      </w:rPr>
    </w:lvl>
  </w:abstractNum>
  <w:abstractNum w:abstractNumId="18" w15:restartNumberingAfterBreak="0">
    <w:nsid w:val="0A912067"/>
    <w:multiLevelType w:val="hybridMultilevel"/>
    <w:tmpl w:val="9CCCC7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0AFC0B28"/>
    <w:multiLevelType w:val="hybridMultilevel"/>
    <w:tmpl w:val="76C6F4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0BD64F87"/>
    <w:multiLevelType w:val="hybridMultilevel"/>
    <w:tmpl w:val="85F2F7D0"/>
    <w:lvl w:ilvl="0" w:tplc="5566B522">
      <w:start w:val="1"/>
      <w:numFmt w:val="bullet"/>
      <w:lvlText w:val=""/>
      <w:lvlJc w:val="left"/>
      <w:pPr>
        <w:tabs>
          <w:tab w:val="num" w:pos="720"/>
        </w:tabs>
        <w:ind w:left="720" w:hanging="360"/>
      </w:pPr>
      <w:rPr>
        <w:rFonts w:ascii="Symbol" w:hAnsi="Symbol" w:hint="default"/>
      </w:rPr>
    </w:lvl>
    <w:lvl w:ilvl="1" w:tplc="B23AEAFE">
      <w:start w:val="21"/>
      <w:numFmt w:val="bullet"/>
      <w:lvlText w:val="-"/>
      <w:lvlJc w:val="left"/>
      <w:pPr>
        <w:tabs>
          <w:tab w:val="num" w:pos="1440"/>
        </w:tabs>
        <w:ind w:left="1440" w:hanging="360"/>
      </w:pPr>
      <w:rPr>
        <w:rFonts w:ascii="Times New Roman" w:eastAsia="Times New Roman" w:hAnsi="Times New Roman"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0C2F22FF"/>
    <w:multiLevelType w:val="hybridMultilevel"/>
    <w:tmpl w:val="793A2706"/>
    <w:lvl w:ilvl="0" w:tplc="7C507B48">
      <w:start w:val="2"/>
      <w:numFmt w:val="decimal"/>
      <w:lvlText w:val="%1."/>
      <w:lvlJc w:val="left"/>
      <w:pPr>
        <w:ind w:left="359" w:hanging="270"/>
      </w:pPr>
      <w:rPr>
        <w:rFonts w:ascii="Corbel" w:eastAsia="Corbel" w:hAnsi="Corbel" w:cs="Corbel" w:hint="default"/>
        <w:b/>
        <w:bCs/>
        <w:i w:val="0"/>
        <w:iCs w:val="0"/>
        <w:color w:val="FFFFFF"/>
        <w:spacing w:val="0"/>
        <w:w w:val="102"/>
        <w:sz w:val="22"/>
        <w:szCs w:val="22"/>
        <w:lang w:val="cs-CZ" w:eastAsia="en-US" w:bidi="ar-SA"/>
      </w:rPr>
    </w:lvl>
    <w:lvl w:ilvl="1" w:tplc="1ED2B676">
      <w:numFmt w:val="bullet"/>
      <w:lvlText w:val="•"/>
      <w:lvlJc w:val="left"/>
      <w:pPr>
        <w:ind w:left="1307" w:hanging="270"/>
      </w:pPr>
      <w:rPr>
        <w:rFonts w:hint="default"/>
        <w:lang w:val="cs-CZ" w:eastAsia="en-US" w:bidi="ar-SA"/>
      </w:rPr>
    </w:lvl>
    <w:lvl w:ilvl="2" w:tplc="804201F0">
      <w:numFmt w:val="bullet"/>
      <w:lvlText w:val="•"/>
      <w:lvlJc w:val="left"/>
      <w:pPr>
        <w:ind w:left="2255" w:hanging="270"/>
      </w:pPr>
      <w:rPr>
        <w:rFonts w:hint="default"/>
        <w:lang w:val="cs-CZ" w:eastAsia="en-US" w:bidi="ar-SA"/>
      </w:rPr>
    </w:lvl>
    <w:lvl w:ilvl="3" w:tplc="9CAAB75A">
      <w:numFmt w:val="bullet"/>
      <w:lvlText w:val="•"/>
      <w:lvlJc w:val="left"/>
      <w:pPr>
        <w:ind w:left="3203" w:hanging="270"/>
      </w:pPr>
      <w:rPr>
        <w:rFonts w:hint="default"/>
        <w:lang w:val="cs-CZ" w:eastAsia="en-US" w:bidi="ar-SA"/>
      </w:rPr>
    </w:lvl>
    <w:lvl w:ilvl="4" w:tplc="A1EA13D8">
      <w:numFmt w:val="bullet"/>
      <w:lvlText w:val="•"/>
      <w:lvlJc w:val="left"/>
      <w:pPr>
        <w:ind w:left="4151" w:hanging="270"/>
      </w:pPr>
      <w:rPr>
        <w:rFonts w:hint="default"/>
        <w:lang w:val="cs-CZ" w:eastAsia="en-US" w:bidi="ar-SA"/>
      </w:rPr>
    </w:lvl>
    <w:lvl w:ilvl="5" w:tplc="A0103192">
      <w:numFmt w:val="bullet"/>
      <w:lvlText w:val="•"/>
      <w:lvlJc w:val="left"/>
      <w:pPr>
        <w:ind w:left="5098" w:hanging="270"/>
      </w:pPr>
      <w:rPr>
        <w:rFonts w:hint="default"/>
        <w:lang w:val="cs-CZ" w:eastAsia="en-US" w:bidi="ar-SA"/>
      </w:rPr>
    </w:lvl>
    <w:lvl w:ilvl="6" w:tplc="1B24AE28">
      <w:numFmt w:val="bullet"/>
      <w:lvlText w:val="•"/>
      <w:lvlJc w:val="left"/>
      <w:pPr>
        <w:ind w:left="6046" w:hanging="270"/>
      </w:pPr>
      <w:rPr>
        <w:rFonts w:hint="default"/>
        <w:lang w:val="cs-CZ" w:eastAsia="en-US" w:bidi="ar-SA"/>
      </w:rPr>
    </w:lvl>
    <w:lvl w:ilvl="7" w:tplc="A074196E">
      <w:numFmt w:val="bullet"/>
      <w:lvlText w:val="•"/>
      <w:lvlJc w:val="left"/>
      <w:pPr>
        <w:ind w:left="6994" w:hanging="270"/>
      </w:pPr>
      <w:rPr>
        <w:rFonts w:hint="default"/>
        <w:lang w:val="cs-CZ" w:eastAsia="en-US" w:bidi="ar-SA"/>
      </w:rPr>
    </w:lvl>
    <w:lvl w:ilvl="8" w:tplc="E7449F06">
      <w:numFmt w:val="bullet"/>
      <w:lvlText w:val="•"/>
      <w:lvlJc w:val="left"/>
      <w:pPr>
        <w:ind w:left="7942" w:hanging="270"/>
      </w:pPr>
      <w:rPr>
        <w:rFonts w:hint="default"/>
        <w:lang w:val="cs-CZ" w:eastAsia="en-US" w:bidi="ar-SA"/>
      </w:rPr>
    </w:lvl>
  </w:abstractNum>
  <w:abstractNum w:abstractNumId="22" w15:restartNumberingAfterBreak="0">
    <w:nsid w:val="0D261D87"/>
    <w:multiLevelType w:val="hybridMultilevel"/>
    <w:tmpl w:val="182E071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0DCD2903"/>
    <w:multiLevelType w:val="hybridMultilevel"/>
    <w:tmpl w:val="20A6EF3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0E8A74AD"/>
    <w:multiLevelType w:val="hybridMultilevel"/>
    <w:tmpl w:val="C7D022F0"/>
    <w:lvl w:ilvl="0" w:tplc="B7BE84A0">
      <w:numFmt w:val="bullet"/>
      <w:lvlText w:val=""/>
      <w:lvlJc w:val="left"/>
      <w:pPr>
        <w:ind w:left="477" w:hanging="285"/>
      </w:pPr>
      <w:rPr>
        <w:rFonts w:ascii="Wingdings" w:eastAsia="Wingdings" w:hAnsi="Wingdings" w:cs="Wingdings" w:hint="default"/>
        <w:b w:val="0"/>
        <w:bCs w:val="0"/>
        <w:i w:val="0"/>
        <w:iCs w:val="0"/>
        <w:spacing w:val="0"/>
        <w:w w:val="102"/>
        <w:sz w:val="22"/>
        <w:szCs w:val="22"/>
        <w:lang w:val="cs-CZ" w:eastAsia="en-US" w:bidi="ar-SA"/>
      </w:rPr>
    </w:lvl>
    <w:lvl w:ilvl="1" w:tplc="7700C342">
      <w:start w:val="1"/>
      <w:numFmt w:val="lowerLetter"/>
      <w:lvlText w:val="%2)"/>
      <w:lvlJc w:val="left"/>
      <w:pPr>
        <w:ind w:left="897" w:hanging="361"/>
      </w:pPr>
      <w:rPr>
        <w:rFonts w:ascii="Corbel" w:eastAsia="Corbel" w:hAnsi="Corbel" w:cs="Corbel" w:hint="default"/>
        <w:b w:val="0"/>
        <w:bCs w:val="0"/>
        <w:i/>
        <w:iCs/>
        <w:spacing w:val="0"/>
        <w:w w:val="102"/>
        <w:sz w:val="22"/>
        <w:szCs w:val="22"/>
        <w:lang w:val="cs-CZ" w:eastAsia="en-US" w:bidi="ar-SA"/>
      </w:rPr>
    </w:lvl>
    <w:lvl w:ilvl="2" w:tplc="74F8D6FA">
      <w:numFmt w:val="bullet"/>
      <w:lvlText w:val="•"/>
      <w:lvlJc w:val="left"/>
      <w:pPr>
        <w:ind w:left="900" w:hanging="361"/>
      </w:pPr>
      <w:rPr>
        <w:rFonts w:hint="default"/>
        <w:lang w:val="cs-CZ" w:eastAsia="en-US" w:bidi="ar-SA"/>
      </w:rPr>
    </w:lvl>
    <w:lvl w:ilvl="3" w:tplc="C10C5B38">
      <w:numFmt w:val="bullet"/>
      <w:lvlText w:val="•"/>
      <w:lvlJc w:val="left"/>
      <w:pPr>
        <w:ind w:left="2043" w:hanging="361"/>
      </w:pPr>
      <w:rPr>
        <w:rFonts w:hint="default"/>
        <w:lang w:val="cs-CZ" w:eastAsia="en-US" w:bidi="ar-SA"/>
      </w:rPr>
    </w:lvl>
    <w:lvl w:ilvl="4" w:tplc="0AF6F160">
      <w:numFmt w:val="bullet"/>
      <w:lvlText w:val="•"/>
      <w:lvlJc w:val="left"/>
      <w:pPr>
        <w:ind w:left="3187" w:hanging="361"/>
      </w:pPr>
      <w:rPr>
        <w:rFonts w:hint="default"/>
        <w:lang w:val="cs-CZ" w:eastAsia="en-US" w:bidi="ar-SA"/>
      </w:rPr>
    </w:lvl>
    <w:lvl w:ilvl="5" w:tplc="9A52D6A6">
      <w:numFmt w:val="bullet"/>
      <w:lvlText w:val="•"/>
      <w:lvlJc w:val="left"/>
      <w:pPr>
        <w:ind w:left="4331" w:hanging="361"/>
      </w:pPr>
      <w:rPr>
        <w:rFonts w:hint="default"/>
        <w:lang w:val="cs-CZ" w:eastAsia="en-US" w:bidi="ar-SA"/>
      </w:rPr>
    </w:lvl>
    <w:lvl w:ilvl="6" w:tplc="56BE14F6">
      <w:numFmt w:val="bullet"/>
      <w:lvlText w:val="•"/>
      <w:lvlJc w:val="left"/>
      <w:pPr>
        <w:ind w:left="5475" w:hanging="361"/>
      </w:pPr>
      <w:rPr>
        <w:rFonts w:hint="default"/>
        <w:lang w:val="cs-CZ" w:eastAsia="en-US" w:bidi="ar-SA"/>
      </w:rPr>
    </w:lvl>
    <w:lvl w:ilvl="7" w:tplc="829C33E8">
      <w:numFmt w:val="bullet"/>
      <w:lvlText w:val="•"/>
      <w:lvlJc w:val="left"/>
      <w:pPr>
        <w:ind w:left="6618" w:hanging="361"/>
      </w:pPr>
      <w:rPr>
        <w:rFonts w:hint="default"/>
        <w:lang w:val="cs-CZ" w:eastAsia="en-US" w:bidi="ar-SA"/>
      </w:rPr>
    </w:lvl>
    <w:lvl w:ilvl="8" w:tplc="AC78E662">
      <w:numFmt w:val="bullet"/>
      <w:lvlText w:val="•"/>
      <w:lvlJc w:val="left"/>
      <w:pPr>
        <w:ind w:left="7762" w:hanging="361"/>
      </w:pPr>
      <w:rPr>
        <w:rFonts w:hint="default"/>
        <w:lang w:val="cs-CZ" w:eastAsia="en-US" w:bidi="ar-SA"/>
      </w:rPr>
    </w:lvl>
  </w:abstractNum>
  <w:abstractNum w:abstractNumId="25" w15:restartNumberingAfterBreak="0">
    <w:nsid w:val="0F0B5866"/>
    <w:multiLevelType w:val="hybridMultilevel"/>
    <w:tmpl w:val="7DD26062"/>
    <w:lvl w:ilvl="0" w:tplc="B6906426">
      <w:start w:val="8"/>
      <w:numFmt w:val="bullet"/>
      <w:lvlText w:val="-"/>
      <w:lvlJc w:val="left"/>
      <w:rPr>
        <w:rFonts w:ascii="Calibri" w:eastAsia="Calibri" w:hAnsi="Calibri" w:cs="Calibri" w:hint="default"/>
      </w:rPr>
    </w:lvl>
    <w:lvl w:ilvl="1" w:tplc="B6906426">
      <w:start w:val="8"/>
      <w:numFmt w:val="bullet"/>
      <w:lvlText w:val="-"/>
      <w:lvlJc w:val="left"/>
      <w:rPr>
        <w:rFonts w:ascii="Calibri" w:eastAsia="Calibri" w:hAnsi="Calibri" w:cs="Calibri"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6" w15:restartNumberingAfterBreak="0">
    <w:nsid w:val="0F276C5B"/>
    <w:multiLevelType w:val="hybridMultilevel"/>
    <w:tmpl w:val="5EE4EA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0FE90CAE"/>
    <w:multiLevelType w:val="hybridMultilevel"/>
    <w:tmpl w:val="21C6186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10443015"/>
    <w:multiLevelType w:val="hybridMultilevel"/>
    <w:tmpl w:val="C072501C"/>
    <w:lvl w:ilvl="0" w:tplc="B4304472">
      <w:numFmt w:val="bullet"/>
      <w:lvlText w:val="-"/>
      <w:lvlJc w:val="left"/>
      <w:pPr>
        <w:ind w:left="1440" w:hanging="360"/>
      </w:pPr>
      <w:rPr>
        <w:rFonts w:ascii="Arial" w:eastAsia="Calibri" w:hAnsi="Arial" w:cs="Aria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9" w15:restartNumberingAfterBreak="0">
    <w:nsid w:val="106766B4"/>
    <w:multiLevelType w:val="hybridMultilevel"/>
    <w:tmpl w:val="CA6AB756"/>
    <w:lvl w:ilvl="0" w:tplc="1AF21532">
      <w:start w:val="1"/>
      <w:numFmt w:val="bullet"/>
      <w:lvlText w:val=""/>
      <w:lvlJc w:val="left"/>
      <w:pPr>
        <w:ind w:left="720" w:hanging="360"/>
      </w:pPr>
      <w:rPr>
        <w:rFonts w:ascii="Symbol" w:hAnsi="Symbol" w:hint="default"/>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11FA5A15"/>
    <w:multiLevelType w:val="hybridMultilevel"/>
    <w:tmpl w:val="0418498A"/>
    <w:lvl w:ilvl="0" w:tplc="1AF21532">
      <w:start w:val="1"/>
      <w:numFmt w:val="bullet"/>
      <w:lvlText w:val=""/>
      <w:lvlJc w:val="left"/>
      <w:pPr>
        <w:ind w:left="1080" w:hanging="360"/>
      </w:pPr>
      <w:rPr>
        <w:rFonts w:ascii="Symbol" w:hAnsi="Symbol" w:hint="default"/>
        <w:sz w:val="24"/>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1" w15:restartNumberingAfterBreak="0">
    <w:nsid w:val="12B733BD"/>
    <w:multiLevelType w:val="hybridMultilevel"/>
    <w:tmpl w:val="28AA734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13A14CAB"/>
    <w:multiLevelType w:val="hybridMultilevel"/>
    <w:tmpl w:val="28FA5148"/>
    <w:lvl w:ilvl="0" w:tplc="95A20E76">
      <w:start w:val="3"/>
      <w:numFmt w:val="upperLetter"/>
      <w:lvlText w:val="%1)"/>
      <w:lvlJc w:val="left"/>
      <w:pPr>
        <w:ind w:left="307" w:firstLine="0"/>
      </w:pPr>
      <w:rPr>
        <w:rFonts w:ascii="Calibri" w:eastAsia="Calibri" w:hAnsi="Calibri" w:cs="Calibri"/>
        <w:b/>
        <w:bCs/>
        <w:i w:val="0"/>
        <w:strike w:val="0"/>
        <w:dstrike w:val="0"/>
        <w:color w:val="000000"/>
        <w:sz w:val="22"/>
        <w:szCs w:val="22"/>
        <w:u w:val="none" w:color="000000"/>
        <w:effect w:val="none"/>
        <w:bdr w:val="none" w:sz="0" w:space="0" w:color="auto" w:frame="1"/>
        <w:vertAlign w:val="baseline"/>
      </w:rPr>
    </w:lvl>
    <w:lvl w:ilvl="1" w:tplc="18BEA162">
      <w:start w:val="1"/>
      <w:numFmt w:val="lowerLetter"/>
      <w:lvlText w:val="%2"/>
      <w:lvlJc w:val="left"/>
      <w:pPr>
        <w:ind w:left="1080" w:firstLine="0"/>
      </w:pPr>
      <w:rPr>
        <w:rFonts w:ascii="Calibri" w:eastAsia="Calibri" w:hAnsi="Calibri" w:cs="Calibri"/>
        <w:b/>
        <w:bCs/>
        <w:i w:val="0"/>
        <w:strike w:val="0"/>
        <w:dstrike w:val="0"/>
        <w:color w:val="000000"/>
        <w:sz w:val="22"/>
        <w:szCs w:val="22"/>
        <w:u w:val="none" w:color="000000"/>
        <w:effect w:val="none"/>
        <w:bdr w:val="none" w:sz="0" w:space="0" w:color="auto" w:frame="1"/>
        <w:vertAlign w:val="baseline"/>
      </w:rPr>
    </w:lvl>
    <w:lvl w:ilvl="2" w:tplc="D862EB1E">
      <w:start w:val="1"/>
      <w:numFmt w:val="lowerRoman"/>
      <w:lvlText w:val="%3"/>
      <w:lvlJc w:val="left"/>
      <w:pPr>
        <w:ind w:left="1800" w:firstLine="0"/>
      </w:pPr>
      <w:rPr>
        <w:rFonts w:ascii="Calibri" w:eastAsia="Calibri" w:hAnsi="Calibri" w:cs="Calibri"/>
        <w:b/>
        <w:bCs/>
        <w:i w:val="0"/>
        <w:strike w:val="0"/>
        <w:dstrike w:val="0"/>
        <w:color w:val="000000"/>
        <w:sz w:val="22"/>
        <w:szCs w:val="22"/>
        <w:u w:val="none" w:color="000000"/>
        <w:effect w:val="none"/>
        <w:bdr w:val="none" w:sz="0" w:space="0" w:color="auto" w:frame="1"/>
        <w:vertAlign w:val="baseline"/>
      </w:rPr>
    </w:lvl>
    <w:lvl w:ilvl="3" w:tplc="8828F398">
      <w:start w:val="1"/>
      <w:numFmt w:val="decimal"/>
      <w:lvlText w:val="%4"/>
      <w:lvlJc w:val="left"/>
      <w:pPr>
        <w:ind w:left="2520" w:firstLine="0"/>
      </w:pPr>
      <w:rPr>
        <w:rFonts w:ascii="Calibri" w:eastAsia="Calibri" w:hAnsi="Calibri" w:cs="Calibri"/>
        <w:b/>
        <w:bCs/>
        <w:i w:val="0"/>
        <w:strike w:val="0"/>
        <w:dstrike w:val="0"/>
        <w:color w:val="000000"/>
        <w:sz w:val="22"/>
        <w:szCs w:val="22"/>
        <w:u w:val="none" w:color="000000"/>
        <w:effect w:val="none"/>
        <w:bdr w:val="none" w:sz="0" w:space="0" w:color="auto" w:frame="1"/>
        <w:vertAlign w:val="baseline"/>
      </w:rPr>
    </w:lvl>
    <w:lvl w:ilvl="4" w:tplc="9586A3F4">
      <w:start w:val="1"/>
      <w:numFmt w:val="lowerLetter"/>
      <w:lvlText w:val="%5"/>
      <w:lvlJc w:val="left"/>
      <w:pPr>
        <w:ind w:left="3240" w:firstLine="0"/>
      </w:pPr>
      <w:rPr>
        <w:rFonts w:ascii="Calibri" w:eastAsia="Calibri" w:hAnsi="Calibri" w:cs="Calibri"/>
        <w:b/>
        <w:bCs/>
        <w:i w:val="0"/>
        <w:strike w:val="0"/>
        <w:dstrike w:val="0"/>
        <w:color w:val="000000"/>
        <w:sz w:val="22"/>
        <w:szCs w:val="22"/>
        <w:u w:val="none" w:color="000000"/>
        <w:effect w:val="none"/>
        <w:bdr w:val="none" w:sz="0" w:space="0" w:color="auto" w:frame="1"/>
        <w:vertAlign w:val="baseline"/>
      </w:rPr>
    </w:lvl>
    <w:lvl w:ilvl="5" w:tplc="48E263CC">
      <w:start w:val="1"/>
      <w:numFmt w:val="lowerRoman"/>
      <w:lvlText w:val="%6"/>
      <w:lvlJc w:val="left"/>
      <w:pPr>
        <w:ind w:left="3960" w:firstLine="0"/>
      </w:pPr>
      <w:rPr>
        <w:rFonts w:ascii="Calibri" w:eastAsia="Calibri" w:hAnsi="Calibri" w:cs="Calibri"/>
        <w:b/>
        <w:bCs/>
        <w:i w:val="0"/>
        <w:strike w:val="0"/>
        <w:dstrike w:val="0"/>
        <w:color w:val="000000"/>
        <w:sz w:val="22"/>
        <w:szCs w:val="22"/>
        <w:u w:val="none" w:color="000000"/>
        <w:effect w:val="none"/>
        <w:bdr w:val="none" w:sz="0" w:space="0" w:color="auto" w:frame="1"/>
        <w:vertAlign w:val="baseline"/>
      </w:rPr>
    </w:lvl>
    <w:lvl w:ilvl="6" w:tplc="1D20A9DC">
      <w:start w:val="1"/>
      <w:numFmt w:val="decimal"/>
      <w:lvlText w:val="%7"/>
      <w:lvlJc w:val="left"/>
      <w:pPr>
        <w:ind w:left="4680" w:firstLine="0"/>
      </w:pPr>
      <w:rPr>
        <w:rFonts w:ascii="Calibri" w:eastAsia="Calibri" w:hAnsi="Calibri" w:cs="Calibri"/>
        <w:b/>
        <w:bCs/>
        <w:i w:val="0"/>
        <w:strike w:val="0"/>
        <w:dstrike w:val="0"/>
        <w:color w:val="000000"/>
        <w:sz w:val="22"/>
        <w:szCs w:val="22"/>
        <w:u w:val="none" w:color="000000"/>
        <w:effect w:val="none"/>
        <w:bdr w:val="none" w:sz="0" w:space="0" w:color="auto" w:frame="1"/>
        <w:vertAlign w:val="baseline"/>
      </w:rPr>
    </w:lvl>
    <w:lvl w:ilvl="7" w:tplc="0D98F0F0">
      <w:start w:val="1"/>
      <w:numFmt w:val="lowerLetter"/>
      <w:lvlText w:val="%8"/>
      <w:lvlJc w:val="left"/>
      <w:pPr>
        <w:ind w:left="5400" w:firstLine="0"/>
      </w:pPr>
      <w:rPr>
        <w:rFonts w:ascii="Calibri" w:eastAsia="Calibri" w:hAnsi="Calibri" w:cs="Calibri"/>
        <w:b/>
        <w:bCs/>
        <w:i w:val="0"/>
        <w:strike w:val="0"/>
        <w:dstrike w:val="0"/>
        <w:color w:val="000000"/>
        <w:sz w:val="22"/>
        <w:szCs w:val="22"/>
        <w:u w:val="none" w:color="000000"/>
        <w:effect w:val="none"/>
        <w:bdr w:val="none" w:sz="0" w:space="0" w:color="auto" w:frame="1"/>
        <w:vertAlign w:val="baseline"/>
      </w:rPr>
    </w:lvl>
    <w:lvl w:ilvl="8" w:tplc="E5BCEBA8">
      <w:start w:val="1"/>
      <w:numFmt w:val="lowerRoman"/>
      <w:lvlText w:val="%9"/>
      <w:lvlJc w:val="left"/>
      <w:pPr>
        <w:ind w:left="6120" w:firstLine="0"/>
      </w:pPr>
      <w:rPr>
        <w:rFonts w:ascii="Calibri" w:eastAsia="Calibri" w:hAnsi="Calibri" w:cs="Calibri"/>
        <w:b/>
        <w:bCs/>
        <w:i w:val="0"/>
        <w:strike w:val="0"/>
        <w:dstrike w:val="0"/>
        <w:color w:val="000000"/>
        <w:sz w:val="22"/>
        <w:szCs w:val="22"/>
        <w:u w:val="none" w:color="000000"/>
        <w:effect w:val="none"/>
        <w:bdr w:val="none" w:sz="0" w:space="0" w:color="auto" w:frame="1"/>
        <w:vertAlign w:val="baseline"/>
      </w:rPr>
    </w:lvl>
  </w:abstractNum>
  <w:abstractNum w:abstractNumId="33" w15:restartNumberingAfterBreak="0">
    <w:nsid w:val="13AB36A7"/>
    <w:multiLevelType w:val="hybridMultilevel"/>
    <w:tmpl w:val="A2E481A6"/>
    <w:lvl w:ilvl="0" w:tplc="1FECE27A">
      <w:numFmt w:val="bullet"/>
      <w:lvlText w:val=""/>
      <w:lvlJc w:val="left"/>
      <w:pPr>
        <w:ind w:left="897" w:hanging="285"/>
      </w:pPr>
      <w:rPr>
        <w:rFonts w:ascii="Symbol" w:eastAsia="Symbol" w:hAnsi="Symbol" w:cs="Symbol" w:hint="default"/>
        <w:b w:val="0"/>
        <w:bCs w:val="0"/>
        <w:i w:val="0"/>
        <w:iCs w:val="0"/>
        <w:spacing w:val="0"/>
        <w:w w:val="102"/>
        <w:sz w:val="22"/>
        <w:szCs w:val="22"/>
        <w:lang w:val="cs-CZ" w:eastAsia="en-US" w:bidi="ar-SA"/>
      </w:rPr>
    </w:lvl>
    <w:lvl w:ilvl="1" w:tplc="0BDAF604">
      <w:numFmt w:val="bullet"/>
      <w:lvlText w:val="-"/>
      <w:lvlJc w:val="left"/>
      <w:pPr>
        <w:ind w:left="1183" w:hanging="361"/>
      </w:pPr>
      <w:rPr>
        <w:rFonts w:ascii="Arial Unicode MS" w:eastAsia="Arial Unicode MS" w:hAnsi="Arial Unicode MS" w:cs="Arial Unicode MS" w:hint="default"/>
        <w:spacing w:val="0"/>
        <w:w w:val="102"/>
        <w:lang w:val="cs-CZ" w:eastAsia="en-US" w:bidi="ar-SA"/>
      </w:rPr>
    </w:lvl>
    <w:lvl w:ilvl="2" w:tplc="873C7E74">
      <w:numFmt w:val="bullet"/>
      <w:lvlText w:val="•"/>
      <w:lvlJc w:val="left"/>
      <w:pPr>
        <w:ind w:left="1200" w:hanging="361"/>
      </w:pPr>
      <w:rPr>
        <w:rFonts w:hint="default"/>
        <w:lang w:val="cs-CZ" w:eastAsia="en-US" w:bidi="ar-SA"/>
      </w:rPr>
    </w:lvl>
    <w:lvl w:ilvl="3" w:tplc="8CEC9D28">
      <w:numFmt w:val="bullet"/>
      <w:lvlText w:val="•"/>
      <w:lvlJc w:val="left"/>
      <w:pPr>
        <w:ind w:left="1640" w:hanging="361"/>
      </w:pPr>
      <w:rPr>
        <w:rFonts w:hint="default"/>
        <w:lang w:val="cs-CZ" w:eastAsia="en-US" w:bidi="ar-SA"/>
      </w:rPr>
    </w:lvl>
    <w:lvl w:ilvl="4" w:tplc="A8BE26B4">
      <w:numFmt w:val="bullet"/>
      <w:lvlText w:val="•"/>
      <w:lvlJc w:val="left"/>
      <w:pPr>
        <w:ind w:left="2841" w:hanging="361"/>
      </w:pPr>
      <w:rPr>
        <w:rFonts w:hint="default"/>
        <w:lang w:val="cs-CZ" w:eastAsia="en-US" w:bidi="ar-SA"/>
      </w:rPr>
    </w:lvl>
    <w:lvl w:ilvl="5" w:tplc="5080A120">
      <w:numFmt w:val="bullet"/>
      <w:lvlText w:val="•"/>
      <w:lvlJc w:val="left"/>
      <w:pPr>
        <w:ind w:left="4042" w:hanging="361"/>
      </w:pPr>
      <w:rPr>
        <w:rFonts w:hint="default"/>
        <w:lang w:val="cs-CZ" w:eastAsia="en-US" w:bidi="ar-SA"/>
      </w:rPr>
    </w:lvl>
    <w:lvl w:ilvl="6" w:tplc="CE320724">
      <w:numFmt w:val="bullet"/>
      <w:lvlText w:val="•"/>
      <w:lvlJc w:val="left"/>
      <w:pPr>
        <w:ind w:left="5244" w:hanging="361"/>
      </w:pPr>
      <w:rPr>
        <w:rFonts w:hint="default"/>
        <w:lang w:val="cs-CZ" w:eastAsia="en-US" w:bidi="ar-SA"/>
      </w:rPr>
    </w:lvl>
    <w:lvl w:ilvl="7" w:tplc="67B87390">
      <w:numFmt w:val="bullet"/>
      <w:lvlText w:val="•"/>
      <w:lvlJc w:val="left"/>
      <w:pPr>
        <w:ind w:left="6445" w:hanging="361"/>
      </w:pPr>
      <w:rPr>
        <w:rFonts w:hint="default"/>
        <w:lang w:val="cs-CZ" w:eastAsia="en-US" w:bidi="ar-SA"/>
      </w:rPr>
    </w:lvl>
    <w:lvl w:ilvl="8" w:tplc="FF445F18">
      <w:numFmt w:val="bullet"/>
      <w:lvlText w:val="•"/>
      <w:lvlJc w:val="left"/>
      <w:pPr>
        <w:ind w:left="7647" w:hanging="361"/>
      </w:pPr>
      <w:rPr>
        <w:rFonts w:hint="default"/>
        <w:lang w:val="cs-CZ" w:eastAsia="en-US" w:bidi="ar-SA"/>
      </w:rPr>
    </w:lvl>
  </w:abstractNum>
  <w:abstractNum w:abstractNumId="34" w15:restartNumberingAfterBreak="0">
    <w:nsid w:val="15CD1A2C"/>
    <w:multiLevelType w:val="hybridMultilevel"/>
    <w:tmpl w:val="78EC5E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1623023E"/>
    <w:multiLevelType w:val="hybridMultilevel"/>
    <w:tmpl w:val="FFFFFFFF"/>
    <w:lvl w:ilvl="0" w:tplc="7FCE9188">
      <w:numFmt w:val="bullet"/>
      <w:lvlText w:val="-"/>
      <w:lvlJc w:val="left"/>
      <w:pPr>
        <w:ind w:left="193" w:hanging="140"/>
      </w:pPr>
      <w:rPr>
        <w:rFonts w:ascii="Tahoma" w:eastAsia="Times New Roman" w:hAnsi="Tahoma" w:hint="default"/>
        <w:b w:val="0"/>
        <w:i w:val="0"/>
        <w:spacing w:val="0"/>
        <w:w w:val="99"/>
        <w:sz w:val="20"/>
      </w:rPr>
    </w:lvl>
    <w:lvl w:ilvl="1" w:tplc="9B4637FA">
      <w:numFmt w:val="bullet"/>
      <w:lvlText w:val="•"/>
      <w:lvlJc w:val="left"/>
      <w:pPr>
        <w:ind w:left="1208" w:hanging="140"/>
      </w:pPr>
      <w:rPr>
        <w:rFonts w:hint="default"/>
      </w:rPr>
    </w:lvl>
    <w:lvl w:ilvl="2" w:tplc="EB8CE116">
      <w:numFmt w:val="bullet"/>
      <w:lvlText w:val="•"/>
      <w:lvlJc w:val="left"/>
      <w:pPr>
        <w:ind w:left="2217" w:hanging="140"/>
      </w:pPr>
      <w:rPr>
        <w:rFonts w:hint="default"/>
      </w:rPr>
    </w:lvl>
    <w:lvl w:ilvl="3" w:tplc="C14E5F62">
      <w:numFmt w:val="bullet"/>
      <w:lvlText w:val="•"/>
      <w:lvlJc w:val="left"/>
      <w:pPr>
        <w:ind w:left="3225" w:hanging="140"/>
      </w:pPr>
      <w:rPr>
        <w:rFonts w:hint="default"/>
      </w:rPr>
    </w:lvl>
    <w:lvl w:ilvl="4" w:tplc="BF722ED4">
      <w:numFmt w:val="bullet"/>
      <w:lvlText w:val="•"/>
      <w:lvlJc w:val="left"/>
      <w:pPr>
        <w:ind w:left="4234" w:hanging="140"/>
      </w:pPr>
      <w:rPr>
        <w:rFonts w:hint="default"/>
      </w:rPr>
    </w:lvl>
    <w:lvl w:ilvl="5" w:tplc="F44472C4">
      <w:numFmt w:val="bullet"/>
      <w:lvlText w:val="•"/>
      <w:lvlJc w:val="left"/>
      <w:pPr>
        <w:ind w:left="5243" w:hanging="140"/>
      </w:pPr>
      <w:rPr>
        <w:rFonts w:hint="default"/>
      </w:rPr>
    </w:lvl>
    <w:lvl w:ilvl="6" w:tplc="49ACC45C">
      <w:numFmt w:val="bullet"/>
      <w:lvlText w:val="•"/>
      <w:lvlJc w:val="left"/>
      <w:pPr>
        <w:ind w:left="6251" w:hanging="140"/>
      </w:pPr>
      <w:rPr>
        <w:rFonts w:hint="default"/>
      </w:rPr>
    </w:lvl>
    <w:lvl w:ilvl="7" w:tplc="AF20116A">
      <w:numFmt w:val="bullet"/>
      <w:lvlText w:val="•"/>
      <w:lvlJc w:val="left"/>
      <w:pPr>
        <w:ind w:left="7260" w:hanging="140"/>
      </w:pPr>
      <w:rPr>
        <w:rFonts w:hint="default"/>
      </w:rPr>
    </w:lvl>
    <w:lvl w:ilvl="8" w:tplc="85BE45EC">
      <w:numFmt w:val="bullet"/>
      <w:lvlText w:val="•"/>
      <w:lvlJc w:val="left"/>
      <w:pPr>
        <w:ind w:left="8269" w:hanging="140"/>
      </w:pPr>
      <w:rPr>
        <w:rFonts w:hint="default"/>
      </w:rPr>
    </w:lvl>
  </w:abstractNum>
  <w:abstractNum w:abstractNumId="36" w15:restartNumberingAfterBreak="0">
    <w:nsid w:val="16E50726"/>
    <w:multiLevelType w:val="hybridMultilevel"/>
    <w:tmpl w:val="B950DDA4"/>
    <w:lvl w:ilvl="0" w:tplc="1AF21532">
      <w:start w:val="1"/>
      <w:numFmt w:val="bullet"/>
      <w:lvlText w:val=""/>
      <w:lvlJc w:val="left"/>
      <w:pPr>
        <w:ind w:left="720" w:hanging="360"/>
      </w:pPr>
      <w:rPr>
        <w:rFonts w:ascii="Symbol" w:hAnsi="Symbol" w:hint="default"/>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18C045B6"/>
    <w:multiLevelType w:val="hybridMultilevel"/>
    <w:tmpl w:val="33B4F4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1ADC2C65"/>
    <w:multiLevelType w:val="hybridMultilevel"/>
    <w:tmpl w:val="AE326A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1D0B6323"/>
    <w:multiLevelType w:val="hybridMultilevel"/>
    <w:tmpl w:val="FFFFFFFF"/>
    <w:lvl w:ilvl="0" w:tplc="19506D54">
      <w:start w:val="1"/>
      <w:numFmt w:val="lowerLetter"/>
      <w:lvlText w:val="%1)"/>
      <w:lvlJc w:val="left"/>
      <w:pPr>
        <w:ind w:left="193" w:hanging="271"/>
      </w:pPr>
      <w:rPr>
        <w:rFonts w:ascii="Tahoma" w:eastAsia="Times New Roman" w:hAnsi="Tahoma" w:cs="Tahoma" w:hint="default"/>
        <w:b w:val="0"/>
        <w:bCs w:val="0"/>
        <w:i w:val="0"/>
        <w:iCs w:val="0"/>
        <w:spacing w:val="0"/>
        <w:w w:val="99"/>
        <w:sz w:val="20"/>
        <w:szCs w:val="20"/>
      </w:rPr>
    </w:lvl>
    <w:lvl w:ilvl="1" w:tplc="C61C9792">
      <w:numFmt w:val="bullet"/>
      <w:lvlText w:val="•"/>
      <w:lvlJc w:val="left"/>
      <w:pPr>
        <w:ind w:left="1208" w:hanging="271"/>
      </w:pPr>
      <w:rPr>
        <w:rFonts w:hint="default"/>
      </w:rPr>
    </w:lvl>
    <w:lvl w:ilvl="2" w:tplc="461AB7F8">
      <w:numFmt w:val="bullet"/>
      <w:lvlText w:val="•"/>
      <w:lvlJc w:val="left"/>
      <w:pPr>
        <w:ind w:left="2217" w:hanging="271"/>
      </w:pPr>
      <w:rPr>
        <w:rFonts w:hint="default"/>
      </w:rPr>
    </w:lvl>
    <w:lvl w:ilvl="3" w:tplc="5B74C31E">
      <w:numFmt w:val="bullet"/>
      <w:lvlText w:val="•"/>
      <w:lvlJc w:val="left"/>
      <w:pPr>
        <w:ind w:left="3225" w:hanging="271"/>
      </w:pPr>
      <w:rPr>
        <w:rFonts w:hint="default"/>
      </w:rPr>
    </w:lvl>
    <w:lvl w:ilvl="4" w:tplc="FAE6CDA8">
      <w:numFmt w:val="bullet"/>
      <w:lvlText w:val="•"/>
      <w:lvlJc w:val="left"/>
      <w:pPr>
        <w:ind w:left="4234" w:hanging="271"/>
      </w:pPr>
      <w:rPr>
        <w:rFonts w:hint="default"/>
      </w:rPr>
    </w:lvl>
    <w:lvl w:ilvl="5" w:tplc="3A764F7E">
      <w:numFmt w:val="bullet"/>
      <w:lvlText w:val="•"/>
      <w:lvlJc w:val="left"/>
      <w:pPr>
        <w:ind w:left="5243" w:hanging="271"/>
      </w:pPr>
      <w:rPr>
        <w:rFonts w:hint="default"/>
      </w:rPr>
    </w:lvl>
    <w:lvl w:ilvl="6" w:tplc="EDB27E4C">
      <w:numFmt w:val="bullet"/>
      <w:lvlText w:val="•"/>
      <w:lvlJc w:val="left"/>
      <w:pPr>
        <w:ind w:left="6251" w:hanging="271"/>
      </w:pPr>
      <w:rPr>
        <w:rFonts w:hint="default"/>
      </w:rPr>
    </w:lvl>
    <w:lvl w:ilvl="7" w:tplc="B91AC73C">
      <w:numFmt w:val="bullet"/>
      <w:lvlText w:val="•"/>
      <w:lvlJc w:val="left"/>
      <w:pPr>
        <w:ind w:left="7260" w:hanging="271"/>
      </w:pPr>
      <w:rPr>
        <w:rFonts w:hint="default"/>
      </w:rPr>
    </w:lvl>
    <w:lvl w:ilvl="8" w:tplc="D3A024CA">
      <w:numFmt w:val="bullet"/>
      <w:lvlText w:val="•"/>
      <w:lvlJc w:val="left"/>
      <w:pPr>
        <w:ind w:left="8269" w:hanging="271"/>
      </w:pPr>
      <w:rPr>
        <w:rFonts w:hint="default"/>
      </w:rPr>
    </w:lvl>
  </w:abstractNum>
  <w:abstractNum w:abstractNumId="40" w15:restartNumberingAfterBreak="0">
    <w:nsid w:val="1D416B79"/>
    <w:multiLevelType w:val="hybridMultilevel"/>
    <w:tmpl w:val="BD2E2516"/>
    <w:lvl w:ilvl="0" w:tplc="1FF42F06">
      <w:start w:val="1"/>
      <w:numFmt w:val="bullet"/>
      <w:lvlText w:val="-"/>
      <w:lvlJc w:val="left"/>
      <w:pPr>
        <w:ind w:left="23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1" w:tplc="7AC457B2">
      <w:start w:val="1"/>
      <w:numFmt w:val="bullet"/>
      <w:lvlText w:val="o"/>
      <w:lvlJc w:val="left"/>
      <w:pPr>
        <w:ind w:left="1146"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2" w:tplc="D56E70D2">
      <w:start w:val="1"/>
      <w:numFmt w:val="bullet"/>
      <w:lvlText w:val="▪"/>
      <w:lvlJc w:val="left"/>
      <w:pPr>
        <w:ind w:left="1866"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3" w:tplc="839EA8F4">
      <w:start w:val="1"/>
      <w:numFmt w:val="bullet"/>
      <w:lvlText w:val="•"/>
      <w:lvlJc w:val="left"/>
      <w:pPr>
        <w:ind w:left="2586"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4" w:tplc="3466A120">
      <w:start w:val="1"/>
      <w:numFmt w:val="bullet"/>
      <w:lvlText w:val="o"/>
      <w:lvlJc w:val="left"/>
      <w:pPr>
        <w:ind w:left="3306"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5" w:tplc="ED660D68">
      <w:start w:val="1"/>
      <w:numFmt w:val="bullet"/>
      <w:lvlText w:val="▪"/>
      <w:lvlJc w:val="left"/>
      <w:pPr>
        <w:ind w:left="4026"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6" w:tplc="906E6AD4">
      <w:start w:val="1"/>
      <w:numFmt w:val="bullet"/>
      <w:lvlText w:val="•"/>
      <w:lvlJc w:val="left"/>
      <w:pPr>
        <w:ind w:left="4746"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7" w:tplc="A252AAB8">
      <w:start w:val="1"/>
      <w:numFmt w:val="bullet"/>
      <w:lvlText w:val="o"/>
      <w:lvlJc w:val="left"/>
      <w:pPr>
        <w:ind w:left="5466"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8" w:tplc="0610E282">
      <w:start w:val="1"/>
      <w:numFmt w:val="bullet"/>
      <w:lvlText w:val="▪"/>
      <w:lvlJc w:val="left"/>
      <w:pPr>
        <w:ind w:left="6186"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abstractNum>
  <w:abstractNum w:abstractNumId="41" w15:restartNumberingAfterBreak="0">
    <w:nsid w:val="1E1A03CF"/>
    <w:multiLevelType w:val="hybridMultilevel"/>
    <w:tmpl w:val="8F18FC2C"/>
    <w:lvl w:ilvl="0" w:tplc="E5E89F1A">
      <w:numFmt w:val="bullet"/>
      <w:lvlText w:val="-"/>
      <w:lvlJc w:val="left"/>
      <w:pPr>
        <w:ind w:left="912" w:hanging="361"/>
      </w:pPr>
      <w:rPr>
        <w:rFonts w:ascii="Corbel" w:eastAsia="Corbel" w:hAnsi="Corbel" w:cs="Corbel" w:hint="default"/>
        <w:b w:val="0"/>
        <w:bCs w:val="0"/>
        <w:i w:val="0"/>
        <w:iCs w:val="0"/>
        <w:spacing w:val="0"/>
        <w:w w:val="102"/>
        <w:sz w:val="22"/>
        <w:szCs w:val="22"/>
        <w:lang w:val="cs-CZ" w:eastAsia="en-US" w:bidi="ar-SA"/>
      </w:rPr>
    </w:lvl>
    <w:lvl w:ilvl="1" w:tplc="2B0A773C">
      <w:numFmt w:val="bullet"/>
      <w:lvlText w:val="o"/>
      <w:lvlJc w:val="left"/>
      <w:pPr>
        <w:ind w:left="1633" w:hanging="361"/>
      </w:pPr>
      <w:rPr>
        <w:rFonts w:ascii="Courier New" w:eastAsia="Courier New" w:hAnsi="Courier New" w:cs="Courier New" w:hint="default"/>
        <w:spacing w:val="0"/>
        <w:w w:val="102"/>
        <w:lang w:val="cs-CZ" w:eastAsia="en-US" w:bidi="ar-SA"/>
      </w:rPr>
    </w:lvl>
    <w:lvl w:ilvl="2" w:tplc="C48EF040">
      <w:numFmt w:val="bullet"/>
      <w:lvlText w:val="•"/>
      <w:lvlJc w:val="left"/>
      <w:pPr>
        <w:ind w:left="2574" w:hanging="361"/>
      </w:pPr>
      <w:rPr>
        <w:rFonts w:hint="default"/>
        <w:lang w:val="cs-CZ" w:eastAsia="en-US" w:bidi="ar-SA"/>
      </w:rPr>
    </w:lvl>
    <w:lvl w:ilvl="3" w:tplc="7B608BAA">
      <w:numFmt w:val="bullet"/>
      <w:lvlText w:val="•"/>
      <w:lvlJc w:val="left"/>
      <w:pPr>
        <w:ind w:left="3508" w:hanging="361"/>
      </w:pPr>
      <w:rPr>
        <w:rFonts w:hint="default"/>
        <w:lang w:val="cs-CZ" w:eastAsia="en-US" w:bidi="ar-SA"/>
      </w:rPr>
    </w:lvl>
    <w:lvl w:ilvl="4" w:tplc="802CAEC2">
      <w:numFmt w:val="bullet"/>
      <w:lvlText w:val="•"/>
      <w:lvlJc w:val="left"/>
      <w:pPr>
        <w:ind w:left="4443" w:hanging="361"/>
      </w:pPr>
      <w:rPr>
        <w:rFonts w:hint="default"/>
        <w:lang w:val="cs-CZ" w:eastAsia="en-US" w:bidi="ar-SA"/>
      </w:rPr>
    </w:lvl>
    <w:lvl w:ilvl="5" w:tplc="EA460042">
      <w:numFmt w:val="bullet"/>
      <w:lvlText w:val="•"/>
      <w:lvlJc w:val="left"/>
      <w:pPr>
        <w:ind w:left="5377" w:hanging="361"/>
      </w:pPr>
      <w:rPr>
        <w:rFonts w:hint="default"/>
        <w:lang w:val="cs-CZ" w:eastAsia="en-US" w:bidi="ar-SA"/>
      </w:rPr>
    </w:lvl>
    <w:lvl w:ilvl="6" w:tplc="63D4302C">
      <w:numFmt w:val="bullet"/>
      <w:lvlText w:val="•"/>
      <w:lvlJc w:val="left"/>
      <w:pPr>
        <w:ind w:left="6312" w:hanging="361"/>
      </w:pPr>
      <w:rPr>
        <w:rFonts w:hint="default"/>
        <w:lang w:val="cs-CZ" w:eastAsia="en-US" w:bidi="ar-SA"/>
      </w:rPr>
    </w:lvl>
    <w:lvl w:ilvl="7" w:tplc="56B83982">
      <w:numFmt w:val="bullet"/>
      <w:lvlText w:val="•"/>
      <w:lvlJc w:val="left"/>
      <w:pPr>
        <w:ind w:left="7246" w:hanging="361"/>
      </w:pPr>
      <w:rPr>
        <w:rFonts w:hint="default"/>
        <w:lang w:val="cs-CZ" w:eastAsia="en-US" w:bidi="ar-SA"/>
      </w:rPr>
    </w:lvl>
    <w:lvl w:ilvl="8" w:tplc="9920CCB0">
      <w:numFmt w:val="bullet"/>
      <w:lvlText w:val="•"/>
      <w:lvlJc w:val="left"/>
      <w:pPr>
        <w:ind w:left="8181" w:hanging="361"/>
      </w:pPr>
      <w:rPr>
        <w:rFonts w:hint="default"/>
        <w:lang w:val="cs-CZ" w:eastAsia="en-US" w:bidi="ar-SA"/>
      </w:rPr>
    </w:lvl>
  </w:abstractNum>
  <w:abstractNum w:abstractNumId="42" w15:restartNumberingAfterBreak="0">
    <w:nsid w:val="1EA545E3"/>
    <w:multiLevelType w:val="hybridMultilevel"/>
    <w:tmpl w:val="8CAAD524"/>
    <w:lvl w:ilvl="0" w:tplc="71960B20">
      <w:numFmt w:val="bullet"/>
      <w:lvlText w:val=""/>
      <w:lvlJc w:val="left"/>
      <w:pPr>
        <w:ind w:left="1618" w:hanging="361"/>
      </w:pPr>
      <w:rPr>
        <w:rFonts w:ascii="Wingdings" w:eastAsia="Wingdings" w:hAnsi="Wingdings" w:cs="Wingdings" w:hint="default"/>
        <w:spacing w:val="0"/>
        <w:w w:val="102"/>
        <w:lang w:val="cs-CZ" w:eastAsia="en-US" w:bidi="ar-SA"/>
      </w:rPr>
    </w:lvl>
    <w:lvl w:ilvl="1" w:tplc="2F9CC8E4">
      <w:numFmt w:val="bullet"/>
      <w:lvlText w:val="-"/>
      <w:lvlJc w:val="left"/>
      <w:pPr>
        <w:ind w:left="2039" w:hanging="285"/>
      </w:pPr>
      <w:rPr>
        <w:rFonts w:ascii="Corbel" w:eastAsia="Corbel" w:hAnsi="Corbel" w:cs="Corbel" w:hint="default"/>
        <w:b w:val="0"/>
        <w:bCs w:val="0"/>
        <w:i w:val="0"/>
        <w:iCs w:val="0"/>
        <w:color w:val="A6A6A6"/>
        <w:spacing w:val="0"/>
        <w:w w:val="102"/>
        <w:sz w:val="22"/>
        <w:szCs w:val="22"/>
        <w:lang w:val="cs-CZ" w:eastAsia="en-US" w:bidi="ar-SA"/>
      </w:rPr>
    </w:lvl>
    <w:lvl w:ilvl="2" w:tplc="52F4C528">
      <w:numFmt w:val="bullet"/>
      <w:lvlText w:val="•"/>
      <w:lvlJc w:val="left"/>
      <w:pPr>
        <w:ind w:left="2930" w:hanging="285"/>
      </w:pPr>
      <w:rPr>
        <w:rFonts w:hint="default"/>
        <w:lang w:val="cs-CZ" w:eastAsia="en-US" w:bidi="ar-SA"/>
      </w:rPr>
    </w:lvl>
    <w:lvl w:ilvl="3" w:tplc="1C2C4D96">
      <w:numFmt w:val="bullet"/>
      <w:lvlText w:val="•"/>
      <w:lvlJc w:val="left"/>
      <w:pPr>
        <w:ind w:left="3820" w:hanging="285"/>
      </w:pPr>
      <w:rPr>
        <w:rFonts w:hint="default"/>
        <w:lang w:val="cs-CZ" w:eastAsia="en-US" w:bidi="ar-SA"/>
      </w:rPr>
    </w:lvl>
    <w:lvl w:ilvl="4" w:tplc="009EEA92">
      <w:numFmt w:val="bullet"/>
      <w:lvlText w:val="•"/>
      <w:lvlJc w:val="left"/>
      <w:pPr>
        <w:ind w:left="4710" w:hanging="285"/>
      </w:pPr>
      <w:rPr>
        <w:rFonts w:hint="default"/>
        <w:lang w:val="cs-CZ" w:eastAsia="en-US" w:bidi="ar-SA"/>
      </w:rPr>
    </w:lvl>
    <w:lvl w:ilvl="5" w:tplc="9342F174">
      <w:numFmt w:val="bullet"/>
      <w:lvlText w:val="•"/>
      <w:lvlJc w:val="left"/>
      <w:pPr>
        <w:ind w:left="5600" w:hanging="285"/>
      </w:pPr>
      <w:rPr>
        <w:rFonts w:hint="default"/>
        <w:lang w:val="cs-CZ" w:eastAsia="en-US" w:bidi="ar-SA"/>
      </w:rPr>
    </w:lvl>
    <w:lvl w:ilvl="6" w:tplc="B3D2FD68">
      <w:numFmt w:val="bullet"/>
      <w:lvlText w:val="•"/>
      <w:lvlJc w:val="left"/>
      <w:pPr>
        <w:ind w:left="6490" w:hanging="285"/>
      </w:pPr>
      <w:rPr>
        <w:rFonts w:hint="default"/>
        <w:lang w:val="cs-CZ" w:eastAsia="en-US" w:bidi="ar-SA"/>
      </w:rPr>
    </w:lvl>
    <w:lvl w:ilvl="7" w:tplc="245EA3C4">
      <w:numFmt w:val="bullet"/>
      <w:lvlText w:val="•"/>
      <w:lvlJc w:val="left"/>
      <w:pPr>
        <w:ind w:left="7380" w:hanging="285"/>
      </w:pPr>
      <w:rPr>
        <w:rFonts w:hint="default"/>
        <w:lang w:val="cs-CZ" w:eastAsia="en-US" w:bidi="ar-SA"/>
      </w:rPr>
    </w:lvl>
    <w:lvl w:ilvl="8" w:tplc="071ADF34">
      <w:numFmt w:val="bullet"/>
      <w:lvlText w:val="•"/>
      <w:lvlJc w:val="left"/>
      <w:pPr>
        <w:ind w:left="8270" w:hanging="285"/>
      </w:pPr>
      <w:rPr>
        <w:rFonts w:hint="default"/>
        <w:lang w:val="cs-CZ" w:eastAsia="en-US" w:bidi="ar-SA"/>
      </w:rPr>
    </w:lvl>
  </w:abstractNum>
  <w:abstractNum w:abstractNumId="43" w15:restartNumberingAfterBreak="0">
    <w:nsid w:val="1FCE5C22"/>
    <w:multiLevelType w:val="hybridMultilevel"/>
    <w:tmpl w:val="BCEC55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202B4487"/>
    <w:multiLevelType w:val="hybridMultilevel"/>
    <w:tmpl w:val="66568464"/>
    <w:lvl w:ilvl="0" w:tplc="1AF21532">
      <w:start w:val="1"/>
      <w:numFmt w:val="bullet"/>
      <w:lvlText w:val=""/>
      <w:lvlJc w:val="left"/>
      <w:pPr>
        <w:ind w:left="720" w:hanging="360"/>
      </w:pPr>
      <w:rPr>
        <w:rFonts w:ascii="Symbol" w:hAnsi="Symbol" w:hint="default"/>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210A42FB"/>
    <w:multiLevelType w:val="multilevel"/>
    <w:tmpl w:val="C9CC125A"/>
    <w:lvl w:ilvl="0">
      <w:start w:val="2"/>
      <w:numFmt w:val="decimal"/>
      <w:lvlText w:val="%1"/>
      <w:lvlJc w:val="left"/>
      <w:pPr>
        <w:ind w:left="90" w:hanging="436"/>
      </w:pPr>
      <w:rPr>
        <w:rFonts w:hint="default"/>
        <w:lang w:val="cs-CZ" w:eastAsia="en-US" w:bidi="ar-SA"/>
      </w:rPr>
    </w:lvl>
    <w:lvl w:ilvl="1">
      <w:start w:val="4"/>
      <w:numFmt w:val="decimal"/>
      <w:lvlText w:val="%1.%2"/>
      <w:lvlJc w:val="left"/>
      <w:pPr>
        <w:ind w:left="90" w:hanging="436"/>
      </w:pPr>
      <w:rPr>
        <w:rFonts w:ascii="Corbel" w:eastAsia="Corbel" w:hAnsi="Corbel" w:cs="Corbel" w:hint="default"/>
        <w:b/>
        <w:bCs/>
        <w:i w:val="0"/>
        <w:iCs w:val="0"/>
        <w:spacing w:val="0"/>
        <w:w w:val="100"/>
        <w:sz w:val="24"/>
        <w:szCs w:val="24"/>
        <w:lang w:val="cs-CZ" w:eastAsia="en-US" w:bidi="ar-SA"/>
      </w:rPr>
    </w:lvl>
    <w:lvl w:ilvl="2">
      <w:numFmt w:val="bullet"/>
      <w:lvlText w:val="•"/>
      <w:lvlJc w:val="left"/>
      <w:pPr>
        <w:ind w:left="2047" w:hanging="436"/>
      </w:pPr>
      <w:rPr>
        <w:rFonts w:hint="default"/>
        <w:lang w:val="cs-CZ" w:eastAsia="en-US" w:bidi="ar-SA"/>
      </w:rPr>
    </w:lvl>
    <w:lvl w:ilvl="3">
      <w:numFmt w:val="bullet"/>
      <w:lvlText w:val="•"/>
      <w:lvlJc w:val="left"/>
      <w:pPr>
        <w:ind w:left="3021" w:hanging="436"/>
      </w:pPr>
      <w:rPr>
        <w:rFonts w:hint="default"/>
        <w:lang w:val="cs-CZ" w:eastAsia="en-US" w:bidi="ar-SA"/>
      </w:rPr>
    </w:lvl>
    <w:lvl w:ilvl="4">
      <w:numFmt w:val="bullet"/>
      <w:lvlText w:val="•"/>
      <w:lvlJc w:val="left"/>
      <w:pPr>
        <w:ind w:left="3995" w:hanging="436"/>
      </w:pPr>
      <w:rPr>
        <w:rFonts w:hint="default"/>
        <w:lang w:val="cs-CZ" w:eastAsia="en-US" w:bidi="ar-SA"/>
      </w:rPr>
    </w:lvl>
    <w:lvl w:ilvl="5">
      <w:numFmt w:val="bullet"/>
      <w:lvlText w:val="•"/>
      <w:lvlJc w:val="left"/>
      <w:pPr>
        <w:ind w:left="4968" w:hanging="436"/>
      </w:pPr>
      <w:rPr>
        <w:rFonts w:hint="default"/>
        <w:lang w:val="cs-CZ" w:eastAsia="en-US" w:bidi="ar-SA"/>
      </w:rPr>
    </w:lvl>
    <w:lvl w:ilvl="6">
      <w:numFmt w:val="bullet"/>
      <w:lvlText w:val="•"/>
      <w:lvlJc w:val="left"/>
      <w:pPr>
        <w:ind w:left="5942" w:hanging="436"/>
      </w:pPr>
      <w:rPr>
        <w:rFonts w:hint="default"/>
        <w:lang w:val="cs-CZ" w:eastAsia="en-US" w:bidi="ar-SA"/>
      </w:rPr>
    </w:lvl>
    <w:lvl w:ilvl="7">
      <w:numFmt w:val="bullet"/>
      <w:lvlText w:val="•"/>
      <w:lvlJc w:val="left"/>
      <w:pPr>
        <w:ind w:left="6916" w:hanging="436"/>
      </w:pPr>
      <w:rPr>
        <w:rFonts w:hint="default"/>
        <w:lang w:val="cs-CZ" w:eastAsia="en-US" w:bidi="ar-SA"/>
      </w:rPr>
    </w:lvl>
    <w:lvl w:ilvl="8">
      <w:numFmt w:val="bullet"/>
      <w:lvlText w:val="•"/>
      <w:lvlJc w:val="left"/>
      <w:pPr>
        <w:ind w:left="7890" w:hanging="436"/>
      </w:pPr>
      <w:rPr>
        <w:rFonts w:hint="default"/>
        <w:lang w:val="cs-CZ" w:eastAsia="en-US" w:bidi="ar-SA"/>
      </w:rPr>
    </w:lvl>
  </w:abstractNum>
  <w:abstractNum w:abstractNumId="46" w15:restartNumberingAfterBreak="0">
    <w:nsid w:val="22A71884"/>
    <w:multiLevelType w:val="hybridMultilevel"/>
    <w:tmpl w:val="4BCE97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23482C45"/>
    <w:multiLevelType w:val="multilevel"/>
    <w:tmpl w:val="063A31F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cs-CZ" w:eastAsia="cs-CZ" w:bidi="cs-C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237D2DB4"/>
    <w:multiLevelType w:val="hybridMultilevel"/>
    <w:tmpl w:val="F944409C"/>
    <w:lvl w:ilvl="0" w:tplc="04050011">
      <w:start w:val="1"/>
      <w:numFmt w:val="decimal"/>
      <w:lvlText w:val="%1)"/>
      <w:lvlJc w:val="left"/>
      <w:pPr>
        <w:tabs>
          <w:tab w:val="num" w:pos="928"/>
        </w:tabs>
        <w:ind w:left="928" w:hanging="360"/>
      </w:pPr>
      <w:rPr>
        <w:rFonts w:cs="Times New Roman" w:hint="default"/>
      </w:rPr>
    </w:lvl>
    <w:lvl w:ilvl="1" w:tplc="18828F10">
      <w:start w:val="2"/>
      <w:numFmt w:val="bullet"/>
      <w:lvlText w:val="-"/>
      <w:lvlJc w:val="left"/>
      <w:pPr>
        <w:tabs>
          <w:tab w:val="num" w:pos="1440"/>
        </w:tabs>
        <w:ind w:left="1440" w:hanging="360"/>
      </w:pPr>
      <w:rPr>
        <w:rFonts w:ascii="Arial" w:eastAsia="Times New Roman" w:hAnsi="Arial" w:hint="default"/>
      </w:rPr>
    </w:lvl>
    <w:lvl w:ilvl="2" w:tplc="81DA1842">
      <w:start w:val="613"/>
      <w:numFmt w:val="bullet"/>
      <w:lvlText w:val="-"/>
      <w:lvlJc w:val="left"/>
      <w:pPr>
        <w:tabs>
          <w:tab w:val="num" w:pos="1687"/>
        </w:tabs>
        <w:ind w:left="1914" w:hanging="114"/>
      </w:pPr>
      <w:rPr>
        <w:rFonts w:ascii="Arial" w:eastAsia="Times New Roman" w:hAnsi="Arial"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24A91C71"/>
    <w:multiLevelType w:val="multilevel"/>
    <w:tmpl w:val="A2CCE62A"/>
    <w:lvl w:ilvl="0">
      <w:start w:val="2"/>
      <w:numFmt w:val="decimal"/>
      <w:lvlText w:val="%1"/>
      <w:lvlJc w:val="left"/>
      <w:pPr>
        <w:ind w:left="775" w:hanging="584"/>
      </w:pPr>
      <w:rPr>
        <w:rFonts w:hint="default"/>
        <w:lang w:val="cs-CZ" w:eastAsia="en-US" w:bidi="ar-SA"/>
      </w:rPr>
    </w:lvl>
    <w:lvl w:ilvl="1">
      <w:start w:val="3"/>
      <w:numFmt w:val="decimal"/>
      <w:lvlText w:val="%1.%2"/>
      <w:lvlJc w:val="left"/>
      <w:pPr>
        <w:ind w:left="775" w:hanging="584"/>
      </w:pPr>
      <w:rPr>
        <w:rFonts w:hint="default"/>
        <w:lang w:val="cs-CZ" w:eastAsia="en-US" w:bidi="ar-SA"/>
      </w:rPr>
    </w:lvl>
    <w:lvl w:ilvl="2">
      <w:start w:val="1"/>
      <w:numFmt w:val="decimal"/>
      <w:lvlText w:val="%1.%2.%3"/>
      <w:lvlJc w:val="left"/>
      <w:pPr>
        <w:ind w:left="775" w:hanging="584"/>
      </w:pPr>
      <w:rPr>
        <w:rFonts w:ascii="Corbel" w:eastAsia="Corbel" w:hAnsi="Corbel" w:cs="Corbel" w:hint="default"/>
        <w:b/>
        <w:bCs/>
        <w:i w:val="0"/>
        <w:iCs w:val="0"/>
        <w:color w:val="525A13"/>
        <w:spacing w:val="0"/>
        <w:w w:val="102"/>
        <w:sz w:val="22"/>
        <w:szCs w:val="22"/>
        <w:lang w:val="cs-CZ" w:eastAsia="en-US" w:bidi="ar-SA"/>
      </w:rPr>
    </w:lvl>
    <w:lvl w:ilvl="3">
      <w:numFmt w:val="bullet"/>
      <w:lvlText w:val="o"/>
      <w:lvlJc w:val="left"/>
      <w:pPr>
        <w:ind w:left="912" w:hanging="361"/>
      </w:pPr>
      <w:rPr>
        <w:rFonts w:ascii="Courier New" w:eastAsia="Courier New" w:hAnsi="Courier New" w:cs="Courier New" w:hint="default"/>
        <w:b w:val="0"/>
        <w:bCs w:val="0"/>
        <w:i w:val="0"/>
        <w:iCs w:val="0"/>
        <w:spacing w:val="0"/>
        <w:w w:val="102"/>
        <w:sz w:val="22"/>
        <w:szCs w:val="22"/>
        <w:lang w:val="cs-CZ" w:eastAsia="en-US" w:bidi="ar-SA"/>
      </w:rPr>
    </w:lvl>
    <w:lvl w:ilvl="4">
      <w:numFmt w:val="bullet"/>
      <w:lvlText w:val="•"/>
      <w:lvlJc w:val="left"/>
      <w:pPr>
        <w:ind w:left="3963" w:hanging="361"/>
      </w:pPr>
      <w:rPr>
        <w:rFonts w:hint="default"/>
        <w:lang w:val="cs-CZ" w:eastAsia="en-US" w:bidi="ar-SA"/>
      </w:rPr>
    </w:lvl>
    <w:lvl w:ilvl="5">
      <w:numFmt w:val="bullet"/>
      <w:lvlText w:val="•"/>
      <w:lvlJc w:val="left"/>
      <w:pPr>
        <w:ind w:left="4977" w:hanging="361"/>
      </w:pPr>
      <w:rPr>
        <w:rFonts w:hint="default"/>
        <w:lang w:val="cs-CZ" w:eastAsia="en-US" w:bidi="ar-SA"/>
      </w:rPr>
    </w:lvl>
    <w:lvl w:ilvl="6">
      <w:numFmt w:val="bullet"/>
      <w:lvlText w:val="•"/>
      <w:lvlJc w:val="left"/>
      <w:pPr>
        <w:ind w:left="5992" w:hanging="361"/>
      </w:pPr>
      <w:rPr>
        <w:rFonts w:hint="default"/>
        <w:lang w:val="cs-CZ" w:eastAsia="en-US" w:bidi="ar-SA"/>
      </w:rPr>
    </w:lvl>
    <w:lvl w:ilvl="7">
      <w:numFmt w:val="bullet"/>
      <w:lvlText w:val="•"/>
      <w:lvlJc w:val="left"/>
      <w:pPr>
        <w:ind w:left="7006" w:hanging="361"/>
      </w:pPr>
      <w:rPr>
        <w:rFonts w:hint="default"/>
        <w:lang w:val="cs-CZ" w:eastAsia="en-US" w:bidi="ar-SA"/>
      </w:rPr>
    </w:lvl>
    <w:lvl w:ilvl="8">
      <w:numFmt w:val="bullet"/>
      <w:lvlText w:val="•"/>
      <w:lvlJc w:val="left"/>
      <w:pPr>
        <w:ind w:left="8021" w:hanging="361"/>
      </w:pPr>
      <w:rPr>
        <w:rFonts w:hint="default"/>
        <w:lang w:val="cs-CZ" w:eastAsia="en-US" w:bidi="ar-SA"/>
      </w:rPr>
    </w:lvl>
  </w:abstractNum>
  <w:abstractNum w:abstractNumId="50" w15:restartNumberingAfterBreak="0">
    <w:nsid w:val="25A02399"/>
    <w:multiLevelType w:val="hybridMultilevel"/>
    <w:tmpl w:val="BA5872F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51" w15:restartNumberingAfterBreak="0">
    <w:nsid w:val="264272F5"/>
    <w:multiLevelType w:val="hybridMultilevel"/>
    <w:tmpl w:val="DF9C02E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26B10799"/>
    <w:multiLevelType w:val="hybridMultilevel"/>
    <w:tmpl w:val="48E4C4C8"/>
    <w:lvl w:ilvl="0" w:tplc="561CEA84">
      <w:start w:val="2"/>
      <w:numFmt w:val="bullet"/>
      <w:lvlText w:val="-"/>
      <w:lvlJc w:val="left"/>
      <w:pPr>
        <w:tabs>
          <w:tab w:val="num" w:pos="720"/>
        </w:tabs>
        <w:ind w:left="720" w:hanging="360"/>
      </w:pPr>
      <w:rPr>
        <w:rFonts w:ascii="Times New Roman" w:eastAsia="Times New Roman" w:hAnsi="Times New Roman" w:cs="Times New Roman" w:hint="default"/>
        <w:color w:val="auto"/>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281F7A4B"/>
    <w:multiLevelType w:val="hybridMultilevel"/>
    <w:tmpl w:val="B73E5E1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286E39FF"/>
    <w:multiLevelType w:val="hybridMultilevel"/>
    <w:tmpl w:val="4EB4A510"/>
    <w:lvl w:ilvl="0" w:tplc="4B30E10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293635B0"/>
    <w:multiLevelType w:val="hybridMultilevel"/>
    <w:tmpl w:val="DC9285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2AC17401"/>
    <w:multiLevelType w:val="hybridMultilevel"/>
    <w:tmpl w:val="3B0EF5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2C2260EE"/>
    <w:multiLevelType w:val="hybridMultilevel"/>
    <w:tmpl w:val="76A86A84"/>
    <w:lvl w:ilvl="0" w:tplc="C4545EF6">
      <w:start w:val="5"/>
      <w:numFmt w:val="decimalZero"/>
      <w:lvlText w:val="(%1)"/>
      <w:lvlJc w:val="left"/>
      <w:pPr>
        <w:ind w:left="1603" w:hanging="707"/>
      </w:pPr>
      <w:rPr>
        <w:rFonts w:ascii="Times New Roman" w:eastAsia="Corbel" w:hAnsi="Times New Roman" w:cs="Times New Roman" w:hint="default"/>
        <w:b w:val="0"/>
        <w:bCs w:val="0"/>
        <w:i w:val="0"/>
        <w:iCs w:val="0"/>
        <w:color w:val="auto"/>
        <w:spacing w:val="-3"/>
        <w:w w:val="102"/>
        <w:sz w:val="22"/>
        <w:szCs w:val="22"/>
        <w:lang w:val="cs-CZ" w:eastAsia="en-US" w:bidi="ar-SA"/>
      </w:rPr>
    </w:lvl>
    <w:lvl w:ilvl="1" w:tplc="A6662B7E">
      <w:numFmt w:val="bullet"/>
      <w:lvlText w:val="•"/>
      <w:lvlJc w:val="left"/>
      <w:pPr>
        <w:ind w:left="2445" w:hanging="707"/>
      </w:pPr>
      <w:rPr>
        <w:rFonts w:hint="default"/>
        <w:lang w:val="cs-CZ" w:eastAsia="en-US" w:bidi="ar-SA"/>
      </w:rPr>
    </w:lvl>
    <w:lvl w:ilvl="2" w:tplc="E4CC1D94">
      <w:numFmt w:val="bullet"/>
      <w:lvlText w:val="•"/>
      <w:lvlJc w:val="left"/>
      <w:pPr>
        <w:ind w:left="3290" w:hanging="707"/>
      </w:pPr>
      <w:rPr>
        <w:rFonts w:hint="default"/>
        <w:lang w:val="cs-CZ" w:eastAsia="en-US" w:bidi="ar-SA"/>
      </w:rPr>
    </w:lvl>
    <w:lvl w:ilvl="3" w:tplc="0DA49F04">
      <w:numFmt w:val="bullet"/>
      <w:lvlText w:val="•"/>
      <w:lvlJc w:val="left"/>
      <w:pPr>
        <w:ind w:left="4135" w:hanging="707"/>
      </w:pPr>
      <w:rPr>
        <w:rFonts w:hint="default"/>
        <w:lang w:val="cs-CZ" w:eastAsia="en-US" w:bidi="ar-SA"/>
      </w:rPr>
    </w:lvl>
    <w:lvl w:ilvl="4" w:tplc="ECB0DA38">
      <w:numFmt w:val="bullet"/>
      <w:lvlText w:val="•"/>
      <w:lvlJc w:val="left"/>
      <w:pPr>
        <w:ind w:left="4980" w:hanging="707"/>
      </w:pPr>
      <w:rPr>
        <w:rFonts w:hint="default"/>
        <w:lang w:val="cs-CZ" w:eastAsia="en-US" w:bidi="ar-SA"/>
      </w:rPr>
    </w:lvl>
    <w:lvl w:ilvl="5" w:tplc="2BAE2384">
      <w:numFmt w:val="bullet"/>
      <w:lvlText w:val="•"/>
      <w:lvlJc w:val="left"/>
      <w:pPr>
        <w:ind w:left="5825" w:hanging="707"/>
      </w:pPr>
      <w:rPr>
        <w:rFonts w:hint="default"/>
        <w:lang w:val="cs-CZ" w:eastAsia="en-US" w:bidi="ar-SA"/>
      </w:rPr>
    </w:lvl>
    <w:lvl w:ilvl="6" w:tplc="D39ECA62">
      <w:numFmt w:val="bullet"/>
      <w:lvlText w:val="•"/>
      <w:lvlJc w:val="left"/>
      <w:pPr>
        <w:ind w:left="6670" w:hanging="707"/>
      </w:pPr>
      <w:rPr>
        <w:rFonts w:hint="default"/>
        <w:lang w:val="cs-CZ" w:eastAsia="en-US" w:bidi="ar-SA"/>
      </w:rPr>
    </w:lvl>
    <w:lvl w:ilvl="7" w:tplc="A44C92AE">
      <w:numFmt w:val="bullet"/>
      <w:lvlText w:val="•"/>
      <w:lvlJc w:val="left"/>
      <w:pPr>
        <w:ind w:left="7515" w:hanging="707"/>
      </w:pPr>
      <w:rPr>
        <w:rFonts w:hint="default"/>
        <w:lang w:val="cs-CZ" w:eastAsia="en-US" w:bidi="ar-SA"/>
      </w:rPr>
    </w:lvl>
    <w:lvl w:ilvl="8" w:tplc="8A8C8182">
      <w:numFmt w:val="bullet"/>
      <w:lvlText w:val="•"/>
      <w:lvlJc w:val="left"/>
      <w:pPr>
        <w:ind w:left="8360" w:hanging="707"/>
      </w:pPr>
      <w:rPr>
        <w:rFonts w:hint="default"/>
        <w:lang w:val="cs-CZ" w:eastAsia="en-US" w:bidi="ar-SA"/>
      </w:rPr>
    </w:lvl>
  </w:abstractNum>
  <w:abstractNum w:abstractNumId="58" w15:restartNumberingAfterBreak="0">
    <w:nsid w:val="2DB53095"/>
    <w:multiLevelType w:val="multilevel"/>
    <w:tmpl w:val="FAF42FA8"/>
    <w:lvl w:ilvl="0">
      <w:start w:val="2"/>
      <w:numFmt w:val="decimal"/>
      <w:lvlText w:val="%1"/>
      <w:lvlJc w:val="left"/>
      <w:pPr>
        <w:ind w:left="511" w:hanging="421"/>
      </w:pPr>
      <w:rPr>
        <w:rFonts w:hint="default"/>
        <w:lang w:val="cs-CZ" w:eastAsia="en-US" w:bidi="ar-SA"/>
      </w:rPr>
    </w:lvl>
    <w:lvl w:ilvl="1">
      <w:start w:val="1"/>
      <w:numFmt w:val="decimal"/>
      <w:lvlText w:val="%1.%2"/>
      <w:lvlJc w:val="left"/>
      <w:pPr>
        <w:ind w:left="511" w:hanging="421"/>
      </w:pPr>
      <w:rPr>
        <w:rFonts w:ascii="Corbel" w:eastAsia="Corbel" w:hAnsi="Corbel" w:cs="Corbel" w:hint="default"/>
        <w:b/>
        <w:bCs/>
        <w:i w:val="0"/>
        <w:iCs w:val="0"/>
        <w:spacing w:val="0"/>
        <w:w w:val="100"/>
        <w:sz w:val="24"/>
        <w:szCs w:val="24"/>
        <w:lang w:val="cs-CZ" w:eastAsia="en-US" w:bidi="ar-SA"/>
      </w:rPr>
    </w:lvl>
    <w:lvl w:ilvl="2">
      <w:numFmt w:val="bullet"/>
      <w:lvlText w:val="•"/>
      <w:lvlJc w:val="left"/>
      <w:pPr>
        <w:ind w:left="2383" w:hanging="421"/>
      </w:pPr>
      <w:rPr>
        <w:rFonts w:hint="default"/>
        <w:lang w:val="cs-CZ" w:eastAsia="en-US" w:bidi="ar-SA"/>
      </w:rPr>
    </w:lvl>
    <w:lvl w:ilvl="3">
      <w:numFmt w:val="bullet"/>
      <w:lvlText w:val="•"/>
      <w:lvlJc w:val="left"/>
      <w:pPr>
        <w:ind w:left="3315" w:hanging="421"/>
      </w:pPr>
      <w:rPr>
        <w:rFonts w:hint="default"/>
        <w:lang w:val="cs-CZ" w:eastAsia="en-US" w:bidi="ar-SA"/>
      </w:rPr>
    </w:lvl>
    <w:lvl w:ilvl="4">
      <w:numFmt w:val="bullet"/>
      <w:lvlText w:val="•"/>
      <w:lvlJc w:val="left"/>
      <w:pPr>
        <w:ind w:left="4247" w:hanging="421"/>
      </w:pPr>
      <w:rPr>
        <w:rFonts w:hint="default"/>
        <w:lang w:val="cs-CZ" w:eastAsia="en-US" w:bidi="ar-SA"/>
      </w:rPr>
    </w:lvl>
    <w:lvl w:ilvl="5">
      <w:numFmt w:val="bullet"/>
      <w:lvlText w:val="•"/>
      <w:lvlJc w:val="left"/>
      <w:pPr>
        <w:ind w:left="5178" w:hanging="421"/>
      </w:pPr>
      <w:rPr>
        <w:rFonts w:hint="default"/>
        <w:lang w:val="cs-CZ" w:eastAsia="en-US" w:bidi="ar-SA"/>
      </w:rPr>
    </w:lvl>
    <w:lvl w:ilvl="6">
      <w:numFmt w:val="bullet"/>
      <w:lvlText w:val="•"/>
      <w:lvlJc w:val="left"/>
      <w:pPr>
        <w:ind w:left="6110" w:hanging="421"/>
      </w:pPr>
      <w:rPr>
        <w:rFonts w:hint="default"/>
        <w:lang w:val="cs-CZ" w:eastAsia="en-US" w:bidi="ar-SA"/>
      </w:rPr>
    </w:lvl>
    <w:lvl w:ilvl="7">
      <w:numFmt w:val="bullet"/>
      <w:lvlText w:val="•"/>
      <w:lvlJc w:val="left"/>
      <w:pPr>
        <w:ind w:left="7042" w:hanging="421"/>
      </w:pPr>
      <w:rPr>
        <w:rFonts w:hint="default"/>
        <w:lang w:val="cs-CZ" w:eastAsia="en-US" w:bidi="ar-SA"/>
      </w:rPr>
    </w:lvl>
    <w:lvl w:ilvl="8">
      <w:numFmt w:val="bullet"/>
      <w:lvlText w:val="•"/>
      <w:lvlJc w:val="left"/>
      <w:pPr>
        <w:ind w:left="7974" w:hanging="421"/>
      </w:pPr>
      <w:rPr>
        <w:rFonts w:hint="default"/>
        <w:lang w:val="cs-CZ" w:eastAsia="en-US" w:bidi="ar-SA"/>
      </w:rPr>
    </w:lvl>
  </w:abstractNum>
  <w:abstractNum w:abstractNumId="59" w15:restartNumberingAfterBreak="0">
    <w:nsid w:val="2E0B1EB2"/>
    <w:multiLevelType w:val="hybridMultilevel"/>
    <w:tmpl w:val="765AD632"/>
    <w:lvl w:ilvl="0" w:tplc="F0988D90">
      <w:numFmt w:val="bullet"/>
      <w:lvlText w:val=""/>
      <w:lvlJc w:val="left"/>
      <w:pPr>
        <w:ind w:left="762" w:hanging="286"/>
      </w:pPr>
      <w:rPr>
        <w:rFonts w:ascii="Symbol" w:eastAsia="Symbol" w:hAnsi="Symbol" w:cs="Symbol" w:hint="default"/>
        <w:b w:val="0"/>
        <w:bCs w:val="0"/>
        <w:i w:val="0"/>
        <w:iCs w:val="0"/>
        <w:spacing w:val="0"/>
        <w:w w:val="102"/>
        <w:sz w:val="22"/>
        <w:szCs w:val="22"/>
        <w:lang w:val="cs-CZ" w:eastAsia="en-US" w:bidi="ar-SA"/>
      </w:rPr>
    </w:lvl>
    <w:lvl w:ilvl="1" w:tplc="61B4B5CE">
      <w:numFmt w:val="bullet"/>
      <w:lvlText w:val="•"/>
      <w:lvlJc w:val="left"/>
      <w:pPr>
        <w:ind w:left="1689" w:hanging="286"/>
      </w:pPr>
      <w:rPr>
        <w:rFonts w:hint="default"/>
        <w:lang w:val="cs-CZ" w:eastAsia="en-US" w:bidi="ar-SA"/>
      </w:rPr>
    </w:lvl>
    <w:lvl w:ilvl="2" w:tplc="4358E63C">
      <w:numFmt w:val="bullet"/>
      <w:lvlText w:val="•"/>
      <w:lvlJc w:val="left"/>
      <w:pPr>
        <w:ind w:left="2618" w:hanging="286"/>
      </w:pPr>
      <w:rPr>
        <w:rFonts w:hint="default"/>
        <w:lang w:val="cs-CZ" w:eastAsia="en-US" w:bidi="ar-SA"/>
      </w:rPr>
    </w:lvl>
    <w:lvl w:ilvl="3" w:tplc="162A9820">
      <w:numFmt w:val="bullet"/>
      <w:lvlText w:val="•"/>
      <w:lvlJc w:val="left"/>
      <w:pPr>
        <w:ind w:left="3547" w:hanging="286"/>
      </w:pPr>
      <w:rPr>
        <w:rFonts w:hint="default"/>
        <w:lang w:val="cs-CZ" w:eastAsia="en-US" w:bidi="ar-SA"/>
      </w:rPr>
    </w:lvl>
    <w:lvl w:ilvl="4" w:tplc="AA88B344">
      <w:numFmt w:val="bullet"/>
      <w:lvlText w:val="•"/>
      <w:lvlJc w:val="left"/>
      <w:pPr>
        <w:ind w:left="4476" w:hanging="286"/>
      </w:pPr>
      <w:rPr>
        <w:rFonts w:hint="default"/>
        <w:lang w:val="cs-CZ" w:eastAsia="en-US" w:bidi="ar-SA"/>
      </w:rPr>
    </w:lvl>
    <w:lvl w:ilvl="5" w:tplc="C010ACA0">
      <w:numFmt w:val="bullet"/>
      <w:lvlText w:val="•"/>
      <w:lvlJc w:val="left"/>
      <w:pPr>
        <w:ind w:left="5405" w:hanging="286"/>
      </w:pPr>
      <w:rPr>
        <w:rFonts w:hint="default"/>
        <w:lang w:val="cs-CZ" w:eastAsia="en-US" w:bidi="ar-SA"/>
      </w:rPr>
    </w:lvl>
    <w:lvl w:ilvl="6" w:tplc="2C26088A">
      <w:numFmt w:val="bullet"/>
      <w:lvlText w:val="•"/>
      <w:lvlJc w:val="left"/>
      <w:pPr>
        <w:ind w:left="6334" w:hanging="286"/>
      </w:pPr>
      <w:rPr>
        <w:rFonts w:hint="default"/>
        <w:lang w:val="cs-CZ" w:eastAsia="en-US" w:bidi="ar-SA"/>
      </w:rPr>
    </w:lvl>
    <w:lvl w:ilvl="7" w:tplc="1660BD8E">
      <w:numFmt w:val="bullet"/>
      <w:lvlText w:val="•"/>
      <w:lvlJc w:val="left"/>
      <w:pPr>
        <w:ind w:left="7263" w:hanging="286"/>
      </w:pPr>
      <w:rPr>
        <w:rFonts w:hint="default"/>
        <w:lang w:val="cs-CZ" w:eastAsia="en-US" w:bidi="ar-SA"/>
      </w:rPr>
    </w:lvl>
    <w:lvl w:ilvl="8" w:tplc="93F6AF62">
      <w:numFmt w:val="bullet"/>
      <w:lvlText w:val="•"/>
      <w:lvlJc w:val="left"/>
      <w:pPr>
        <w:ind w:left="8192" w:hanging="286"/>
      </w:pPr>
      <w:rPr>
        <w:rFonts w:hint="default"/>
        <w:lang w:val="cs-CZ" w:eastAsia="en-US" w:bidi="ar-SA"/>
      </w:rPr>
    </w:lvl>
  </w:abstractNum>
  <w:abstractNum w:abstractNumId="60" w15:restartNumberingAfterBreak="0">
    <w:nsid w:val="2E26286E"/>
    <w:multiLevelType w:val="hybridMultilevel"/>
    <w:tmpl w:val="9F4CAF3A"/>
    <w:lvl w:ilvl="0" w:tplc="04050001">
      <w:start w:val="1"/>
      <w:numFmt w:val="bullet"/>
      <w:lvlText w:val=""/>
      <w:lvlJc w:val="left"/>
      <w:pPr>
        <w:tabs>
          <w:tab w:val="num" w:pos="57"/>
        </w:tabs>
        <w:ind w:left="2608" w:hanging="2551"/>
      </w:pPr>
      <w:rPr>
        <w:rFonts w:ascii="Symbol" w:hAnsi="Symbol" w:hint="default"/>
      </w:rPr>
    </w:lvl>
    <w:lvl w:ilvl="1" w:tplc="E06C3B94">
      <w:numFmt w:val="bullet"/>
      <w:lvlText w:val="-"/>
      <w:lvlJc w:val="left"/>
      <w:pPr>
        <w:tabs>
          <w:tab w:val="num" w:pos="1440"/>
        </w:tabs>
        <w:ind w:left="1440" w:hanging="360"/>
      </w:pPr>
      <w:rPr>
        <w:rFonts w:ascii="Arial" w:eastAsia="SimSun" w:hAnsi="Arial" w:cs="Arial" w:hint="default"/>
      </w:rPr>
    </w:lvl>
    <w:lvl w:ilvl="2" w:tplc="04050005">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2EED7E5A"/>
    <w:multiLevelType w:val="hybridMultilevel"/>
    <w:tmpl w:val="E5347D50"/>
    <w:lvl w:ilvl="0" w:tplc="154AF68C">
      <w:numFmt w:val="bullet"/>
      <w:lvlText w:val="-"/>
      <w:lvlJc w:val="left"/>
      <w:pPr>
        <w:ind w:left="720" w:hanging="360"/>
      </w:pPr>
      <w:rPr>
        <w:rFonts w:ascii="Calibri" w:eastAsia="Calibr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62" w15:restartNumberingAfterBreak="0">
    <w:nsid w:val="2F4C3C09"/>
    <w:multiLevelType w:val="hybridMultilevel"/>
    <w:tmpl w:val="3650122E"/>
    <w:lvl w:ilvl="0" w:tplc="89E831E4">
      <w:start w:val="1"/>
      <w:numFmt w:val="bullet"/>
      <w:pStyle w:val="Odrka"/>
      <w:lvlText w:val=""/>
      <w:lvlJc w:val="left"/>
      <w:pPr>
        <w:tabs>
          <w:tab w:val="num" w:pos="568"/>
        </w:tabs>
        <w:ind w:left="568" w:hanging="284"/>
      </w:pPr>
      <w:rPr>
        <w:rFonts w:ascii="Symbol" w:hAnsi="Symbol" w:hint="default"/>
      </w:rPr>
    </w:lvl>
    <w:lvl w:ilvl="1" w:tplc="04050003" w:tentative="1">
      <w:start w:val="1"/>
      <w:numFmt w:val="bullet"/>
      <w:lvlText w:val="o"/>
      <w:lvlJc w:val="left"/>
      <w:pPr>
        <w:tabs>
          <w:tab w:val="num" w:pos="1724"/>
        </w:tabs>
        <w:ind w:left="1724" w:hanging="360"/>
      </w:pPr>
      <w:rPr>
        <w:rFonts w:ascii="Courier New" w:hAnsi="Courier New" w:cs="Courier New" w:hint="default"/>
      </w:rPr>
    </w:lvl>
    <w:lvl w:ilvl="2" w:tplc="04050005" w:tentative="1">
      <w:start w:val="1"/>
      <w:numFmt w:val="bullet"/>
      <w:lvlText w:val=""/>
      <w:lvlJc w:val="left"/>
      <w:pPr>
        <w:tabs>
          <w:tab w:val="num" w:pos="2444"/>
        </w:tabs>
        <w:ind w:left="2444" w:hanging="360"/>
      </w:pPr>
      <w:rPr>
        <w:rFonts w:ascii="Wingdings" w:hAnsi="Wingdings" w:hint="default"/>
      </w:rPr>
    </w:lvl>
    <w:lvl w:ilvl="3" w:tplc="04050001" w:tentative="1">
      <w:start w:val="1"/>
      <w:numFmt w:val="bullet"/>
      <w:lvlText w:val=""/>
      <w:lvlJc w:val="left"/>
      <w:pPr>
        <w:tabs>
          <w:tab w:val="num" w:pos="3164"/>
        </w:tabs>
        <w:ind w:left="3164" w:hanging="360"/>
      </w:pPr>
      <w:rPr>
        <w:rFonts w:ascii="Symbol" w:hAnsi="Symbol" w:hint="default"/>
      </w:rPr>
    </w:lvl>
    <w:lvl w:ilvl="4" w:tplc="04050003" w:tentative="1">
      <w:start w:val="1"/>
      <w:numFmt w:val="bullet"/>
      <w:lvlText w:val="o"/>
      <w:lvlJc w:val="left"/>
      <w:pPr>
        <w:tabs>
          <w:tab w:val="num" w:pos="3884"/>
        </w:tabs>
        <w:ind w:left="3884" w:hanging="360"/>
      </w:pPr>
      <w:rPr>
        <w:rFonts w:ascii="Courier New" w:hAnsi="Courier New" w:cs="Courier New" w:hint="default"/>
      </w:rPr>
    </w:lvl>
    <w:lvl w:ilvl="5" w:tplc="04050005" w:tentative="1">
      <w:start w:val="1"/>
      <w:numFmt w:val="bullet"/>
      <w:lvlText w:val=""/>
      <w:lvlJc w:val="left"/>
      <w:pPr>
        <w:tabs>
          <w:tab w:val="num" w:pos="4604"/>
        </w:tabs>
        <w:ind w:left="4604" w:hanging="360"/>
      </w:pPr>
      <w:rPr>
        <w:rFonts w:ascii="Wingdings" w:hAnsi="Wingdings" w:hint="default"/>
      </w:rPr>
    </w:lvl>
    <w:lvl w:ilvl="6" w:tplc="04050001" w:tentative="1">
      <w:start w:val="1"/>
      <w:numFmt w:val="bullet"/>
      <w:lvlText w:val=""/>
      <w:lvlJc w:val="left"/>
      <w:pPr>
        <w:tabs>
          <w:tab w:val="num" w:pos="5324"/>
        </w:tabs>
        <w:ind w:left="5324" w:hanging="360"/>
      </w:pPr>
      <w:rPr>
        <w:rFonts w:ascii="Symbol" w:hAnsi="Symbol" w:hint="default"/>
      </w:rPr>
    </w:lvl>
    <w:lvl w:ilvl="7" w:tplc="04050003" w:tentative="1">
      <w:start w:val="1"/>
      <w:numFmt w:val="bullet"/>
      <w:lvlText w:val="o"/>
      <w:lvlJc w:val="left"/>
      <w:pPr>
        <w:tabs>
          <w:tab w:val="num" w:pos="6044"/>
        </w:tabs>
        <w:ind w:left="6044" w:hanging="360"/>
      </w:pPr>
      <w:rPr>
        <w:rFonts w:ascii="Courier New" w:hAnsi="Courier New" w:cs="Courier New" w:hint="default"/>
      </w:rPr>
    </w:lvl>
    <w:lvl w:ilvl="8" w:tplc="04050005" w:tentative="1">
      <w:start w:val="1"/>
      <w:numFmt w:val="bullet"/>
      <w:lvlText w:val=""/>
      <w:lvlJc w:val="left"/>
      <w:pPr>
        <w:tabs>
          <w:tab w:val="num" w:pos="6764"/>
        </w:tabs>
        <w:ind w:left="6764" w:hanging="360"/>
      </w:pPr>
      <w:rPr>
        <w:rFonts w:ascii="Wingdings" w:hAnsi="Wingdings" w:hint="default"/>
      </w:rPr>
    </w:lvl>
  </w:abstractNum>
  <w:abstractNum w:abstractNumId="63" w15:restartNumberingAfterBreak="0">
    <w:nsid w:val="2F7E4331"/>
    <w:multiLevelType w:val="hybridMultilevel"/>
    <w:tmpl w:val="D76854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301B44CB"/>
    <w:multiLevelType w:val="hybridMultilevel"/>
    <w:tmpl w:val="D952AC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30B72A60"/>
    <w:multiLevelType w:val="hybridMultilevel"/>
    <w:tmpl w:val="A8741E64"/>
    <w:lvl w:ilvl="0" w:tplc="5DA85EB2">
      <w:start w:val="1"/>
      <w:numFmt w:val="bullet"/>
      <w:lvlText w:val="-"/>
      <w:lvlJc w:val="left"/>
      <w:pPr>
        <w:ind w:left="17"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1" w:tplc="6CF2ED0E">
      <w:start w:val="1"/>
      <w:numFmt w:val="bullet"/>
      <w:lvlText w:val="o"/>
      <w:lvlJc w:val="left"/>
      <w:pPr>
        <w:ind w:left="1094"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2" w:tplc="DFFE9872">
      <w:start w:val="1"/>
      <w:numFmt w:val="bullet"/>
      <w:lvlText w:val="▪"/>
      <w:lvlJc w:val="left"/>
      <w:pPr>
        <w:ind w:left="1814"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3" w:tplc="D5AA815C">
      <w:start w:val="1"/>
      <w:numFmt w:val="bullet"/>
      <w:lvlText w:val="•"/>
      <w:lvlJc w:val="left"/>
      <w:pPr>
        <w:ind w:left="2534"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4" w:tplc="3BC0A56E">
      <w:start w:val="1"/>
      <w:numFmt w:val="bullet"/>
      <w:lvlText w:val="o"/>
      <w:lvlJc w:val="left"/>
      <w:pPr>
        <w:ind w:left="3254"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5" w:tplc="20BC20EC">
      <w:start w:val="1"/>
      <w:numFmt w:val="bullet"/>
      <w:lvlText w:val="▪"/>
      <w:lvlJc w:val="left"/>
      <w:pPr>
        <w:ind w:left="3974"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6" w:tplc="72661878">
      <w:start w:val="1"/>
      <w:numFmt w:val="bullet"/>
      <w:lvlText w:val="•"/>
      <w:lvlJc w:val="left"/>
      <w:pPr>
        <w:ind w:left="4694"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7" w:tplc="25626B38">
      <w:start w:val="1"/>
      <w:numFmt w:val="bullet"/>
      <w:lvlText w:val="o"/>
      <w:lvlJc w:val="left"/>
      <w:pPr>
        <w:ind w:left="5414"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8" w:tplc="DCF2C8A6">
      <w:start w:val="1"/>
      <w:numFmt w:val="bullet"/>
      <w:lvlText w:val="▪"/>
      <w:lvlJc w:val="left"/>
      <w:pPr>
        <w:ind w:left="6134"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abstractNum>
  <w:abstractNum w:abstractNumId="66" w15:restartNumberingAfterBreak="0">
    <w:nsid w:val="34403CF8"/>
    <w:multiLevelType w:val="hybridMultilevel"/>
    <w:tmpl w:val="72E081D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344331BF"/>
    <w:multiLevelType w:val="hybridMultilevel"/>
    <w:tmpl w:val="4DF06E2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15:restartNumberingAfterBreak="0">
    <w:nsid w:val="3495011F"/>
    <w:multiLevelType w:val="hybridMultilevel"/>
    <w:tmpl w:val="7D1C35DE"/>
    <w:lvl w:ilvl="0" w:tplc="FF3C518C">
      <w:start w:val="1"/>
      <w:numFmt w:val="decimal"/>
      <w:lvlText w:val="%1."/>
      <w:lvlJc w:val="left"/>
      <w:pPr>
        <w:ind w:left="218" w:firstLine="0"/>
      </w:pPr>
      <w:rPr>
        <w:rFonts w:ascii="Calibri" w:eastAsia="Calibri" w:hAnsi="Calibri" w:cs="Calibri"/>
        <w:b w:val="0"/>
        <w:i w:val="0"/>
        <w:color w:val="000000"/>
        <w:sz w:val="22"/>
        <w:szCs w:val="22"/>
        <w:u w:val="single" w:color="000000"/>
        <w:bdr w:val="none" w:sz="0" w:space="0" w:color="auto" w:frame="1"/>
        <w:vertAlign w:val="baseline"/>
      </w:rPr>
    </w:lvl>
    <w:lvl w:ilvl="1" w:tplc="F0E66B56">
      <w:start w:val="1"/>
      <w:numFmt w:val="lowerLetter"/>
      <w:lvlText w:val="%2"/>
      <w:lvlJc w:val="left"/>
      <w:pPr>
        <w:ind w:left="1080" w:firstLine="0"/>
      </w:pPr>
      <w:rPr>
        <w:rFonts w:ascii="Calibri" w:eastAsia="Calibri" w:hAnsi="Calibri" w:cs="Calibri"/>
        <w:b w:val="0"/>
        <w:i w:val="0"/>
        <w:color w:val="000000"/>
        <w:sz w:val="22"/>
        <w:szCs w:val="22"/>
        <w:u w:val="single" w:color="000000"/>
        <w:bdr w:val="none" w:sz="0" w:space="0" w:color="auto" w:frame="1"/>
        <w:vertAlign w:val="baseline"/>
      </w:rPr>
    </w:lvl>
    <w:lvl w:ilvl="2" w:tplc="58F41634">
      <w:start w:val="1"/>
      <w:numFmt w:val="lowerRoman"/>
      <w:lvlText w:val="%3"/>
      <w:lvlJc w:val="left"/>
      <w:pPr>
        <w:ind w:left="1800" w:firstLine="0"/>
      </w:pPr>
      <w:rPr>
        <w:rFonts w:ascii="Calibri" w:eastAsia="Calibri" w:hAnsi="Calibri" w:cs="Calibri"/>
        <w:b w:val="0"/>
        <w:i w:val="0"/>
        <w:color w:val="000000"/>
        <w:sz w:val="22"/>
        <w:szCs w:val="22"/>
        <w:u w:val="single" w:color="000000"/>
        <w:bdr w:val="none" w:sz="0" w:space="0" w:color="auto" w:frame="1"/>
        <w:vertAlign w:val="baseline"/>
      </w:rPr>
    </w:lvl>
    <w:lvl w:ilvl="3" w:tplc="2460CA12">
      <w:start w:val="1"/>
      <w:numFmt w:val="decimal"/>
      <w:lvlText w:val="%4"/>
      <w:lvlJc w:val="left"/>
      <w:pPr>
        <w:ind w:left="2520" w:firstLine="0"/>
      </w:pPr>
      <w:rPr>
        <w:rFonts w:ascii="Calibri" w:eastAsia="Calibri" w:hAnsi="Calibri" w:cs="Calibri"/>
        <w:b w:val="0"/>
        <w:i w:val="0"/>
        <w:color w:val="000000"/>
        <w:sz w:val="22"/>
        <w:szCs w:val="22"/>
        <w:u w:val="single" w:color="000000"/>
        <w:bdr w:val="none" w:sz="0" w:space="0" w:color="auto" w:frame="1"/>
        <w:vertAlign w:val="baseline"/>
      </w:rPr>
    </w:lvl>
    <w:lvl w:ilvl="4" w:tplc="AFF4D4A6">
      <w:start w:val="1"/>
      <w:numFmt w:val="lowerLetter"/>
      <w:lvlText w:val="%5"/>
      <w:lvlJc w:val="left"/>
      <w:pPr>
        <w:ind w:left="3240" w:firstLine="0"/>
      </w:pPr>
      <w:rPr>
        <w:rFonts w:ascii="Calibri" w:eastAsia="Calibri" w:hAnsi="Calibri" w:cs="Calibri"/>
        <w:b w:val="0"/>
        <w:i w:val="0"/>
        <w:color w:val="000000"/>
        <w:sz w:val="22"/>
        <w:szCs w:val="22"/>
        <w:u w:val="single" w:color="000000"/>
        <w:bdr w:val="none" w:sz="0" w:space="0" w:color="auto" w:frame="1"/>
        <w:vertAlign w:val="baseline"/>
      </w:rPr>
    </w:lvl>
    <w:lvl w:ilvl="5" w:tplc="71EA99FE">
      <w:start w:val="1"/>
      <w:numFmt w:val="lowerRoman"/>
      <w:lvlText w:val="%6"/>
      <w:lvlJc w:val="left"/>
      <w:pPr>
        <w:ind w:left="3960" w:firstLine="0"/>
      </w:pPr>
      <w:rPr>
        <w:rFonts w:ascii="Calibri" w:eastAsia="Calibri" w:hAnsi="Calibri" w:cs="Calibri"/>
        <w:b w:val="0"/>
        <w:i w:val="0"/>
        <w:color w:val="000000"/>
        <w:sz w:val="22"/>
        <w:szCs w:val="22"/>
        <w:u w:val="single" w:color="000000"/>
        <w:bdr w:val="none" w:sz="0" w:space="0" w:color="auto" w:frame="1"/>
        <w:vertAlign w:val="baseline"/>
      </w:rPr>
    </w:lvl>
    <w:lvl w:ilvl="6" w:tplc="21BEC906">
      <w:start w:val="1"/>
      <w:numFmt w:val="decimal"/>
      <w:lvlText w:val="%7"/>
      <w:lvlJc w:val="left"/>
      <w:pPr>
        <w:ind w:left="4680" w:firstLine="0"/>
      </w:pPr>
      <w:rPr>
        <w:rFonts w:ascii="Calibri" w:eastAsia="Calibri" w:hAnsi="Calibri" w:cs="Calibri"/>
        <w:b w:val="0"/>
        <w:i w:val="0"/>
        <w:color w:val="000000"/>
        <w:sz w:val="22"/>
        <w:szCs w:val="22"/>
        <w:u w:val="single" w:color="000000"/>
        <w:bdr w:val="none" w:sz="0" w:space="0" w:color="auto" w:frame="1"/>
        <w:vertAlign w:val="baseline"/>
      </w:rPr>
    </w:lvl>
    <w:lvl w:ilvl="7" w:tplc="8E70D420">
      <w:start w:val="1"/>
      <w:numFmt w:val="lowerLetter"/>
      <w:lvlText w:val="%8"/>
      <w:lvlJc w:val="left"/>
      <w:pPr>
        <w:ind w:left="5400" w:firstLine="0"/>
      </w:pPr>
      <w:rPr>
        <w:rFonts w:ascii="Calibri" w:eastAsia="Calibri" w:hAnsi="Calibri" w:cs="Calibri"/>
        <w:b w:val="0"/>
        <w:i w:val="0"/>
        <w:color w:val="000000"/>
        <w:sz w:val="22"/>
        <w:szCs w:val="22"/>
        <w:u w:val="single" w:color="000000"/>
        <w:bdr w:val="none" w:sz="0" w:space="0" w:color="auto" w:frame="1"/>
        <w:vertAlign w:val="baseline"/>
      </w:rPr>
    </w:lvl>
    <w:lvl w:ilvl="8" w:tplc="45842E6A">
      <w:start w:val="1"/>
      <w:numFmt w:val="lowerRoman"/>
      <w:lvlText w:val="%9"/>
      <w:lvlJc w:val="left"/>
      <w:pPr>
        <w:ind w:left="6120" w:firstLine="0"/>
      </w:pPr>
      <w:rPr>
        <w:rFonts w:ascii="Calibri" w:eastAsia="Calibri" w:hAnsi="Calibri" w:cs="Calibri"/>
        <w:b w:val="0"/>
        <w:i w:val="0"/>
        <w:color w:val="000000"/>
        <w:sz w:val="22"/>
        <w:szCs w:val="22"/>
        <w:u w:val="single" w:color="000000"/>
        <w:bdr w:val="none" w:sz="0" w:space="0" w:color="auto" w:frame="1"/>
        <w:vertAlign w:val="baseline"/>
      </w:rPr>
    </w:lvl>
  </w:abstractNum>
  <w:abstractNum w:abstractNumId="69" w15:restartNumberingAfterBreak="0">
    <w:nsid w:val="351F15F2"/>
    <w:multiLevelType w:val="hybridMultilevel"/>
    <w:tmpl w:val="23DE7C52"/>
    <w:lvl w:ilvl="0" w:tplc="F3FA556E">
      <w:start w:val="1"/>
      <w:numFmt w:val="lowerLetter"/>
      <w:lvlText w:val="%1)"/>
      <w:lvlJc w:val="left"/>
      <w:pPr>
        <w:ind w:left="897" w:hanging="361"/>
      </w:pPr>
      <w:rPr>
        <w:rFonts w:ascii="Corbel" w:eastAsia="Corbel" w:hAnsi="Corbel" w:cs="Corbel" w:hint="default"/>
        <w:b w:val="0"/>
        <w:bCs w:val="0"/>
        <w:i/>
        <w:iCs/>
        <w:spacing w:val="0"/>
        <w:w w:val="102"/>
        <w:sz w:val="22"/>
        <w:szCs w:val="22"/>
        <w:lang w:val="cs-CZ" w:eastAsia="en-US" w:bidi="ar-SA"/>
      </w:rPr>
    </w:lvl>
    <w:lvl w:ilvl="1" w:tplc="CB589DD4">
      <w:numFmt w:val="bullet"/>
      <w:lvlText w:val="•"/>
      <w:lvlJc w:val="left"/>
      <w:pPr>
        <w:ind w:left="1815" w:hanging="361"/>
      </w:pPr>
      <w:rPr>
        <w:rFonts w:hint="default"/>
        <w:lang w:val="cs-CZ" w:eastAsia="en-US" w:bidi="ar-SA"/>
      </w:rPr>
    </w:lvl>
    <w:lvl w:ilvl="2" w:tplc="69D8F252">
      <w:numFmt w:val="bullet"/>
      <w:lvlText w:val="•"/>
      <w:lvlJc w:val="left"/>
      <w:pPr>
        <w:ind w:left="2730" w:hanging="361"/>
      </w:pPr>
      <w:rPr>
        <w:rFonts w:hint="default"/>
        <w:lang w:val="cs-CZ" w:eastAsia="en-US" w:bidi="ar-SA"/>
      </w:rPr>
    </w:lvl>
    <w:lvl w:ilvl="3" w:tplc="D5606870">
      <w:numFmt w:val="bullet"/>
      <w:lvlText w:val="•"/>
      <w:lvlJc w:val="left"/>
      <w:pPr>
        <w:ind w:left="3645" w:hanging="361"/>
      </w:pPr>
      <w:rPr>
        <w:rFonts w:hint="default"/>
        <w:lang w:val="cs-CZ" w:eastAsia="en-US" w:bidi="ar-SA"/>
      </w:rPr>
    </w:lvl>
    <w:lvl w:ilvl="4" w:tplc="0AA83DC6">
      <w:numFmt w:val="bullet"/>
      <w:lvlText w:val="•"/>
      <w:lvlJc w:val="left"/>
      <w:pPr>
        <w:ind w:left="4560" w:hanging="361"/>
      </w:pPr>
      <w:rPr>
        <w:rFonts w:hint="default"/>
        <w:lang w:val="cs-CZ" w:eastAsia="en-US" w:bidi="ar-SA"/>
      </w:rPr>
    </w:lvl>
    <w:lvl w:ilvl="5" w:tplc="43FA5984">
      <w:numFmt w:val="bullet"/>
      <w:lvlText w:val="•"/>
      <w:lvlJc w:val="left"/>
      <w:pPr>
        <w:ind w:left="5475" w:hanging="361"/>
      </w:pPr>
      <w:rPr>
        <w:rFonts w:hint="default"/>
        <w:lang w:val="cs-CZ" w:eastAsia="en-US" w:bidi="ar-SA"/>
      </w:rPr>
    </w:lvl>
    <w:lvl w:ilvl="6" w:tplc="8F1488DC">
      <w:numFmt w:val="bullet"/>
      <w:lvlText w:val="•"/>
      <w:lvlJc w:val="left"/>
      <w:pPr>
        <w:ind w:left="6390" w:hanging="361"/>
      </w:pPr>
      <w:rPr>
        <w:rFonts w:hint="default"/>
        <w:lang w:val="cs-CZ" w:eastAsia="en-US" w:bidi="ar-SA"/>
      </w:rPr>
    </w:lvl>
    <w:lvl w:ilvl="7" w:tplc="F58A542A">
      <w:numFmt w:val="bullet"/>
      <w:lvlText w:val="•"/>
      <w:lvlJc w:val="left"/>
      <w:pPr>
        <w:ind w:left="7305" w:hanging="361"/>
      </w:pPr>
      <w:rPr>
        <w:rFonts w:hint="default"/>
        <w:lang w:val="cs-CZ" w:eastAsia="en-US" w:bidi="ar-SA"/>
      </w:rPr>
    </w:lvl>
    <w:lvl w:ilvl="8" w:tplc="29B20BE8">
      <w:numFmt w:val="bullet"/>
      <w:lvlText w:val="•"/>
      <w:lvlJc w:val="left"/>
      <w:pPr>
        <w:ind w:left="8220" w:hanging="361"/>
      </w:pPr>
      <w:rPr>
        <w:rFonts w:hint="default"/>
        <w:lang w:val="cs-CZ" w:eastAsia="en-US" w:bidi="ar-SA"/>
      </w:rPr>
    </w:lvl>
  </w:abstractNum>
  <w:abstractNum w:abstractNumId="70" w15:restartNumberingAfterBreak="0">
    <w:nsid w:val="358745A9"/>
    <w:multiLevelType w:val="hybridMultilevel"/>
    <w:tmpl w:val="620259A8"/>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1" w15:restartNumberingAfterBreak="0">
    <w:nsid w:val="36B03D30"/>
    <w:multiLevelType w:val="hybridMultilevel"/>
    <w:tmpl w:val="26A6F5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2" w15:restartNumberingAfterBreak="0">
    <w:nsid w:val="37C12CEB"/>
    <w:multiLevelType w:val="hybridMultilevel"/>
    <w:tmpl w:val="E17CCF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3" w15:restartNumberingAfterBreak="0">
    <w:nsid w:val="37FF7139"/>
    <w:multiLevelType w:val="hybridMultilevel"/>
    <w:tmpl w:val="AFFC05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39407944"/>
    <w:multiLevelType w:val="hybridMultilevel"/>
    <w:tmpl w:val="60680D52"/>
    <w:lvl w:ilvl="0" w:tplc="0405000F">
      <w:start w:val="3"/>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5" w15:restartNumberingAfterBreak="0">
    <w:nsid w:val="39D27E07"/>
    <w:multiLevelType w:val="hybridMultilevel"/>
    <w:tmpl w:val="458C8F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3AFB60ED"/>
    <w:multiLevelType w:val="hybridMultilevel"/>
    <w:tmpl w:val="670E163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7" w15:restartNumberingAfterBreak="0">
    <w:nsid w:val="3C320656"/>
    <w:multiLevelType w:val="multilevel"/>
    <w:tmpl w:val="DFC8BA9C"/>
    <w:lvl w:ilvl="0">
      <w:start w:val="1"/>
      <w:numFmt w:val="decimal"/>
      <w:lvlText w:val="%1."/>
      <w:lvlJc w:val="left"/>
      <w:pPr>
        <w:tabs>
          <w:tab w:val="num" w:pos="644"/>
        </w:tabs>
        <w:ind w:left="644" w:hanging="360"/>
      </w:pPr>
      <w:rPr>
        <w:rFonts w:ascii="Arial" w:hAnsi="Arial" w:hint="default"/>
        <w:b/>
        <w:i/>
      </w:rPr>
    </w:lvl>
    <w:lvl w:ilvl="1">
      <w:start w:val="1"/>
      <w:numFmt w:val="lowerLetter"/>
      <w:lvlText w:val="%2)"/>
      <w:lvlJc w:val="left"/>
      <w:pPr>
        <w:tabs>
          <w:tab w:val="num" w:pos="1050"/>
        </w:tabs>
        <w:ind w:left="1050" w:hanging="360"/>
      </w:pPr>
      <w:rPr>
        <w:rFonts w:hint="default"/>
      </w:rPr>
    </w:lvl>
    <w:lvl w:ilvl="2">
      <w:start w:val="1"/>
      <w:numFmt w:val="lowerRoman"/>
      <w:lvlText w:val="%3)"/>
      <w:lvlJc w:val="left"/>
      <w:pPr>
        <w:tabs>
          <w:tab w:val="num" w:pos="1410"/>
        </w:tabs>
        <w:ind w:left="1410" w:hanging="360"/>
      </w:pPr>
      <w:rPr>
        <w:rFonts w:hint="default"/>
      </w:rPr>
    </w:lvl>
    <w:lvl w:ilvl="3">
      <w:start w:val="1"/>
      <w:numFmt w:val="decimal"/>
      <w:lvlText w:val="(%4)"/>
      <w:lvlJc w:val="left"/>
      <w:pPr>
        <w:tabs>
          <w:tab w:val="num" w:pos="1770"/>
        </w:tabs>
        <w:ind w:left="1770" w:hanging="360"/>
      </w:pPr>
      <w:rPr>
        <w:rFonts w:hint="default"/>
      </w:rPr>
    </w:lvl>
    <w:lvl w:ilvl="4">
      <w:start w:val="1"/>
      <w:numFmt w:val="lowerLetter"/>
      <w:lvlText w:val="(%5)"/>
      <w:lvlJc w:val="left"/>
      <w:pPr>
        <w:tabs>
          <w:tab w:val="num" w:pos="2130"/>
        </w:tabs>
        <w:ind w:left="2130" w:hanging="360"/>
      </w:pPr>
      <w:rPr>
        <w:rFonts w:hint="default"/>
      </w:rPr>
    </w:lvl>
    <w:lvl w:ilvl="5">
      <w:start w:val="1"/>
      <w:numFmt w:val="lowerRoman"/>
      <w:lvlText w:val="(%6)"/>
      <w:lvlJc w:val="left"/>
      <w:pPr>
        <w:tabs>
          <w:tab w:val="num" w:pos="2490"/>
        </w:tabs>
        <w:ind w:left="2490" w:hanging="360"/>
      </w:pPr>
      <w:rPr>
        <w:rFonts w:hint="default"/>
      </w:rPr>
    </w:lvl>
    <w:lvl w:ilvl="6">
      <w:start w:val="1"/>
      <w:numFmt w:val="decimal"/>
      <w:lvlText w:val="%7."/>
      <w:lvlJc w:val="left"/>
      <w:pPr>
        <w:tabs>
          <w:tab w:val="num" w:pos="2850"/>
        </w:tabs>
        <w:ind w:left="2850" w:hanging="360"/>
      </w:pPr>
      <w:rPr>
        <w:rFonts w:hint="default"/>
      </w:rPr>
    </w:lvl>
    <w:lvl w:ilvl="7">
      <w:start w:val="1"/>
      <w:numFmt w:val="lowerLetter"/>
      <w:lvlText w:val="%8."/>
      <w:lvlJc w:val="left"/>
      <w:pPr>
        <w:tabs>
          <w:tab w:val="num" w:pos="3210"/>
        </w:tabs>
        <w:ind w:left="3210" w:hanging="360"/>
      </w:pPr>
      <w:rPr>
        <w:rFonts w:hint="default"/>
      </w:rPr>
    </w:lvl>
    <w:lvl w:ilvl="8">
      <w:start w:val="1"/>
      <w:numFmt w:val="lowerRoman"/>
      <w:lvlText w:val="%9."/>
      <w:lvlJc w:val="left"/>
      <w:pPr>
        <w:tabs>
          <w:tab w:val="num" w:pos="3570"/>
        </w:tabs>
        <w:ind w:left="3570" w:hanging="360"/>
      </w:pPr>
      <w:rPr>
        <w:rFonts w:hint="default"/>
      </w:rPr>
    </w:lvl>
  </w:abstractNum>
  <w:abstractNum w:abstractNumId="78" w15:restartNumberingAfterBreak="0">
    <w:nsid w:val="3D8F5297"/>
    <w:multiLevelType w:val="hybridMultilevel"/>
    <w:tmpl w:val="C7EC581E"/>
    <w:lvl w:ilvl="0" w:tplc="DDA81BE6">
      <w:start w:val="767"/>
      <w:numFmt w:val="bullet"/>
      <w:lvlText w:val="-"/>
      <w:lvlJc w:val="left"/>
      <w:pPr>
        <w:ind w:left="1068" w:hanging="360"/>
      </w:pPr>
      <w:rPr>
        <w:rFonts w:ascii="Times New Roman" w:eastAsia="Times New Roman" w:hAnsi="Times New Roman" w:cs="Times New Roman" w:hint="default"/>
      </w:rPr>
    </w:lvl>
    <w:lvl w:ilvl="1" w:tplc="04050003">
      <w:start w:val="1"/>
      <w:numFmt w:val="bullet"/>
      <w:lvlText w:val="o"/>
      <w:lvlJc w:val="left"/>
      <w:pPr>
        <w:ind w:left="1788" w:hanging="360"/>
      </w:pPr>
      <w:rPr>
        <w:rFonts w:ascii="Courier New" w:hAnsi="Courier New" w:cs="Courier New" w:hint="default"/>
      </w:rPr>
    </w:lvl>
    <w:lvl w:ilvl="2" w:tplc="04050005">
      <w:start w:val="1"/>
      <w:numFmt w:val="bullet"/>
      <w:lvlText w:val=""/>
      <w:lvlJc w:val="left"/>
      <w:pPr>
        <w:ind w:left="2508" w:hanging="360"/>
      </w:pPr>
      <w:rPr>
        <w:rFonts w:ascii="Wingdings" w:hAnsi="Wingdings" w:hint="default"/>
      </w:rPr>
    </w:lvl>
    <w:lvl w:ilvl="3" w:tplc="04050001">
      <w:start w:val="1"/>
      <w:numFmt w:val="bullet"/>
      <w:lvlText w:val=""/>
      <w:lvlJc w:val="left"/>
      <w:pPr>
        <w:ind w:left="3228" w:hanging="360"/>
      </w:pPr>
      <w:rPr>
        <w:rFonts w:ascii="Symbol" w:hAnsi="Symbol" w:hint="default"/>
      </w:rPr>
    </w:lvl>
    <w:lvl w:ilvl="4" w:tplc="04050003">
      <w:start w:val="1"/>
      <w:numFmt w:val="bullet"/>
      <w:lvlText w:val="o"/>
      <w:lvlJc w:val="left"/>
      <w:pPr>
        <w:ind w:left="3948" w:hanging="360"/>
      </w:pPr>
      <w:rPr>
        <w:rFonts w:ascii="Courier New" w:hAnsi="Courier New" w:cs="Courier New" w:hint="default"/>
      </w:rPr>
    </w:lvl>
    <w:lvl w:ilvl="5" w:tplc="04050005">
      <w:start w:val="1"/>
      <w:numFmt w:val="bullet"/>
      <w:lvlText w:val=""/>
      <w:lvlJc w:val="left"/>
      <w:pPr>
        <w:ind w:left="4668" w:hanging="360"/>
      </w:pPr>
      <w:rPr>
        <w:rFonts w:ascii="Wingdings" w:hAnsi="Wingdings" w:hint="default"/>
      </w:rPr>
    </w:lvl>
    <w:lvl w:ilvl="6" w:tplc="04050001">
      <w:start w:val="1"/>
      <w:numFmt w:val="bullet"/>
      <w:lvlText w:val=""/>
      <w:lvlJc w:val="left"/>
      <w:pPr>
        <w:ind w:left="5388" w:hanging="360"/>
      </w:pPr>
      <w:rPr>
        <w:rFonts w:ascii="Symbol" w:hAnsi="Symbol" w:hint="default"/>
      </w:rPr>
    </w:lvl>
    <w:lvl w:ilvl="7" w:tplc="04050003">
      <w:start w:val="1"/>
      <w:numFmt w:val="bullet"/>
      <w:lvlText w:val="o"/>
      <w:lvlJc w:val="left"/>
      <w:pPr>
        <w:ind w:left="6108" w:hanging="360"/>
      </w:pPr>
      <w:rPr>
        <w:rFonts w:ascii="Courier New" w:hAnsi="Courier New" w:cs="Courier New" w:hint="default"/>
      </w:rPr>
    </w:lvl>
    <w:lvl w:ilvl="8" w:tplc="04050005">
      <w:start w:val="1"/>
      <w:numFmt w:val="bullet"/>
      <w:lvlText w:val=""/>
      <w:lvlJc w:val="left"/>
      <w:pPr>
        <w:ind w:left="6828" w:hanging="360"/>
      </w:pPr>
      <w:rPr>
        <w:rFonts w:ascii="Wingdings" w:hAnsi="Wingdings" w:hint="default"/>
      </w:rPr>
    </w:lvl>
  </w:abstractNum>
  <w:abstractNum w:abstractNumId="79" w15:restartNumberingAfterBreak="0">
    <w:nsid w:val="3E8C3AA6"/>
    <w:multiLevelType w:val="hybridMultilevel"/>
    <w:tmpl w:val="7C16F2FA"/>
    <w:lvl w:ilvl="0" w:tplc="29A8977C">
      <w:start w:val="3"/>
      <w:numFmt w:val="decimal"/>
      <w:lvlText w:val="%1."/>
      <w:lvlJc w:val="left"/>
      <w:pPr>
        <w:ind w:left="344" w:hanging="255"/>
      </w:pPr>
      <w:rPr>
        <w:rFonts w:ascii="Corbel" w:eastAsia="Corbel" w:hAnsi="Corbel" w:cs="Corbel" w:hint="default"/>
        <w:b/>
        <w:bCs/>
        <w:i w:val="0"/>
        <w:iCs w:val="0"/>
        <w:color w:val="FFFFFF"/>
        <w:spacing w:val="0"/>
        <w:w w:val="102"/>
        <w:sz w:val="22"/>
        <w:szCs w:val="22"/>
        <w:lang w:val="cs-CZ" w:eastAsia="en-US" w:bidi="ar-SA"/>
      </w:rPr>
    </w:lvl>
    <w:lvl w:ilvl="1" w:tplc="0A98BF72">
      <w:numFmt w:val="bullet"/>
      <w:lvlText w:val="•"/>
      <w:lvlJc w:val="left"/>
      <w:pPr>
        <w:ind w:left="1289" w:hanging="255"/>
      </w:pPr>
      <w:rPr>
        <w:rFonts w:hint="default"/>
        <w:lang w:val="cs-CZ" w:eastAsia="en-US" w:bidi="ar-SA"/>
      </w:rPr>
    </w:lvl>
    <w:lvl w:ilvl="2" w:tplc="196813F0">
      <w:numFmt w:val="bullet"/>
      <w:lvlText w:val="•"/>
      <w:lvlJc w:val="left"/>
      <w:pPr>
        <w:ind w:left="2239" w:hanging="255"/>
      </w:pPr>
      <w:rPr>
        <w:rFonts w:hint="default"/>
        <w:lang w:val="cs-CZ" w:eastAsia="en-US" w:bidi="ar-SA"/>
      </w:rPr>
    </w:lvl>
    <w:lvl w:ilvl="3" w:tplc="4F78038C">
      <w:numFmt w:val="bullet"/>
      <w:lvlText w:val="•"/>
      <w:lvlJc w:val="left"/>
      <w:pPr>
        <w:ind w:left="3189" w:hanging="255"/>
      </w:pPr>
      <w:rPr>
        <w:rFonts w:hint="default"/>
        <w:lang w:val="cs-CZ" w:eastAsia="en-US" w:bidi="ar-SA"/>
      </w:rPr>
    </w:lvl>
    <w:lvl w:ilvl="4" w:tplc="783C0AEA">
      <w:numFmt w:val="bullet"/>
      <w:lvlText w:val="•"/>
      <w:lvlJc w:val="left"/>
      <w:pPr>
        <w:ind w:left="4139" w:hanging="255"/>
      </w:pPr>
      <w:rPr>
        <w:rFonts w:hint="default"/>
        <w:lang w:val="cs-CZ" w:eastAsia="en-US" w:bidi="ar-SA"/>
      </w:rPr>
    </w:lvl>
    <w:lvl w:ilvl="5" w:tplc="F43E9D5E">
      <w:numFmt w:val="bullet"/>
      <w:lvlText w:val="•"/>
      <w:lvlJc w:val="left"/>
      <w:pPr>
        <w:ind w:left="5088" w:hanging="255"/>
      </w:pPr>
      <w:rPr>
        <w:rFonts w:hint="default"/>
        <w:lang w:val="cs-CZ" w:eastAsia="en-US" w:bidi="ar-SA"/>
      </w:rPr>
    </w:lvl>
    <w:lvl w:ilvl="6" w:tplc="D03E80E4">
      <w:numFmt w:val="bullet"/>
      <w:lvlText w:val="•"/>
      <w:lvlJc w:val="left"/>
      <w:pPr>
        <w:ind w:left="6038" w:hanging="255"/>
      </w:pPr>
      <w:rPr>
        <w:rFonts w:hint="default"/>
        <w:lang w:val="cs-CZ" w:eastAsia="en-US" w:bidi="ar-SA"/>
      </w:rPr>
    </w:lvl>
    <w:lvl w:ilvl="7" w:tplc="19F0612E">
      <w:numFmt w:val="bullet"/>
      <w:lvlText w:val="•"/>
      <w:lvlJc w:val="left"/>
      <w:pPr>
        <w:ind w:left="6988" w:hanging="255"/>
      </w:pPr>
      <w:rPr>
        <w:rFonts w:hint="default"/>
        <w:lang w:val="cs-CZ" w:eastAsia="en-US" w:bidi="ar-SA"/>
      </w:rPr>
    </w:lvl>
    <w:lvl w:ilvl="8" w:tplc="AAAAE7E2">
      <w:numFmt w:val="bullet"/>
      <w:lvlText w:val="•"/>
      <w:lvlJc w:val="left"/>
      <w:pPr>
        <w:ind w:left="7938" w:hanging="255"/>
      </w:pPr>
      <w:rPr>
        <w:rFonts w:hint="default"/>
        <w:lang w:val="cs-CZ" w:eastAsia="en-US" w:bidi="ar-SA"/>
      </w:rPr>
    </w:lvl>
  </w:abstractNum>
  <w:abstractNum w:abstractNumId="80" w15:restartNumberingAfterBreak="0">
    <w:nsid w:val="3EB271B4"/>
    <w:multiLevelType w:val="hybridMultilevel"/>
    <w:tmpl w:val="8F9A9694"/>
    <w:lvl w:ilvl="0" w:tplc="97D2DD1A">
      <w:start w:val="1"/>
      <w:numFmt w:val="bullet"/>
      <w:lvlText w:val=""/>
      <w:lvlJc w:val="left"/>
      <w:pPr>
        <w:tabs>
          <w:tab w:val="num" w:pos="284"/>
        </w:tabs>
        <w:ind w:left="284" w:hanging="284"/>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3F821881"/>
    <w:multiLevelType w:val="hybridMultilevel"/>
    <w:tmpl w:val="9E2EF364"/>
    <w:lvl w:ilvl="0" w:tplc="0B704160">
      <w:start w:val="1"/>
      <w:numFmt w:val="bullet"/>
      <w:lvlText w:val="•"/>
      <w:lvlJc w:val="left"/>
      <w:pPr>
        <w:ind w:left="7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35C1D60">
      <w:start w:val="1"/>
      <w:numFmt w:val="bullet"/>
      <w:lvlText w:val="o"/>
      <w:lvlJc w:val="left"/>
      <w:pPr>
        <w:ind w:left="14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CB640A2">
      <w:start w:val="1"/>
      <w:numFmt w:val="bullet"/>
      <w:lvlText w:val="▪"/>
      <w:lvlJc w:val="left"/>
      <w:pPr>
        <w:ind w:left="220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A6E4D9E">
      <w:start w:val="1"/>
      <w:numFmt w:val="bullet"/>
      <w:lvlText w:val="•"/>
      <w:lvlJc w:val="left"/>
      <w:pPr>
        <w:ind w:left="292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0E691BA">
      <w:start w:val="1"/>
      <w:numFmt w:val="bullet"/>
      <w:lvlText w:val="o"/>
      <w:lvlJc w:val="left"/>
      <w:pPr>
        <w:ind w:left="364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BB8B6D6">
      <w:start w:val="1"/>
      <w:numFmt w:val="bullet"/>
      <w:lvlText w:val="▪"/>
      <w:lvlJc w:val="left"/>
      <w:pPr>
        <w:ind w:left="43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4580E12">
      <w:start w:val="1"/>
      <w:numFmt w:val="bullet"/>
      <w:lvlText w:val="•"/>
      <w:lvlJc w:val="left"/>
      <w:pPr>
        <w:ind w:left="50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DD2FF1A">
      <w:start w:val="1"/>
      <w:numFmt w:val="bullet"/>
      <w:lvlText w:val="o"/>
      <w:lvlJc w:val="left"/>
      <w:pPr>
        <w:ind w:left="580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8DAE2B4">
      <w:start w:val="1"/>
      <w:numFmt w:val="bullet"/>
      <w:lvlText w:val="▪"/>
      <w:lvlJc w:val="left"/>
      <w:pPr>
        <w:ind w:left="652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2" w15:restartNumberingAfterBreak="0">
    <w:nsid w:val="3F892241"/>
    <w:multiLevelType w:val="hybridMultilevel"/>
    <w:tmpl w:val="43A21C3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3" w15:restartNumberingAfterBreak="0">
    <w:nsid w:val="422F3400"/>
    <w:multiLevelType w:val="hybridMultilevel"/>
    <w:tmpl w:val="201ACD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4" w15:restartNumberingAfterBreak="0">
    <w:nsid w:val="42754F86"/>
    <w:multiLevelType w:val="hybridMultilevel"/>
    <w:tmpl w:val="2422A9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42BD03D6"/>
    <w:multiLevelType w:val="hybridMultilevel"/>
    <w:tmpl w:val="CF64EE22"/>
    <w:lvl w:ilvl="0" w:tplc="C430FC7C">
      <w:start w:val="1"/>
      <w:numFmt w:val="decimal"/>
      <w:lvlText w:val="%1)"/>
      <w:lvlJc w:val="left"/>
      <w:pPr>
        <w:ind w:left="1065" w:hanging="705"/>
      </w:pPr>
      <w:rPr>
        <w:rFonts w:hint="default"/>
        <w:b w:val="0"/>
        <w:color w:val="auto"/>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6" w15:restartNumberingAfterBreak="0">
    <w:nsid w:val="43FF5BE2"/>
    <w:multiLevelType w:val="hybridMultilevel"/>
    <w:tmpl w:val="4DB68F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7" w15:restartNumberingAfterBreak="0">
    <w:nsid w:val="441D43AC"/>
    <w:multiLevelType w:val="hybridMultilevel"/>
    <w:tmpl w:val="B2E2390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44F23322"/>
    <w:multiLevelType w:val="hybridMultilevel"/>
    <w:tmpl w:val="6F48B5AC"/>
    <w:lvl w:ilvl="0" w:tplc="1AF21532">
      <w:start w:val="1"/>
      <w:numFmt w:val="bullet"/>
      <w:lvlText w:val=""/>
      <w:lvlJc w:val="left"/>
      <w:pPr>
        <w:ind w:left="720" w:hanging="360"/>
      </w:pPr>
      <w:rPr>
        <w:rFonts w:ascii="Symbol" w:hAnsi="Symbol" w:hint="default"/>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487150E3"/>
    <w:multiLevelType w:val="hybridMultilevel"/>
    <w:tmpl w:val="55A863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4A1F4F22"/>
    <w:multiLevelType w:val="hybridMultilevel"/>
    <w:tmpl w:val="25DA5EE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91" w15:restartNumberingAfterBreak="0">
    <w:nsid w:val="4A904494"/>
    <w:multiLevelType w:val="hybridMultilevel"/>
    <w:tmpl w:val="9EA8097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2" w15:restartNumberingAfterBreak="0">
    <w:nsid w:val="4AFA0DD3"/>
    <w:multiLevelType w:val="hybridMultilevel"/>
    <w:tmpl w:val="F35CB1C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3" w15:restartNumberingAfterBreak="0">
    <w:nsid w:val="4C2B5113"/>
    <w:multiLevelType w:val="hybridMultilevel"/>
    <w:tmpl w:val="245C3DFC"/>
    <w:lvl w:ilvl="0" w:tplc="68D07FF6">
      <w:start w:val="1"/>
      <w:numFmt w:val="decimal"/>
      <w:lvlText w:val="%1."/>
      <w:lvlJc w:val="left"/>
      <w:pPr>
        <w:ind w:left="359" w:hanging="270"/>
      </w:pPr>
      <w:rPr>
        <w:rFonts w:ascii="Corbel" w:eastAsia="Corbel" w:hAnsi="Corbel" w:cs="Corbel" w:hint="default"/>
        <w:b/>
        <w:bCs/>
        <w:i w:val="0"/>
        <w:iCs w:val="0"/>
        <w:color w:val="FFFFFF"/>
        <w:spacing w:val="0"/>
        <w:w w:val="102"/>
        <w:sz w:val="22"/>
        <w:szCs w:val="22"/>
        <w:lang w:val="cs-CZ" w:eastAsia="en-US" w:bidi="ar-SA"/>
      </w:rPr>
    </w:lvl>
    <w:lvl w:ilvl="1" w:tplc="5D68E2F2">
      <w:numFmt w:val="bullet"/>
      <w:lvlText w:val="•"/>
      <w:lvlJc w:val="left"/>
      <w:pPr>
        <w:ind w:left="1307" w:hanging="270"/>
      </w:pPr>
      <w:rPr>
        <w:rFonts w:hint="default"/>
        <w:lang w:val="cs-CZ" w:eastAsia="en-US" w:bidi="ar-SA"/>
      </w:rPr>
    </w:lvl>
    <w:lvl w:ilvl="2" w:tplc="F39A12E0">
      <w:numFmt w:val="bullet"/>
      <w:lvlText w:val="•"/>
      <w:lvlJc w:val="left"/>
      <w:pPr>
        <w:ind w:left="2255" w:hanging="270"/>
      </w:pPr>
      <w:rPr>
        <w:rFonts w:hint="default"/>
        <w:lang w:val="cs-CZ" w:eastAsia="en-US" w:bidi="ar-SA"/>
      </w:rPr>
    </w:lvl>
    <w:lvl w:ilvl="3" w:tplc="82904AE4">
      <w:numFmt w:val="bullet"/>
      <w:lvlText w:val="•"/>
      <w:lvlJc w:val="left"/>
      <w:pPr>
        <w:ind w:left="3203" w:hanging="270"/>
      </w:pPr>
      <w:rPr>
        <w:rFonts w:hint="default"/>
        <w:lang w:val="cs-CZ" w:eastAsia="en-US" w:bidi="ar-SA"/>
      </w:rPr>
    </w:lvl>
    <w:lvl w:ilvl="4" w:tplc="973AF318">
      <w:numFmt w:val="bullet"/>
      <w:lvlText w:val="•"/>
      <w:lvlJc w:val="left"/>
      <w:pPr>
        <w:ind w:left="4151" w:hanging="270"/>
      </w:pPr>
      <w:rPr>
        <w:rFonts w:hint="default"/>
        <w:lang w:val="cs-CZ" w:eastAsia="en-US" w:bidi="ar-SA"/>
      </w:rPr>
    </w:lvl>
    <w:lvl w:ilvl="5" w:tplc="77767504">
      <w:numFmt w:val="bullet"/>
      <w:lvlText w:val="•"/>
      <w:lvlJc w:val="left"/>
      <w:pPr>
        <w:ind w:left="5098" w:hanging="270"/>
      </w:pPr>
      <w:rPr>
        <w:rFonts w:hint="default"/>
        <w:lang w:val="cs-CZ" w:eastAsia="en-US" w:bidi="ar-SA"/>
      </w:rPr>
    </w:lvl>
    <w:lvl w:ilvl="6" w:tplc="AD6A31F6">
      <w:numFmt w:val="bullet"/>
      <w:lvlText w:val="•"/>
      <w:lvlJc w:val="left"/>
      <w:pPr>
        <w:ind w:left="6046" w:hanging="270"/>
      </w:pPr>
      <w:rPr>
        <w:rFonts w:hint="default"/>
        <w:lang w:val="cs-CZ" w:eastAsia="en-US" w:bidi="ar-SA"/>
      </w:rPr>
    </w:lvl>
    <w:lvl w:ilvl="7" w:tplc="359C1EAA">
      <w:numFmt w:val="bullet"/>
      <w:lvlText w:val="•"/>
      <w:lvlJc w:val="left"/>
      <w:pPr>
        <w:ind w:left="6994" w:hanging="270"/>
      </w:pPr>
      <w:rPr>
        <w:rFonts w:hint="default"/>
        <w:lang w:val="cs-CZ" w:eastAsia="en-US" w:bidi="ar-SA"/>
      </w:rPr>
    </w:lvl>
    <w:lvl w:ilvl="8" w:tplc="E2462A8A">
      <w:numFmt w:val="bullet"/>
      <w:lvlText w:val="•"/>
      <w:lvlJc w:val="left"/>
      <w:pPr>
        <w:ind w:left="7942" w:hanging="270"/>
      </w:pPr>
      <w:rPr>
        <w:rFonts w:hint="default"/>
        <w:lang w:val="cs-CZ" w:eastAsia="en-US" w:bidi="ar-SA"/>
      </w:rPr>
    </w:lvl>
  </w:abstractNum>
  <w:abstractNum w:abstractNumId="94" w15:restartNumberingAfterBreak="0">
    <w:nsid w:val="4C452E69"/>
    <w:multiLevelType w:val="hybridMultilevel"/>
    <w:tmpl w:val="11183534"/>
    <w:lvl w:ilvl="0" w:tplc="80CCA934">
      <w:start w:val="1"/>
      <w:numFmt w:val="upperLetter"/>
      <w:lvlText w:val="%1)"/>
      <w:lvlJc w:val="left"/>
      <w:pPr>
        <w:ind w:left="477" w:hanging="315"/>
      </w:pPr>
      <w:rPr>
        <w:rFonts w:ascii="Times New Roman" w:eastAsia="Corbel" w:hAnsi="Times New Roman" w:cs="Times New Roman" w:hint="default"/>
        <w:b/>
        <w:bCs/>
        <w:i w:val="0"/>
        <w:iCs w:val="0"/>
        <w:spacing w:val="0"/>
        <w:w w:val="102"/>
        <w:sz w:val="24"/>
        <w:szCs w:val="24"/>
        <w:lang w:val="cs-CZ" w:eastAsia="en-US" w:bidi="ar-SA"/>
      </w:rPr>
    </w:lvl>
    <w:lvl w:ilvl="1" w:tplc="090EB824">
      <w:numFmt w:val="bullet"/>
      <w:lvlText w:val=""/>
      <w:lvlJc w:val="left"/>
      <w:pPr>
        <w:ind w:left="897" w:hanging="361"/>
      </w:pPr>
      <w:rPr>
        <w:rFonts w:ascii="Wingdings" w:eastAsia="Wingdings" w:hAnsi="Wingdings" w:cs="Wingdings" w:hint="default"/>
        <w:b w:val="0"/>
        <w:bCs w:val="0"/>
        <w:i w:val="0"/>
        <w:iCs w:val="0"/>
        <w:spacing w:val="0"/>
        <w:w w:val="102"/>
        <w:sz w:val="22"/>
        <w:szCs w:val="22"/>
        <w:lang w:val="cs-CZ" w:eastAsia="en-US" w:bidi="ar-SA"/>
      </w:rPr>
    </w:lvl>
    <w:lvl w:ilvl="2" w:tplc="D5E4040C">
      <w:numFmt w:val="bullet"/>
      <w:lvlText w:val="•"/>
      <w:lvlJc w:val="left"/>
      <w:pPr>
        <w:ind w:left="900" w:hanging="361"/>
      </w:pPr>
      <w:rPr>
        <w:rFonts w:hint="default"/>
        <w:lang w:val="cs-CZ" w:eastAsia="en-US" w:bidi="ar-SA"/>
      </w:rPr>
    </w:lvl>
    <w:lvl w:ilvl="3" w:tplc="8D72E43A">
      <w:numFmt w:val="bullet"/>
      <w:lvlText w:val="•"/>
      <w:lvlJc w:val="left"/>
      <w:pPr>
        <w:ind w:left="2043" w:hanging="361"/>
      </w:pPr>
      <w:rPr>
        <w:rFonts w:hint="default"/>
        <w:lang w:val="cs-CZ" w:eastAsia="en-US" w:bidi="ar-SA"/>
      </w:rPr>
    </w:lvl>
    <w:lvl w:ilvl="4" w:tplc="2152ABC6">
      <w:numFmt w:val="bullet"/>
      <w:lvlText w:val="•"/>
      <w:lvlJc w:val="left"/>
      <w:pPr>
        <w:ind w:left="3187" w:hanging="361"/>
      </w:pPr>
      <w:rPr>
        <w:rFonts w:hint="default"/>
        <w:lang w:val="cs-CZ" w:eastAsia="en-US" w:bidi="ar-SA"/>
      </w:rPr>
    </w:lvl>
    <w:lvl w:ilvl="5" w:tplc="64602128">
      <w:numFmt w:val="bullet"/>
      <w:lvlText w:val="•"/>
      <w:lvlJc w:val="left"/>
      <w:pPr>
        <w:ind w:left="4331" w:hanging="361"/>
      </w:pPr>
      <w:rPr>
        <w:rFonts w:hint="default"/>
        <w:lang w:val="cs-CZ" w:eastAsia="en-US" w:bidi="ar-SA"/>
      </w:rPr>
    </w:lvl>
    <w:lvl w:ilvl="6" w:tplc="493AB1EE">
      <w:numFmt w:val="bullet"/>
      <w:lvlText w:val="•"/>
      <w:lvlJc w:val="left"/>
      <w:pPr>
        <w:ind w:left="5475" w:hanging="361"/>
      </w:pPr>
      <w:rPr>
        <w:rFonts w:hint="default"/>
        <w:lang w:val="cs-CZ" w:eastAsia="en-US" w:bidi="ar-SA"/>
      </w:rPr>
    </w:lvl>
    <w:lvl w:ilvl="7" w:tplc="73948136">
      <w:numFmt w:val="bullet"/>
      <w:lvlText w:val="•"/>
      <w:lvlJc w:val="left"/>
      <w:pPr>
        <w:ind w:left="6618" w:hanging="361"/>
      </w:pPr>
      <w:rPr>
        <w:rFonts w:hint="default"/>
        <w:lang w:val="cs-CZ" w:eastAsia="en-US" w:bidi="ar-SA"/>
      </w:rPr>
    </w:lvl>
    <w:lvl w:ilvl="8" w:tplc="9812568C">
      <w:numFmt w:val="bullet"/>
      <w:lvlText w:val="•"/>
      <w:lvlJc w:val="left"/>
      <w:pPr>
        <w:ind w:left="7762" w:hanging="361"/>
      </w:pPr>
      <w:rPr>
        <w:rFonts w:hint="default"/>
        <w:lang w:val="cs-CZ" w:eastAsia="en-US" w:bidi="ar-SA"/>
      </w:rPr>
    </w:lvl>
  </w:abstractNum>
  <w:abstractNum w:abstractNumId="95" w15:restartNumberingAfterBreak="0">
    <w:nsid w:val="4DAF03C8"/>
    <w:multiLevelType w:val="hybridMultilevel"/>
    <w:tmpl w:val="3B4E6F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4E5E40A6"/>
    <w:multiLevelType w:val="hybridMultilevel"/>
    <w:tmpl w:val="A7388D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7" w15:restartNumberingAfterBreak="0">
    <w:nsid w:val="4F675F9F"/>
    <w:multiLevelType w:val="hybridMultilevel"/>
    <w:tmpl w:val="E04C5E98"/>
    <w:lvl w:ilvl="0" w:tplc="04050001">
      <w:start w:val="1"/>
      <w:numFmt w:val="bullet"/>
      <w:lvlText w:val=""/>
      <w:lvlJc w:val="left"/>
      <w:pPr>
        <w:ind w:left="928" w:hanging="360"/>
      </w:pPr>
      <w:rPr>
        <w:rFonts w:ascii="Symbol" w:hAnsi="Symbol" w:hint="default"/>
      </w:rPr>
    </w:lvl>
    <w:lvl w:ilvl="1" w:tplc="04050003">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98" w15:restartNumberingAfterBreak="0">
    <w:nsid w:val="53E8391C"/>
    <w:multiLevelType w:val="hybridMultilevel"/>
    <w:tmpl w:val="58DAFFB8"/>
    <w:lvl w:ilvl="0" w:tplc="1AF21532">
      <w:start w:val="1"/>
      <w:numFmt w:val="bullet"/>
      <w:lvlText w:val=""/>
      <w:lvlJc w:val="left"/>
      <w:pPr>
        <w:ind w:left="720" w:hanging="360"/>
      </w:pPr>
      <w:rPr>
        <w:rFonts w:ascii="Symbol" w:hAnsi="Symbol" w:hint="default"/>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9" w15:restartNumberingAfterBreak="0">
    <w:nsid w:val="55CB1FFF"/>
    <w:multiLevelType w:val="hybridMultilevel"/>
    <w:tmpl w:val="83EC8F0C"/>
    <w:lvl w:ilvl="0" w:tplc="3496A5EC">
      <w:start w:val="1"/>
      <w:numFmt w:val="lowerLetter"/>
      <w:lvlText w:val="%1)"/>
      <w:lvlJc w:val="left"/>
      <w:pPr>
        <w:ind w:left="762" w:hanging="286"/>
      </w:pPr>
      <w:rPr>
        <w:rFonts w:ascii="Corbel" w:eastAsia="Corbel" w:hAnsi="Corbel" w:cs="Corbel" w:hint="default"/>
        <w:b w:val="0"/>
        <w:bCs w:val="0"/>
        <w:i/>
        <w:iCs/>
        <w:spacing w:val="0"/>
        <w:w w:val="102"/>
        <w:sz w:val="22"/>
        <w:szCs w:val="22"/>
        <w:lang w:val="cs-CZ" w:eastAsia="en-US" w:bidi="ar-SA"/>
      </w:rPr>
    </w:lvl>
    <w:lvl w:ilvl="1" w:tplc="B910350E">
      <w:numFmt w:val="bullet"/>
      <w:lvlText w:val="•"/>
      <w:lvlJc w:val="left"/>
      <w:pPr>
        <w:ind w:left="1689" w:hanging="286"/>
      </w:pPr>
      <w:rPr>
        <w:rFonts w:hint="default"/>
        <w:lang w:val="cs-CZ" w:eastAsia="en-US" w:bidi="ar-SA"/>
      </w:rPr>
    </w:lvl>
    <w:lvl w:ilvl="2" w:tplc="A99C50C4">
      <w:numFmt w:val="bullet"/>
      <w:lvlText w:val="•"/>
      <w:lvlJc w:val="left"/>
      <w:pPr>
        <w:ind w:left="2618" w:hanging="286"/>
      </w:pPr>
      <w:rPr>
        <w:rFonts w:hint="default"/>
        <w:lang w:val="cs-CZ" w:eastAsia="en-US" w:bidi="ar-SA"/>
      </w:rPr>
    </w:lvl>
    <w:lvl w:ilvl="3" w:tplc="09F69B3E">
      <w:numFmt w:val="bullet"/>
      <w:lvlText w:val="•"/>
      <w:lvlJc w:val="left"/>
      <w:pPr>
        <w:ind w:left="3547" w:hanging="286"/>
      </w:pPr>
      <w:rPr>
        <w:rFonts w:hint="default"/>
        <w:lang w:val="cs-CZ" w:eastAsia="en-US" w:bidi="ar-SA"/>
      </w:rPr>
    </w:lvl>
    <w:lvl w:ilvl="4" w:tplc="26DAF7AE">
      <w:numFmt w:val="bullet"/>
      <w:lvlText w:val="•"/>
      <w:lvlJc w:val="left"/>
      <w:pPr>
        <w:ind w:left="4476" w:hanging="286"/>
      </w:pPr>
      <w:rPr>
        <w:rFonts w:hint="default"/>
        <w:lang w:val="cs-CZ" w:eastAsia="en-US" w:bidi="ar-SA"/>
      </w:rPr>
    </w:lvl>
    <w:lvl w:ilvl="5" w:tplc="8A50BEC8">
      <w:numFmt w:val="bullet"/>
      <w:lvlText w:val="•"/>
      <w:lvlJc w:val="left"/>
      <w:pPr>
        <w:ind w:left="5405" w:hanging="286"/>
      </w:pPr>
      <w:rPr>
        <w:rFonts w:hint="default"/>
        <w:lang w:val="cs-CZ" w:eastAsia="en-US" w:bidi="ar-SA"/>
      </w:rPr>
    </w:lvl>
    <w:lvl w:ilvl="6" w:tplc="9200B5D2">
      <w:numFmt w:val="bullet"/>
      <w:lvlText w:val="•"/>
      <w:lvlJc w:val="left"/>
      <w:pPr>
        <w:ind w:left="6334" w:hanging="286"/>
      </w:pPr>
      <w:rPr>
        <w:rFonts w:hint="default"/>
        <w:lang w:val="cs-CZ" w:eastAsia="en-US" w:bidi="ar-SA"/>
      </w:rPr>
    </w:lvl>
    <w:lvl w:ilvl="7" w:tplc="E9061412">
      <w:numFmt w:val="bullet"/>
      <w:lvlText w:val="•"/>
      <w:lvlJc w:val="left"/>
      <w:pPr>
        <w:ind w:left="7263" w:hanging="286"/>
      </w:pPr>
      <w:rPr>
        <w:rFonts w:hint="default"/>
        <w:lang w:val="cs-CZ" w:eastAsia="en-US" w:bidi="ar-SA"/>
      </w:rPr>
    </w:lvl>
    <w:lvl w:ilvl="8" w:tplc="6E2E5EC8">
      <w:numFmt w:val="bullet"/>
      <w:lvlText w:val="•"/>
      <w:lvlJc w:val="left"/>
      <w:pPr>
        <w:ind w:left="8192" w:hanging="286"/>
      </w:pPr>
      <w:rPr>
        <w:rFonts w:hint="default"/>
        <w:lang w:val="cs-CZ" w:eastAsia="en-US" w:bidi="ar-SA"/>
      </w:rPr>
    </w:lvl>
  </w:abstractNum>
  <w:abstractNum w:abstractNumId="100" w15:restartNumberingAfterBreak="0">
    <w:nsid w:val="561E0505"/>
    <w:multiLevelType w:val="hybridMultilevel"/>
    <w:tmpl w:val="9678F61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575F11BF"/>
    <w:multiLevelType w:val="hybridMultilevel"/>
    <w:tmpl w:val="10C266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2" w15:restartNumberingAfterBreak="0">
    <w:nsid w:val="586C769E"/>
    <w:multiLevelType w:val="hybridMultilevel"/>
    <w:tmpl w:val="BB4E3C9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3" w15:restartNumberingAfterBreak="0">
    <w:nsid w:val="59671FE0"/>
    <w:multiLevelType w:val="hybridMultilevel"/>
    <w:tmpl w:val="FFA2794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4" w15:restartNumberingAfterBreak="0">
    <w:nsid w:val="5C266F57"/>
    <w:multiLevelType w:val="hybridMultilevel"/>
    <w:tmpl w:val="5A224F40"/>
    <w:lvl w:ilvl="0" w:tplc="04050011">
      <w:start w:val="1"/>
      <w:numFmt w:val="decimal"/>
      <w:lvlText w:val="%1)"/>
      <w:lvlJc w:val="left"/>
      <w:pPr>
        <w:ind w:left="1495" w:hanging="360"/>
      </w:pPr>
      <w:rPr>
        <w:rFonts w:cs="Times New Roman"/>
      </w:rPr>
    </w:lvl>
    <w:lvl w:ilvl="1" w:tplc="04050019">
      <w:start w:val="1"/>
      <w:numFmt w:val="lowerLetter"/>
      <w:lvlText w:val="%2."/>
      <w:lvlJc w:val="left"/>
      <w:pPr>
        <w:ind w:left="1440" w:hanging="360"/>
      </w:pPr>
      <w:rPr>
        <w:rFonts w:cs="Times New Roman"/>
      </w:rPr>
    </w:lvl>
    <w:lvl w:ilvl="2" w:tplc="0405001B">
      <w:start w:val="1"/>
      <w:numFmt w:val="lowerRoman"/>
      <w:lvlText w:val="%3."/>
      <w:lvlJc w:val="right"/>
      <w:pPr>
        <w:ind w:left="2160" w:hanging="180"/>
      </w:pPr>
      <w:rPr>
        <w:rFonts w:cs="Times New Roman"/>
      </w:rPr>
    </w:lvl>
    <w:lvl w:ilvl="3" w:tplc="0405000F">
      <w:start w:val="1"/>
      <w:numFmt w:val="decimal"/>
      <w:lvlText w:val="%4."/>
      <w:lvlJc w:val="left"/>
      <w:pPr>
        <w:ind w:left="2880" w:hanging="360"/>
      </w:pPr>
      <w:rPr>
        <w:rFonts w:cs="Times New Roman"/>
      </w:rPr>
    </w:lvl>
    <w:lvl w:ilvl="4" w:tplc="04050019">
      <w:start w:val="1"/>
      <w:numFmt w:val="lowerLetter"/>
      <w:lvlText w:val="%5."/>
      <w:lvlJc w:val="left"/>
      <w:pPr>
        <w:ind w:left="3600" w:hanging="360"/>
      </w:pPr>
      <w:rPr>
        <w:rFonts w:cs="Times New Roman"/>
      </w:rPr>
    </w:lvl>
    <w:lvl w:ilvl="5" w:tplc="0405001B">
      <w:start w:val="1"/>
      <w:numFmt w:val="lowerRoman"/>
      <w:lvlText w:val="%6."/>
      <w:lvlJc w:val="right"/>
      <w:pPr>
        <w:ind w:left="4320" w:hanging="180"/>
      </w:pPr>
      <w:rPr>
        <w:rFonts w:cs="Times New Roman"/>
      </w:rPr>
    </w:lvl>
    <w:lvl w:ilvl="6" w:tplc="0405000F">
      <w:start w:val="1"/>
      <w:numFmt w:val="decimal"/>
      <w:lvlText w:val="%7."/>
      <w:lvlJc w:val="left"/>
      <w:pPr>
        <w:ind w:left="5040" w:hanging="360"/>
      </w:pPr>
      <w:rPr>
        <w:rFonts w:cs="Times New Roman"/>
      </w:rPr>
    </w:lvl>
    <w:lvl w:ilvl="7" w:tplc="04050019">
      <w:start w:val="1"/>
      <w:numFmt w:val="lowerLetter"/>
      <w:lvlText w:val="%8."/>
      <w:lvlJc w:val="left"/>
      <w:pPr>
        <w:ind w:left="5760" w:hanging="360"/>
      </w:pPr>
      <w:rPr>
        <w:rFonts w:cs="Times New Roman"/>
      </w:rPr>
    </w:lvl>
    <w:lvl w:ilvl="8" w:tplc="0405001B">
      <w:start w:val="1"/>
      <w:numFmt w:val="lowerRoman"/>
      <w:lvlText w:val="%9."/>
      <w:lvlJc w:val="right"/>
      <w:pPr>
        <w:ind w:left="6480" w:hanging="180"/>
      </w:pPr>
      <w:rPr>
        <w:rFonts w:cs="Times New Roman"/>
      </w:rPr>
    </w:lvl>
  </w:abstractNum>
  <w:abstractNum w:abstractNumId="105" w15:restartNumberingAfterBreak="0">
    <w:nsid w:val="5CBD162A"/>
    <w:multiLevelType w:val="hybridMultilevel"/>
    <w:tmpl w:val="868E5508"/>
    <w:lvl w:ilvl="0" w:tplc="BFAEEBC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6" w15:restartNumberingAfterBreak="0">
    <w:nsid w:val="5CE05949"/>
    <w:multiLevelType w:val="hybridMultilevel"/>
    <w:tmpl w:val="E0ACE758"/>
    <w:lvl w:ilvl="0" w:tplc="CFC66BBE">
      <w:numFmt w:val="bullet"/>
      <w:lvlText w:val="-"/>
      <w:lvlJc w:val="left"/>
      <w:pPr>
        <w:ind w:left="720" w:hanging="360"/>
      </w:pPr>
      <w:rPr>
        <w:rFonts w:ascii="Times New Roman" w:eastAsia="Times New Roman" w:hAnsi="Times New Roman" w:cs="Times New Roman" w:hint="default"/>
        <w:b w:val="0"/>
        <w:strike w:val="0"/>
        <w:dstrike w:val="0"/>
        <w:u w:val="none"/>
        <w:effect w:val="none"/>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07" w15:restartNumberingAfterBreak="0">
    <w:nsid w:val="5EC1681E"/>
    <w:multiLevelType w:val="hybridMultilevel"/>
    <w:tmpl w:val="2AF43E4E"/>
    <w:lvl w:ilvl="0" w:tplc="BD446F5C">
      <w:start w:val="1"/>
      <w:numFmt w:val="lowerLetter"/>
      <w:lvlText w:val="%1)"/>
      <w:lvlJc w:val="left"/>
      <w:pPr>
        <w:ind w:left="897" w:hanging="361"/>
      </w:pPr>
      <w:rPr>
        <w:rFonts w:ascii="Corbel" w:eastAsia="Corbel" w:hAnsi="Corbel" w:cs="Corbel" w:hint="default"/>
        <w:b w:val="0"/>
        <w:bCs w:val="0"/>
        <w:i/>
        <w:iCs/>
        <w:spacing w:val="0"/>
        <w:w w:val="102"/>
        <w:sz w:val="22"/>
        <w:szCs w:val="22"/>
        <w:lang w:val="cs-CZ" w:eastAsia="en-US" w:bidi="ar-SA"/>
      </w:rPr>
    </w:lvl>
    <w:lvl w:ilvl="1" w:tplc="B7747866">
      <w:numFmt w:val="bullet"/>
      <w:lvlText w:val="•"/>
      <w:lvlJc w:val="left"/>
      <w:pPr>
        <w:ind w:left="1815" w:hanging="361"/>
      </w:pPr>
      <w:rPr>
        <w:rFonts w:hint="default"/>
        <w:lang w:val="cs-CZ" w:eastAsia="en-US" w:bidi="ar-SA"/>
      </w:rPr>
    </w:lvl>
    <w:lvl w:ilvl="2" w:tplc="6052B876">
      <w:numFmt w:val="bullet"/>
      <w:lvlText w:val="•"/>
      <w:lvlJc w:val="left"/>
      <w:pPr>
        <w:ind w:left="2730" w:hanging="361"/>
      </w:pPr>
      <w:rPr>
        <w:rFonts w:hint="default"/>
        <w:lang w:val="cs-CZ" w:eastAsia="en-US" w:bidi="ar-SA"/>
      </w:rPr>
    </w:lvl>
    <w:lvl w:ilvl="3" w:tplc="170EB20A">
      <w:numFmt w:val="bullet"/>
      <w:lvlText w:val="•"/>
      <w:lvlJc w:val="left"/>
      <w:pPr>
        <w:ind w:left="3645" w:hanging="361"/>
      </w:pPr>
      <w:rPr>
        <w:rFonts w:hint="default"/>
        <w:lang w:val="cs-CZ" w:eastAsia="en-US" w:bidi="ar-SA"/>
      </w:rPr>
    </w:lvl>
    <w:lvl w:ilvl="4" w:tplc="BE6856D0">
      <w:numFmt w:val="bullet"/>
      <w:lvlText w:val="•"/>
      <w:lvlJc w:val="left"/>
      <w:pPr>
        <w:ind w:left="4560" w:hanging="361"/>
      </w:pPr>
      <w:rPr>
        <w:rFonts w:hint="default"/>
        <w:lang w:val="cs-CZ" w:eastAsia="en-US" w:bidi="ar-SA"/>
      </w:rPr>
    </w:lvl>
    <w:lvl w:ilvl="5" w:tplc="ED3CCDF8">
      <w:numFmt w:val="bullet"/>
      <w:lvlText w:val="•"/>
      <w:lvlJc w:val="left"/>
      <w:pPr>
        <w:ind w:left="5475" w:hanging="361"/>
      </w:pPr>
      <w:rPr>
        <w:rFonts w:hint="default"/>
        <w:lang w:val="cs-CZ" w:eastAsia="en-US" w:bidi="ar-SA"/>
      </w:rPr>
    </w:lvl>
    <w:lvl w:ilvl="6" w:tplc="29E2463C">
      <w:numFmt w:val="bullet"/>
      <w:lvlText w:val="•"/>
      <w:lvlJc w:val="left"/>
      <w:pPr>
        <w:ind w:left="6390" w:hanging="361"/>
      </w:pPr>
      <w:rPr>
        <w:rFonts w:hint="default"/>
        <w:lang w:val="cs-CZ" w:eastAsia="en-US" w:bidi="ar-SA"/>
      </w:rPr>
    </w:lvl>
    <w:lvl w:ilvl="7" w:tplc="B8F04AC6">
      <w:numFmt w:val="bullet"/>
      <w:lvlText w:val="•"/>
      <w:lvlJc w:val="left"/>
      <w:pPr>
        <w:ind w:left="7305" w:hanging="361"/>
      </w:pPr>
      <w:rPr>
        <w:rFonts w:hint="default"/>
        <w:lang w:val="cs-CZ" w:eastAsia="en-US" w:bidi="ar-SA"/>
      </w:rPr>
    </w:lvl>
    <w:lvl w:ilvl="8" w:tplc="DE142060">
      <w:numFmt w:val="bullet"/>
      <w:lvlText w:val="•"/>
      <w:lvlJc w:val="left"/>
      <w:pPr>
        <w:ind w:left="8220" w:hanging="361"/>
      </w:pPr>
      <w:rPr>
        <w:rFonts w:hint="default"/>
        <w:lang w:val="cs-CZ" w:eastAsia="en-US" w:bidi="ar-SA"/>
      </w:rPr>
    </w:lvl>
  </w:abstractNum>
  <w:abstractNum w:abstractNumId="108" w15:restartNumberingAfterBreak="0">
    <w:nsid w:val="5FF45224"/>
    <w:multiLevelType w:val="hybridMultilevel"/>
    <w:tmpl w:val="55B6A734"/>
    <w:lvl w:ilvl="0" w:tplc="E084CDDE">
      <w:start w:val="1"/>
      <w:numFmt w:val="decimal"/>
      <w:lvlText w:val="%1."/>
      <w:lvlJc w:val="left"/>
      <w:pPr>
        <w:ind w:left="720" w:hanging="360"/>
      </w:pPr>
      <w:rPr>
        <w:rFonts w:hint="default"/>
        <w:color w:val="FF000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9" w15:restartNumberingAfterBreak="0">
    <w:nsid w:val="624254E0"/>
    <w:multiLevelType w:val="singleLevel"/>
    <w:tmpl w:val="ABC093F4"/>
    <w:lvl w:ilvl="0">
      <w:start w:val="1"/>
      <w:numFmt w:val="bullet"/>
      <w:lvlText w:val="-"/>
      <w:lvlJc w:val="left"/>
      <w:pPr>
        <w:tabs>
          <w:tab w:val="num" w:pos="720"/>
        </w:tabs>
        <w:ind w:left="720" w:hanging="360"/>
      </w:pPr>
      <w:rPr>
        <w:rFonts w:ascii="Times New Roman" w:hAnsi="Times New Roman" w:hint="default"/>
      </w:rPr>
    </w:lvl>
  </w:abstractNum>
  <w:abstractNum w:abstractNumId="110" w15:restartNumberingAfterBreak="0">
    <w:nsid w:val="65B22CA0"/>
    <w:multiLevelType w:val="hybridMultilevel"/>
    <w:tmpl w:val="E02EBE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1" w15:restartNumberingAfterBreak="0">
    <w:nsid w:val="668008E1"/>
    <w:multiLevelType w:val="hybridMultilevel"/>
    <w:tmpl w:val="98BC05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2" w15:restartNumberingAfterBreak="0">
    <w:nsid w:val="673705C3"/>
    <w:multiLevelType w:val="singleLevel"/>
    <w:tmpl w:val="7D62BB00"/>
    <w:lvl w:ilvl="0">
      <w:numFmt w:val="bullet"/>
      <w:pStyle w:val="Styl6"/>
      <w:lvlText w:val="-"/>
      <w:lvlJc w:val="left"/>
      <w:pPr>
        <w:tabs>
          <w:tab w:val="num" w:pos="1080"/>
        </w:tabs>
        <w:ind w:left="1080" w:hanging="360"/>
      </w:pPr>
      <w:rPr>
        <w:rFonts w:hint="default"/>
      </w:rPr>
    </w:lvl>
  </w:abstractNum>
  <w:abstractNum w:abstractNumId="113" w15:restartNumberingAfterBreak="0">
    <w:nsid w:val="67C70FD9"/>
    <w:multiLevelType w:val="hybridMultilevel"/>
    <w:tmpl w:val="35D24C28"/>
    <w:lvl w:ilvl="0" w:tplc="1AF21532">
      <w:start w:val="1"/>
      <w:numFmt w:val="bullet"/>
      <w:lvlText w:val=""/>
      <w:lvlJc w:val="left"/>
      <w:pPr>
        <w:ind w:left="720" w:hanging="360"/>
      </w:pPr>
      <w:rPr>
        <w:rFonts w:ascii="Symbol" w:hAnsi="Symbol" w:hint="default"/>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4" w15:restartNumberingAfterBreak="0">
    <w:nsid w:val="67DB1BDD"/>
    <w:multiLevelType w:val="hybridMultilevel"/>
    <w:tmpl w:val="48A667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5" w15:restartNumberingAfterBreak="0">
    <w:nsid w:val="68152B43"/>
    <w:multiLevelType w:val="hybridMultilevel"/>
    <w:tmpl w:val="AAC4BF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6" w15:restartNumberingAfterBreak="0">
    <w:nsid w:val="68821135"/>
    <w:multiLevelType w:val="multilevel"/>
    <w:tmpl w:val="C8B0830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cs-CZ" w:eastAsia="cs-CZ" w:bidi="cs-C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6AAF1A1F"/>
    <w:multiLevelType w:val="multilevel"/>
    <w:tmpl w:val="23528C00"/>
    <w:lvl w:ilvl="0">
      <w:start w:val="1"/>
      <w:numFmt w:val="decimal"/>
      <w:pStyle w:val="Textodstavce"/>
      <w:isLgl/>
      <w:lvlText w:val="(%1)"/>
      <w:lvlJc w:val="left"/>
      <w:pPr>
        <w:tabs>
          <w:tab w:val="num" w:pos="785"/>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118" w15:restartNumberingAfterBreak="0">
    <w:nsid w:val="6AD41EDB"/>
    <w:multiLevelType w:val="hybridMultilevel"/>
    <w:tmpl w:val="E8B279D6"/>
    <w:lvl w:ilvl="0" w:tplc="A934B2E0">
      <w:numFmt w:val="bullet"/>
      <w:lvlText w:val="o"/>
      <w:lvlJc w:val="left"/>
      <w:pPr>
        <w:ind w:left="912" w:hanging="361"/>
      </w:pPr>
      <w:rPr>
        <w:rFonts w:ascii="Courier New" w:eastAsia="Courier New" w:hAnsi="Courier New" w:cs="Courier New" w:hint="default"/>
        <w:b w:val="0"/>
        <w:bCs w:val="0"/>
        <w:i w:val="0"/>
        <w:iCs w:val="0"/>
        <w:spacing w:val="0"/>
        <w:w w:val="102"/>
        <w:sz w:val="22"/>
        <w:szCs w:val="22"/>
        <w:lang w:val="cs-CZ" w:eastAsia="en-US" w:bidi="ar-SA"/>
      </w:rPr>
    </w:lvl>
    <w:lvl w:ilvl="1" w:tplc="B104590C">
      <w:numFmt w:val="bullet"/>
      <w:lvlText w:val="•"/>
      <w:lvlJc w:val="left"/>
      <w:pPr>
        <w:ind w:left="1833" w:hanging="361"/>
      </w:pPr>
      <w:rPr>
        <w:rFonts w:hint="default"/>
        <w:lang w:val="cs-CZ" w:eastAsia="en-US" w:bidi="ar-SA"/>
      </w:rPr>
    </w:lvl>
    <w:lvl w:ilvl="2" w:tplc="A2CC0E7C">
      <w:numFmt w:val="bullet"/>
      <w:lvlText w:val="•"/>
      <w:lvlJc w:val="left"/>
      <w:pPr>
        <w:ind w:left="2746" w:hanging="361"/>
      </w:pPr>
      <w:rPr>
        <w:rFonts w:hint="default"/>
        <w:lang w:val="cs-CZ" w:eastAsia="en-US" w:bidi="ar-SA"/>
      </w:rPr>
    </w:lvl>
    <w:lvl w:ilvl="3" w:tplc="002ACBD8">
      <w:numFmt w:val="bullet"/>
      <w:lvlText w:val="•"/>
      <w:lvlJc w:val="left"/>
      <w:pPr>
        <w:ind w:left="3659" w:hanging="361"/>
      </w:pPr>
      <w:rPr>
        <w:rFonts w:hint="default"/>
        <w:lang w:val="cs-CZ" w:eastAsia="en-US" w:bidi="ar-SA"/>
      </w:rPr>
    </w:lvl>
    <w:lvl w:ilvl="4" w:tplc="C58E4ADC">
      <w:numFmt w:val="bullet"/>
      <w:lvlText w:val="•"/>
      <w:lvlJc w:val="left"/>
      <w:pPr>
        <w:ind w:left="4572" w:hanging="361"/>
      </w:pPr>
      <w:rPr>
        <w:rFonts w:hint="default"/>
        <w:lang w:val="cs-CZ" w:eastAsia="en-US" w:bidi="ar-SA"/>
      </w:rPr>
    </w:lvl>
    <w:lvl w:ilvl="5" w:tplc="3984D4B0">
      <w:numFmt w:val="bullet"/>
      <w:lvlText w:val="•"/>
      <w:lvlJc w:val="left"/>
      <w:pPr>
        <w:ind w:left="5485" w:hanging="361"/>
      </w:pPr>
      <w:rPr>
        <w:rFonts w:hint="default"/>
        <w:lang w:val="cs-CZ" w:eastAsia="en-US" w:bidi="ar-SA"/>
      </w:rPr>
    </w:lvl>
    <w:lvl w:ilvl="6" w:tplc="14683C04">
      <w:numFmt w:val="bullet"/>
      <w:lvlText w:val="•"/>
      <w:lvlJc w:val="left"/>
      <w:pPr>
        <w:ind w:left="6398" w:hanging="361"/>
      </w:pPr>
      <w:rPr>
        <w:rFonts w:hint="default"/>
        <w:lang w:val="cs-CZ" w:eastAsia="en-US" w:bidi="ar-SA"/>
      </w:rPr>
    </w:lvl>
    <w:lvl w:ilvl="7" w:tplc="C9FEAEC4">
      <w:numFmt w:val="bullet"/>
      <w:lvlText w:val="•"/>
      <w:lvlJc w:val="left"/>
      <w:pPr>
        <w:ind w:left="7311" w:hanging="361"/>
      </w:pPr>
      <w:rPr>
        <w:rFonts w:hint="default"/>
        <w:lang w:val="cs-CZ" w:eastAsia="en-US" w:bidi="ar-SA"/>
      </w:rPr>
    </w:lvl>
    <w:lvl w:ilvl="8" w:tplc="1CB0D8A4">
      <w:numFmt w:val="bullet"/>
      <w:lvlText w:val="•"/>
      <w:lvlJc w:val="left"/>
      <w:pPr>
        <w:ind w:left="8224" w:hanging="361"/>
      </w:pPr>
      <w:rPr>
        <w:rFonts w:hint="default"/>
        <w:lang w:val="cs-CZ" w:eastAsia="en-US" w:bidi="ar-SA"/>
      </w:rPr>
    </w:lvl>
  </w:abstractNum>
  <w:abstractNum w:abstractNumId="119" w15:restartNumberingAfterBreak="0">
    <w:nsid w:val="6B697A01"/>
    <w:multiLevelType w:val="hybridMultilevel"/>
    <w:tmpl w:val="93D0F75C"/>
    <w:lvl w:ilvl="0" w:tplc="1AF21532">
      <w:start w:val="1"/>
      <w:numFmt w:val="bullet"/>
      <w:lvlText w:val=""/>
      <w:lvlJc w:val="left"/>
      <w:pPr>
        <w:ind w:left="720" w:hanging="360"/>
      </w:pPr>
      <w:rPr>
        <w:rFonts w:ascii="Symbol" w:hAnsi="Symbol" w:hint="default"/>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0" w15:restartNumberingAfterBreak="0">
    <w:nsid w:val="6B8C1E3B"/>
    <w:multiLevelType w:val="hybridMultilevel"/>
    <w:tmpl w:val="03A89AB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1" w15:restartNumberingAfterBreak="0">
    <w:nsid w:val="6B932CB4"/>
    <w:multiLevelType w:val="hybridMultilevel"/>
    <w:tmpl w:val="435CAC3E"/>
    <w:lvl w:ilvl="0" w:tplc="1AF21532">
      <w:start w:val="1"/>
      <w:numFmt w:val="bullet"/>
      <w:lvlText w:val=""/>
      <w:lvlJc w:val="left"/>
      <w:pPr>
        <w:ind w:left="720" w:hanging="360"/>
      </w:pPr>
      <w:rPr>
        <w:rFonts w:ascii="Symbol" w:hAnsi="Symbol" w:hint="default"/>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2" w15:restartNumberingAfterBreak="0">
    <w:nsid w:val="6B9D398F"/>
    <w:multiLevelType w:val="hybridMultilevel"/>
    <w:tmpl w:val="F30809F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3" w15:restartNumberingAfterBreak="0">
    <w:nsid w:val="6BD92949"/>
    <w:multiLevelType w:val="hybridMultilevel"/>
    <w:tmpl w:val="33CC84E6"/>
    <w:lvl w:ilvl="0" w:tplc="1AF21532">
      <w:start w:val="1"/>
      <w:numFmt w:val="bullet"/>
      <w:lvlText w:val=""/>
      <w:lvlJc w:val="left"/>
      <w:pPr>
        <w:ind w:left="720" w:hanging="360"/>
      </w:pPr>
      <w:rPr>
        <w:rFonts w:ascii="Symbol" w:hAnsi="Symbol" w:hint="default"/>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4" w15:restartNumberingAfterBreak="0">
    <w:nsid w:val="6C0C48EF"/>
    <w:multiLevelType w:val="hybridMultilevel"/>
    <w:tmpl w:val="85685428"/>
    <w:lvl w:ilvl="0" w:tplc="0FE66278">
      <w:start w:val="2"/>
      <w:numFmt w:val="decimal"/>
      <w:lvlText w:val="%1."/>
      <w:lvlJc w:val="left"/>
      <w:pPr>
        <w:ind w:left="153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32C79FA">
      <w:start w:val="1"/>
      <w:numFmt w:val="lowerLetter"/>
      <w:lvlText w:val="%2"/>
      <w:lvlJc w:val="left"/>
      <w:pPr>
        <w:ind w:left="145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C78CDFC">
      <w:start w:val="1"/>
      <w:numFmt w:val="lowerRoman"/>
      <w:lvlText w:val="%3"/>
      <w:lvlJc w:val="left"/>
      <w:pPr>
        <w:ind w:left="217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29EBB5A">
      <w:start w:val="1"/>
      <w:numFmt w:val="decimal"/>
      <w:lvlText w:val="%4"/>
      <w:lvlJc w:val="left"/>
      <w:pPr>
        <w:ind w:left="289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BB62396">
      <w:start w:val="1"/>
      <w:numFmt w:val="lowerLetter"/>
      <w:lvlText w:val="%5"/>
      <w:lvlJc w:val="left"/>
      <w:pPr>
        <w:ind w:left="361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8462612">
      <w:start w:val="1"/>
      <w:numFmt w:val="lowerRoman"/>
      <w:lvlText w:val="%6"/>
      <w:lvlJc w:val="left"/>
      <w:pPr>
        <w:ind w:left="433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C6804F2">
      <w:start w:val="1"/>
      <w:numFmt w:val="decimal"/>
      <w:lvlText w:val="%7"/>
      <w:lvlJc w:val="left"/>
      <w:pPr>
        <w:ind w:left="505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12C6A4A">
      <w:start w:val="1"/>
      <w:numFmt w:val="lowerLetter"/>
      <w:lvlText w:val="%8"/>
      <w:lvlJc w:val="left"/>
      <w:pPr>
        <w:ind w:left="577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9363B98">
      <w:start w:val="1"/>
      <w:numFmt w:val="lowerRoman"/>
      <w:lvlText w:val="%9"/>
      <w:lvlJc w:val="left"/>
      <w:pPr>
        <w:ind w:left="649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25" w15:restartNumberingAfterBreak="0">
    <w:nsid w:val="6CC63C5B"/>
    <w:multiLevelType w:val="multilevel"/>
    <w:tmpl w:val="51BE3D82"/>
    <w:lvl w:ilvl="0">
      <w:start w:val="1"/>
      <w:numFmt w:val="decimal"/>
      <w:lvlText w:val="%1."/>
      <w:lvlJc w:val="left"/>
      <w:pPr>
        <w:ind w:left="402" w:hanging="211"/>
      </w:pPr>
      <w:rPr>
        <w:rFonts w:ascii="Corbel" w:eastAsia="Corbel" w:hAnsi="Corbel" w:cs="Corbel" w:hint="default"/>
        <w:b/>
        <w:bCs/>
        <w:i w:val="0"/>
        <w:iCs w:val="0"/>
        <w:spacing w:val="-7"/>
        <w:w w:val="102"/>
        <w:sz w:val="22"/>
        <w:szCs w:val="22"/>
        <w:lang w:val="cs-CZ" w:eastAsia="en-US" w:bidi="ar-SA"/>
      </w:rPr>
    </w:lvl>
    <w:lvl w:ilvl="1">
      <w:start w:val="1"/>
      <w:numFmt w:val="decimal"/>
      <w:lvlText w:val="%1.%2"/>
      <w:lvlJc w:val="left"/>
      <w:pPr>
        <w:ind w:left="792" w:hanging="316"/>
      </w:pPr>
      <w:rPr>
        <w:rFonts w:ascii="Corbel" w:eastAsia="Corbel" w:hAnsi="Corbel" w:cs="Corbel" w:hint="default"/>
        <w:b/>
        <w:bCs/>
        <w:i w:val="0"/>
        <w:iCs w:val="0"/>
        <w:spacing w:val="-8"/>
        <w:w w:val="102"/>
        <w:sz w:val="22"/>
        <w:szCs w:val="22"/>
        <w:lang w:val="cs-CZ" w:eastAsia="en-US" w:bidi="ar-SA"/>
      </w:rPr>
    </w:lvl>
    <w:lvl w:ilvl="2">
      <w:start w:val="1"/>
      <w:numFmt w:val="decimal"/>
      <w:lvlText w:val="%1.%2.%3"/>
      <w:lvlJc w:val="left"/>
      <w:pPr>
        <w:ind w:left="1106" w:hanging="480"/>
      </w:pPr>
      <w:rPr>
        <w:rFonts w:ascii="Corbel" w:eastAsia="Corbel" w:hAnsi="Corbel" w:cs="Corbel" w:hint="default"/>
        <w:b w:val="0"/>
        <w:bCs w:val="0"/>
        <w:i w:val="0"/>
        <w:iCs w:val="0"/>
        <w:spacing w:val="-15"/>
        <w:w w:val="102"/>
        <w:sz w:val="22"/>
        <w:szCs w:val="22"/>
        <w:lang w:val="cs-CZ" w:eastAsia="en-US" w:bidi="ar-SA"/>
      </w:rPr>
    </w:lvl>
    <w:lvl w:ilvl="3">
      <w:numFmt w:val="bullet"/>
      <w:lvlText w:val="•"/>
      <w:lvlJc w:val="left"/>
      <w:pPr>
        <w:ind w:left="2218" w:hanging="480"/>
      </w:pPr>
      <w:rPr>
        <w:rFonts w:hint="default"/>
        <w:lang w:val="cs-CZ" w:eastAsia="en-US" w:bidi="ar-SA"/>
      </w:rPr>
    </w:lvl>
    <w:lvl w:ilvl="4">
      <w:numFmt w:val="bullet"/>
      <w:lvlText w:val="•"/>
      <w:lvlJc w:val="left"/>
      <w:pPr>
        <w:ind w:left="3337" w:hanging="480"/>
      </w:pPr>
      <w:rPr>
        <w:rFonts w:hint="default"/>
        <w:lang w:val="cs-CZ" w:eastAsia="en-US" w:bidi="ar-SA"/>
      </w:rPr>
    </w:lvl>
    <w:lvl w:ilvl="5">
      <w:numFmt w:val="bullet"/>
      <w:lvlText w:val="•"/>
      <w:lvlJc w:val="left"/>
      <w:pPr>
        <w:ind w:left="4456" w:hanging="480"/>
      </w:pPr>
      <w:rPr>
        <w:rFonts w:hint="default"/>
        <w:lang w:val="cs-CZ" w:eastAsia="en-US" w:bidi="ar-SA"/>
      </w:rPr>
    </w:lvl>
    <w:lvl w:ilvl="6">
      <w:numFmt w:val="bullet"/>
      <w:lvlText w:val="•"/>
      <w:lvlJc w:val="left"/>
      <w:pPr>
        <w:ind w:left="5575" w:hanging="480"/>
      </w:pPr>
      <w:rPr>
        <w:rFonts w:hint="default"/>
        <w:lang w:val="cs-CZ" w:eastAsia="en-US" w:bidi="ar-SA"/>
      </w:rPr>
    </w:lvl>
    <w:lvl w:ilvl="7">
      <w:numFmt w:val="bullet"/>
      <w:lvlText w:val="•"/>
      <w:lvlJc w:val="left"/>
      <w:pPr>
        <w:ind w:left="6693" w:hanging="480"/>
      </w:pPr>
      <w:rPr>
        <w:rFonts w:hint="default"/>
        <w:lang w:val="cs-CZ" w:eastAsia="en-US" w:bidi="ar-SA"/>
      </w:rPr>
    </w:lvl>
    <w:lvl w:ilvl="8">
      <w:numFmt w:val="bullet"/>
      <w:lvlText w:val="•"/>
      <w:lvlJc w:val="left"/>
      <w:pPr>
        <w:ind w:left="7812" w:hanging="480"/>
      </w:pPr>
      <w:rPr>
        <w:rFonts w:hint="default"/>
        <w:lang w:val="cs-CZ" w:eastAsia="en-US" w:bidi="ar-SA"/>
      </w:rPr>
    </w:lvl>
  </w:abstractNum>
  <w:abstractNum w:abstractNumId="126" w15:restartNumberingAfterBreak="0">
    <w:nsid w:val="6EEA5141"/>
    <w:multiLevelType w:val="hybridMultilevel"/>
    <w:tmpl w:val="44AE586C"/>
    <w:lvl w:ilvl="0" w:tplc="7B887336">
      <w:start w:val="1"/>
      <w:numFmt w:val="bullet"/>
      <w:pStyle w:val="Odrkov"/>
      <w:lvlText w:val=""/>
      <w:lvlJc w:val="left"/>
      <w:pPr>
        <w:tabs>
          <w:tab w:val="num" w:pos="720"/>
        </w:tabs>
        <w:ind w:left="720" w:hanging="360"/>
      </w:pPr>
      <w:rPr>
        <w:rFonts w:ascii="Symbol" w:hAnsi="Symbol" w:hint="default"/>
      </w:rPr>
    </w:lvl>
    <w:lvl w:ilvl="1" w:tplc="489A92B0" w:tentative="1">
      <w:start w:val="1"/>
      <w:numFmt w:val="bullet"/>
      <w:lvlText w:val="o"/>
      <w:lvlJc w:val="left"/>
      <w:pPr>
        <w:tabs>
          <w:tab w:val="num" w:pos="1440"/>
        </w:tabs>
        <w:ind w:left="1440" w:hanging="360"/>
      </w:pPr>
      <w:rPr>
        <w:rFonts w:ascii="Courier New" w:hAnsi="Courier New" w:hint="default"/>
      </w:rPr>
    </w:lvl>
    <w:lvl w:ilvl="2" w:tplc="DCECC5A0" w:tentative="1">
      <w:start w:val="1"/>
      <w:numFmt w:val="bullet"/>
      <w:lvlText w:val=""/>
      <w:lvlJc w:val="left"/>
      <w:pPr>
        <w:tabs>
          <w:tab w:val="num" w:pos="2160"/>
        </w:tabs>
        <w:ind w:left="2160" w:hanging="360"/>
      </w:pPr>
      <w:rPr>
        <w:rFonts w:ascii="Wingdings" w:hAnsi="Wingdings" w:hint="default"/>
      </w:rPr>
    </w:lvl>
    <w:lvl w:ilvl="3" w:tplc="29AAC0CE" w:tentative="1">
      <w:start w:val="1"/>
      <w:numFmt w:val="bullet"/>
      <w:lvlText w:val=""/>
      <w:lvlJc w:val="left"/>
      <w:pPr>
        <w:tabs>
          <w:tab w:val="num" w:pos="2880"/>
        </w:tabs>
        <w:ind w:left="2880" w:hanging="360"/>
      </w:pPr>
      <w:rPr>
        <w:rFonts w:ascii="Symbol" w:hAnsi="Symbol" w:hint="default"/>
      </w:rPr>
    </w:lvl>
    <w:lvl w:ilvl="4" w:tplc="231AE62A" w:tentative="1">
      <w:start w:val="1"/>
      <w:numFmt w:val="bullet"/>
      <w:lvlText w:val="o"/>
      <w:lvlJc w:val="left"/>
      <w:pPr>
        <w:tabs>
          <w:tab w:val="num" w:pos="3600"/>
        </w:tabs>
        <w:ind w:left="3600" w:hanging="360"/>
      </w:pPr>
      <w:rPr>
        <w:rFonts w:ascii="Courier New" w:hAnsi="Courier New" w:hint="default"/>
      </w:rPr>
    </w:lvl>
    <w:lvl w:ilvl="5" w:tplc="9C62F896" w:tentative="1">
      <w:start w:val="1"/>
      <w:numFmt w:val="bullet"/>
      <w:lvlText w:val=""/>
      <w:lvlJc w:val="left"/>
      <w:pPr>
        <w:tabs>
          <w:tab w:val="num" w:pos="4320"/>
        </w:tabs>
        <w:ind w:left="4320" w:hanging="360"/>
      </w:pPr>
      <w:rPr>
        <w:rFonts w:ascii="Wingdings" w:hAnsi="Wingdings" w:hint="default"/>
      </w:rPr>
    </w:lvl>
    <w:lvl w:ilvl="6" w:tplc="30B6438C" w:tentative="1">
      <w:start w:val="1"/>
      <w:numFmt w:val="bullet"/>
      <w:lvlText w:val=""/>
      <w:lvlJc w:val="left"/>
      <w:pPr>
        <w:tabs>
          <w:tab w:val="num" w:pos="5040"/>
        </w:tabs>
        <w:ind w:left="5040" w:hanging="360"/>
      </w:pPr>
      <w:rPr>
        <w:rFonts w:ascii="Symbol" w:hAnsi="Symbol" w:hint="default"/>
      </w:rPr>
    </w:lvl>
    <w:lvl w:ilvl="7" w:tplc="A9489A02" w:tentative="1">
      <w:start w:val="1"/>
      <w:numFmt w:val="bullet"/>
      <w:lvlText w:val="o"/>
      <w:lvlJc w:val="left"/>
      <w:pPr>
        <w:tabs>
          <w:tab w:val="num" w:pos="5760"/>
        </w:tabs>
        <w:ind w:left="5760" w:hanging="360"/>
      </w:pPr>
      <w:rPr>
        <w:rFonts w:ascii="Courier New" w:hAnsi="Courier New" w:hint="default"/>
      </w:rPr>
    </w:lvl>
    <w:lvl w:ilvl="8" w:tplc="A914FB90"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70BA6735"/>
    <w:multiLevelType w:val="hybridMultilevel"/>
    <w:tmpl w:val="389C02C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8" w15:restartNumberingAfterBreak="0">
    <w:nsid w:val="72F57DC4"/>
    <w:multiLevelType w:val="multilevel"/>
    <w:tmpl w:val="3E247F70"/>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29" w15:restartNumberingAfterBreak="0">
    <w:nsid w:val="730F4832"/>
    <w:multiLevelType w:val="hybridMultilevel"/>
    <w:tmpl w:val="BC26924A"/>
    <w:lvl w:ilvl="0" w:tplc="BD7CF538">
      <w:start w:val="17"/>
      <w:numFmt w:val="decimal"/>
      <w:lvlText w:val="(%1)"/>
      <w:lvlJc w:val="left"/>
      <w:pPr>
        <w:ind w:left="897" w:hanging="706"/>
      </w:pPr>
      <w:rPr>
        <w:rFonts w:ascii="Corbel" w:eastAsia="Corbel" w:hAnsi="Corbel" w:cs="Corbel" w:hint="default"/>
        <w:b w:val="0"/>
        <w:bCs w:val="0"/>
        <w:i w:val="0"/>
        <w:iCs w:val="0"/>
        <w:spacing w:val="-7"/>
        <w:w w:val="102"/>
        <w:sz w:val="22"/>
        <w:szCs w:val="22"/>
        <w:lang w:val="cs-CZ" w:eastAsia="en-US" w:bidi="ar-SA"/>
      </w:rPr>
    </w:lvl>
    <w:lvl w:ilvl="1" w:tplc="2D42C2CA">
      <w:start w:val="1"/>
      <w:numFmt w:val="lowerLetter"/>
      <w:lvlText w:val="%2)"/>
      <w:lvlJc w:val="left"/>
      <w:pPr>
        <w:ind w:left="477" w:hanging="225"/>
      </w:pPr>
      <w:rPr>
        <w:rFonts w:ascii="Corbel" w:eastAsia="Corbel" w:hAnsi="Corbel" w:cs="Corbel" w:hint="default"/>
        <w:b w:val="0"/>
        <w:bCs w:val="0"/>
        <w:i/>
        <w:iCs/>
        <w:spacing w:val="0"/>
        <w:w w:val="102"/>
        <w:sz w:val="22"/>
        <w:szCs w:val="22"/>
        <w:lang w:val="cs-CZ" w:eastAsia="en-US" w:bidi="ar-SA"/>
      </w:rPr>
    </w:lvl>
    <w:lvl w:ilvl="2" w:tplc="36301EA2">
      <w:numFmt w:val="bullet"/>
      <w:lvlText w:val="•"/>
      <w:lvlJc w:val="left"/>
      <w:pPr>
        <w:ind w:left="1916" w:hanging="225"/>
      </w:pPr>
      <w:rPr>
        <w:rFonts w:hint="default"/>
        <w:lang w:val="cs-CZ" w:eastAsia="en-US" w:bidi="ar-SA"/>
      </w:rPr>
    </w:lvl>
    <w:lvl w:ilvl="3" w:tplc="87C89102">
      <w:numFmt w:val="bullet"/>
      <w:lvlText w:val="•"/>
      <w:lvlJc w:val="left"/>
      <w:pPr>
        <w:ind w:left="2933" w:hanging="225"/>
      </w:pPr>
      <w:rPr>
        <w:rFonts w:hint="default"/>
        <w:lang w:val="cs-CZ" w:eastAsia="en-US" w:bidi="ar-SA"/>
      </w:rPr>
    </w:lvl>
    <w:lvl w:ilvl="4" w:tplc="8A985198">
      <w:numFmt w:val="bullet"/>
      <w:lvlText w:val="•"/>
      <w:lvlJc w:val="left"/>
      <w:pPr>
        <w:ind w:left="3950" w:hanging="225"/>
      </w:pPr>
      <w:rPr>
        <w:rFonts w:hint="default"/>
        <w:lang w:val="cs-CZ" w:eastAsia="en-US" w:bidi="ar-SA"/>
      </w:rPr>
    </w:lvl>
    <w:lvl w:ilvl="5" w:tplc="902A097C">
      <w:numFmt w:val="bullet"/>
      <w:lvlText w:val="•"/>
      <w:lvlJc w:val="left"/>
      <w:pPr>
        <w:ind w:left="4966" w:hanging="225"/>
      </w:pPr>
      <w:rPr>
        <w:rFonts w:hint="default"/>
        <w:lang w:val="cs-CZ" w:eastAsia="en-US" w:bidi="ar-SA"/>
      </w:rPr>
    </w:lvl>
    <w:lvl w:ilvl="6" w:tplc="5D2A8A06">
      <w:numFmt w:val="bullet"/>
      <w:lvlText w:val="•"/>
      <w:lvlJc w:val="left"/>
      <w:pPr>
        <w:ind w:left="5983" w:hanging="225"/>
      </w:pPr>
      <w:rPr>
        <w:rFonts w:hint="default"/>
        <w:lang w:val="cs-CZ" w:eastAsia="en-US" w:bidi="ar-SA"/>
      </w:rPr>
    </w:lvl>
    <w:lvl w:ilvl="7" w:tplc="AD0AED80">
      <w:numFmt w:val="bullet"/>
      <w:lvlText w:val="•"/>
      <w:lvlJc w:val="left"/>
      <w:pPr>
        <w:ind w:left="7000" w:hanging="225"/>
      </w:pPr>
      <w:rPr>
        <w:rFonts w:hint="default"/>
        <w:lang w:val="cs-CZ" w:eastAsia="en-US" w:bidi="ar-SA"/>
      </w:rPr>
    </w:lvl>
    <w:lvl w:ilvl="8" w:tplc="10ECAEAC">
      <w:numFmt w:val="bullet"/>
      <w:lvlText w:val="•"/>
      <w:lvlJc w:val="left"/>
      <w:pPr>
        <w:ind w:left="8016" w:hanging="225"/>
      </w:pPr>
      <w:rPr>
        <w:rFonts w:hint="default"/>
        <w:lang w:val="cs-CZ" w:eastAsia="en-US" w:bidi="ar-SA"/>
      </w:rPr>
    </w:lvl>
  </w:abstractNum>
  <w:abstractNum w:abstractNumId="130" w15:restartNumberingAfterBreak="0">
    <w:nsid w:val="730F54EC"/>
    <w:multiLevelType w:val="hybridMultilevel"/>
    <w:tmpl w:val="CE202F46"/>
    <w:lvl w:ilvl="0" w:tplc="E84C6CE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1" w15:restartNumberingAfterBreak="0">
    <w:nsid w:val="73252A4C"/>
    <w:multiLevelType w:val="hybridMultilevel"/>
    <w:tmpl w:val="DDB064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2" w15:restartNumberingAfterBreak="0">
    <w:nsid w:val="73D32460"/>
    <w:multiLevelType w:val="hybridMultilevel"/>
    <w:tmpl w:val="5484C39A"/>
    <w:lvl w:ilvl="0" w:tplc="04050011">
      <w:start w:val="1"/>
      <w:numFmt w:val="decimal"/>
      <w:lvlText w:val="%1)"/>
      <w:lvlJc w:val="left"/>
      <w:pPr>
        <w:ind w:left="720" w:hanging="360"/>
      </w:pPr>
      <w:rPr>
        <w:rFonts w:cs="Times New Roman"/>
      </w:rPr>
    </w:lvl>
    <w:lvl w:ilvl="1" w:tplc="04050019">
      <w:start w:val="1"/>
      <w:numFmt w:val="lowerLetter"/>
      <w:lvlText w:val="%2."/>
      <w:lvlJc w:val="left"/>
      <w:pPr>
        <w:ind w:left="1440" w:hanging="360"/>
      </w:pPr>
      <w:rPr>
        <w:rFonts w:cs="Times New Roman"/>
      </w:rPr>
    </w:lvl>
    <w:lvl w:ilvl="2" w:tplc="0405001B">
      <w:start w:val="1"/>
      <w:numFmt w:val="lowerRoman"/>
      <w:lvlText w:val="%3."/>
      <w:lvlJc w:val="right"/>
      <w:pPr>
        <w:ind w:left="2160" w:hanging="180"/>
      </w:pPr>
      <w:rPr>
        <w:rFonts w:cs="Times New Roman"/>
      </w:rPr>
    </w:lvl>
    <w:lvl w:ilvl="3" w:tplc="0405000F">
      <w:start w:val="1"/>
      <w:numFmt w:val="decimal"/>
      <w:lvlText w:val="%4."/>
      <w:lvlJc w:val="left"/>
      <w:pPr>
        <w:ind w:left="2880" w:hanging="360"/>
      </w:pPr>
      <w:rPr>
        <w:rFonts w:cs="Times New Roman"/>
      </w:rPr>
    </w:lvl>
    <w:lvl w:ilvl="4" w:tplc="04050019">
      <w:start w:val="1"/>
      <w:numFmt w:val="lowerLetter"/>
      <w:lvlText w:val="%5."/>
      <w:lvlJc w:val="left"/>
      <w:pPr>
        <w:ind w:left="3600" w:hanging="360"/>
      </w:pPr>
      <w:rPr>
        <w:rFonts w:cs="Times New Roman"/>
      </w:rPr>
    </w:lvl>
    <w:lvl w:ilvl="5" w:tplc="0405001B">
      <w:start w:val="1"/>
      <w:numFmt w:val="lowerRoman"/>
      <w:lvlText w:val="%6."/>
      <w:lvlJc w:val="right"/>
      <w:pPr>
        <w:ind w:left="4320" w:hanging="180"/>
      </w:pPr>
      <w:rPr>
        <w:rFonts w:cs="Times New Roman"/>
      </w:rPr>
    </w:lvl>
    <w:lvl w:ilvl="6" w:tplc="0405000F">
      <w:start w:val="1"/>
      <w:numFmt w:val="decimal"/>
      <w:lvlText w:val="%7."/>
      <w:lvlJc w:val="left"/>
      <w:pPr>
        <w:ind w:left="5040" w:hanging="360"/>
      </w:pPr>
      <w:rPr>
        <w:rFonts w:cs="Times New Roman"/>
      </w:rPr>
    </w:lvl>
    <w:lvl w:ilvl="7" w:tplc="04050019">
      <w:start w:val="1"/>
      <w:numFmt w:val="lowerLetter"/>
      <w:lvlText w:val="%8."/>
      <w:lvlJc w:val="left"/>
      <w:pPr>
        <w:ind w:left="5760" w:hanging="360"/>
      </w:pPr>
      <w:rPr>
        <w:rFonts w:cs="Times New Roman"/>
      </w:rPr>
    </w:lvl>
    <w:lvl w:ilvl="8" w:tplc="0405001B">
      <w:start w:val="1"/>
      <w:numFmt w:val="lowerRoman"/>
      <w:lvlText w:val="%9."/>
      <w:lvlJc w:val="right"/>
      <w:pPr>
        <w:ind w:left="6480" w:hanging="180"/>
      </w:pPr>
      <w:rPr>
        <w:rFonts w:cs="Times New Roman"/>
      </w:rPr>
    </w:lvl>
  </w:abstractNum>
  <w:abstractNum w:abstractNumId="133" w15:restartNumberingAfterBreak="0">
    <w:nsid w:val="750938E6"/>
    <w:multiLevelType w:val="hybridMultilevel"/>
    <w:tmpl w:val="0B122F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4" w15:restartNumberingAfterBreak="0">
    <w:nsid w:val="75120B63"/>
    <w:multiLevelType w:val="hybridMultilevel"/>
    <w:tmpl w:val="C12678F0"/>
    <w:lvl w:ilvl="0" w:tplc="B2003F1E">
      <w:start w:val="5"/>
      <w:numFmt w:val="decimal"/>
      <w:lvlText w:val="(%1)"/>
      <w:lvlJc w:val="left"/>
      <w:pPr>
        <w:ind w:left="720" w:hanging="360"/>
      </w:pPr>
      <w:rPr>
        <w:rFonts w:hint="default"/>
        <w:b w:val="0"/>
        <w:i w:val="0"/>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5" w15:restartNumberingAfterBreak="0">
    <w:nsid w:val="75273BA9"/>
    <w:multiLevelType w:val="hybridMultilevel"/>
    <w:tmpl w:val="9A9862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6" w15:restartNumberingAfterBreak="0">
    <w:nsid w:val="75AC1271"/>
    <w:multiLevelType w:val="multilevel"/>
    <w:tmpl w:val="4964DE8C"/>
    <w:lvl w:ilvl="0">
      <w:start w:val="1"/>
      <w:numFmt w:val="bullet"/>
      <w:lvlText w:val="V"/>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cs-CZ" w:eastAsia="cs-CZ" w:bidi="cs-C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15:restartNumberingAfterBreak="0">
    <w:nsid w:val="762E030A"/>
    <w:multiLevelType w:val="hybridMultilevel"/>
    <w:tmpl w:val="9F782B66"/>
    <w:lvl w:ilvl="0" w:tplc="5B8C8EC8">
      <w:start w:val="1"/>
      <w:numFmt w:val="bullet"/>
      <w:lvlText w:val=""/>
      <w:lvlJc w:val="left"/>
      <w:pPr>
        <w:ind w:left="69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05782FFC">
      <w:start w:val="1"/>
      <w:numFmt w:val="bullet"/>
      <w:lvlText w:val="o"/>
      <w:lvlJc w:val="left"/>
      <w:pPr>
        <w:ind w:left="15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A028290">
      <w:start w:val="1"/>
      <w:numFmt w:val="bullet"/>
      <w:lvlText w:val="▪"/>
      <w:lvlJc w:val="left"/>
      <w:pPr>
        <w:ind w:left="222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3005268">
      <w:start w:val="1"/>
      <w:numFmt w:val="bullet"/>
      <w:lvlText w:val="•"/>
      <w:lvlJc w:val="left"/>
      <w:pPr>
        <w:ind w:left="294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AB6828E">
      <w:start w:val="1"/>
      <w:numFmt w:val="bullet"/>
      <w:lvlText w:val="o"/>
      <w:lvlJc w:val="left"/>
      <w:pPr>
        <w:ind w:left="366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9D89E50">
      <w:start w:val="1"/>
      <w:numFmt w:val="bullet"/>
      <w:lvlText w:val="▪"/>
      <w:lvlJc w:val="left"/>
      <w:pPr>
        <w:ind w:left="438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F5BA726C">
      <w:start w:val="1"/>
      <w:numFmt w:val="bullet"/>
      <w:lvlText w:val="•"/>
      <w:lvlJc w:val="left"/>
      <w:pPr>
        <w:ind w:left="510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F2569230">
      <w:start w:val="1"/>
      <w:numFmt w:val="bullet"/>
      <w:lvlText w:val="o"/>
      <w:lvlJc w:val="left"/>
      <w:pPr>
        <w:ind w:left="582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9AEF2B2">
      <w:start w:val="1"/>
      <w:numFmt w:val="bullet"/>
      <w:lvlText w:val="▪"/>
      <w:lvlJc w:val="left"/>
      <w:pPr>
        <w:ind w:left="654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8" w15:restartNumberingAfterBreak="0">
    <w:nsid w:val="77135EBD"/>
    <w:multiLevelType w:val="hybridMultilevel"/>
    <w:tmpl w:val="A85A19B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9" w15:restartNumberingAfterBreak="0">
    <w:nsid w:val="772D4513"/>
    <w:multiLevelType w:val="hybridMultilevel"/>
    <w:tmpl w:val="5F12C74E"/>
    <w:lvl w:ilvl="0" w:tplc="1AF21532">
      <w:start w:val="1"/>
      <w:numFmt w:val="bullet"/>
      <w:lvlText w:val=""/>
      <w:lvlJc w:val="left"/>
      <w:pPr>
        <w:ind w:left="720" w:hanging="360"/>
      </w:pPr>
      <w:rPr>
        <w:rFonts w:ascii="Symbol" w:hAnsi="Symbol" w:hint="default"/>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0" w15:restartNumberingAfterBreak="0">
    <w:nsid w:val="79685F19"/>
    <w:multiLevelType w:val="hybridMultilevel"/>
    <w:tmpl w:val="0F9088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1" w15:restartNumberingAfterBreak="0">
    <w:nsid w:val="79F3202F"/>
    <w:multiLevelType w:val="hybridMultilevel"/>
    <w:tmpl w:val="0718A154"/>
    <w:lvl w:ilvl="0" w:tplc="BBBA6564">
      <w:start w:val="1"/>
      <w:numFmt w:val="bullet"/>
      <w:pStyle w:val="Stylodrky"/>
      <w:lvlText w:val=""/>
      <w:lvlJc w:val="left"/>
      <w:pPr>
        <w:ind w:left="1353"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2" w15:restartNumberingAfterBreak="0">
    <w:nsid w:val="7A12515F"/>
    <w:multiLevelType w:val="hybridMultilevel"/>
    <w:tmpl w:val="C0225E56"/>
    <w:lvl w:ilvl="0" w:tplc="2334FEA6">
      <w:start w:val="15"/>
      <w:numFmt w:val="decimal"/>
      <w:lvlText w:val="(%1)"/>
      <w:lvlJc w:val="left"/>
      <w:pPr>
        <w:ind w:left="786" w:hanging="360"/>
      </w:pPr>
      <w:rPr>
        <w:rFonts w:hint="default"/>
        <w:b w:val="0"/>
        <w:i w:val="0"/>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3" w15:restartNumberingAfterBreak="0">
    <w:nsid w:val="7A46180E"/>
    <w:multiLevelType w:val="hybridMultilevel"/>
    <w:tmpl w:val="F36C1AD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hint="default"/>
      </w:rPr>
    </w:lvl>
    <w:lvl w:ilvl="8" w:tplc="04050005">
      <w:start w:val="1"/>
      <w:numFmt w:val="bullet"/>
      <w:lvlText w:val=""/>
      <w:lvlJc w:val="left"/>
      <w:pPr>
        <w:ind w:left="6480" w:hanging="360"/>
      </w:pPr>
      <w:rPr>
        <w:rFonts w:ascii="Wingdings" w:hAnsi="Wingdings" w:hint="default"/>
      </w:rPr>
    </w:lvl>
  </w:abstractNum>
  <w:abstractNum w:abstractNumId="144" w15:restartNumberingAfterBreak="0">
    <w:nsid w:val="7A5F69F4"/>
    <w:multiLevelType w:val="hybridMultilevel"/>
    <w:tmpl w:val="BDE0C2F8"/>
    <w:lvl w:ilvl="0" w:tplc="E9C6D082">
      <w:start w:val="1"/>
      <w:numFmt w:val="decimal"/>
      <w:lvlText w:val="(%1)"/>
      <w:lvlJc w:val="left"/>
      <w:pPr>
        <w:ind w:left="720" w:hanging="360"/>
      </w:pPr>
      <w:rPr>
        <w:rFonts w:hint="default"/>
        <w:b w:val="0"/>
        <w:i w:val="0"/>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5" w15:restartNumberingAfterBreak="0">
    <w:nsid w:val="7A931C29"/>
    <w:multiLevelType w:val="hybridMultilevel"/>
    <w:tmpl w:val="FF18D0D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6" w15:restartNumberingAfterBreak="0">
    <w:nsid w:val="7C4064DD"/>
    <w:multiLevelType w:val="hybridMultilevel"/>
    <w:tmpl w:val="94A64178"/>
    <w:lvl w:ilvl="0" w:tplc="04050011">
      <w:start w:val="1"/>
      <w:numFmt w:val="decimal"/>
      <w:lvlText w:val="%1)"/>
      <w:lvlJc w:val="left"/>
      <w:pPr>
        <w:ind w:left="720" w:hanging="360"/>
      </w:pPr>
      <w:rPr>
        <w:rFonts w:cs="Times New Roman"/>
      </w:rPr>
    </w:lvl>
    <w:lvl w:ilvl="1" w:tplc="9FDE7CD2">
      <w:start w:val="1"/>
      <w:numFmt w:val="lowerLetter"/>
      <w:lvlText w:val="%2."/>
      <w:lvlJc w:val="left"/>
      <w:pPr>
        <w:ind w:left="360" w:hanging="360"/>
      </w:pPr>
      <w:rPr>
        <w:rFonts w:cs="Times New Roman" w:hint="default"/>
      </w:rPr>
    </w:lvl>
    <w:lvl w:ilvl="2" w:tplc="0405001B">
      <w:start w:val="1"/>
      <w:numFmt w:val="lowerRoman"/>
      <w:lvlText w:val="%3."/>
      <w:lvlJc w:val="right"/>
      <w:pPr>
        <w:ind w:left="2160" w:hanging="180"/>
      </w:pPr>
      <w:rPr>
        <w:rFonts w:cs="Times New Roman"/>
      </w:rPr>
    </w:lvl>
    <w:lvl w:ilvl="3" w:tplc="0405000F">
      <w:start w:val="1"/>
      <w:numFmt w:val="decimal"/>
      <w:lvlText w:val="%4."/>
      <w:lvlJc w:val="left"/>
      <w:pPr>
        <w:ind w:left="2880" w:hanging="360"/>
      </w:pPr>
      <w:rPr>
        <w:rFonts w:cs="Times New Roman"/>
      </w:rPr>
    </w:lvl>
    <w:lvl w:ilvl="4" w:tplc="04050019">
      <w:start w:val="1"/>
      <w:numFmt w:val="lowerLetter"/>
      <w:lvlText w:val="%5."/>
      <w:lvlJc w:val="left"/>
      <w:pPr>
        <w:ind w:left="3600" w:hanging="360"/>
      </w:pPr>
      <w:rPr>
        <w:rFonts w:cs="Times New Roman"/>
      </w:rPr>
    </w:lvl>
    <w:lvl w:ilvl="5" w:tplc="0405001B">
      <w:start w:val="1"/>
      <w:numFmt w:val="lowerRoman"/>
      <w:lvlText w:val="%6."/>
      <w:lvlJc w:val="right"/>
      <w:pPr>
        <w:ind w:left="4320" w:hanging="180"/>
      </w:pPr>
      <w:rPr>
        <w:rFonts w:cs="Times New Roman"/>
      </w:rPr>
    </w:lvl>
    <w:lvl w:ilvl="6" w:tplc="0405000F">
      <w:start w:val="1"/>
      <w:numFmt w:val="decimal"/>
      <w:lvlText w:val="%7."/>
      <w:lvlJc w:val="left"/>
      <w:pPr>
        <w:ind w:left="5040" w:hanging="360"/>
      </w:pPr>
      <w:rPr>
        <w:rFonts w:cs="Times New Roman"/>
      </w:rPr>
    </w:lvl>
    <w:lvl w:ilvl="7" w:tplc="04050019">
      <w:start w:val="1"/>
      <w:numFmt w:val="lowerLetter"/>
      <w:lvlText w:val="%8."/>
      <w:lvlJc w:val="left"/>
      <w:pPr>
        <w:ind w:left="5760" w:hanging="360"/>
      </w:pPr>
      <w:rPr>
        <w:rFonts w:cs="Times New Roman"/>
      </w:rPr>
    </w:lvl>
    <w:lvl w:ilvl="8" w:tplc="0405001B">
      <w:start w:val="1"/>
      <w:numFmt w:val="lowerRoman"/>
      <w:lvlText w:val="%9."/>
      <w:lvlJc w:val="right"/>
      <w:pPr>
        <w:ind w:left="6480" w:hanging="180"/>
      </w:pPr>
      <w:rPr>
        <w:rFonts w:cs="Times New Roman"/>
      </w:rPr>
    </w:lvl>
  </w:abstractNum>
  <w:abstractNum w:abstractNumId="147" w15:restartNumberingAfterBreak="0">
    <w:nsid w:val="7E112FA0"/>
    <w:multiLevelType w:val="hybridMultilevel"/>
    <w:tmpl w:val="932C9FD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hint="default"/>
      </w:rPr>
    </w:lvl>
    <w:lvl w:ilvl="8" w:tplc="04050005">
      <w:start w:val="1"/>
      <w:numFmt w:val="bullet"/>
      <w:lvlText w:val=""/>
      <w:lvlJc w:val="left"/>
      <w:pPr>
        <w:ind w:left="6480" w:hanging="360"/>
      </w:pPr>
      <w:rPr>
        <w:rFonts w:ascii="Wingdings" w:hAnsi="Wingdings" w:hint="default"/>
      </w:rPr>
    </w:lvl>
  </w:abstractNum>
  <w:abstractNum w:abstractNumId="148" w15:restartNumberingAfterBreak="0">
    <w:nsid w:val="7EB418E4"/>
    <w:multiLevelType w:val="hybridMultilevel"/>
    <w:tmpl w:val="2A7898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9" w15:restartNumberingAfterBreak="0">
    <w:nsid w:val="7EE86F8C"/>
    <w:multiLevelType w:val="hybridMultilevel"/>
    <w:tmpl w:val="1550105A"/>
    <w:lvl w:ilvl="0" w:tplc="A06022CE">
      <w:numFmt w:val="bullet"/>
      <w:lvlText w:val="-"/>
      <w:lvlJc w:val="left"/>
      <w:pPr>
        <w:ind w:left="1395" w:hanging="132"/>
      </w:pPr>
      <w:rPr>
        <w:rFonts w:ascii="Times New Roman" w:eastAsia="Times New Roman" w:hAnsi="Times New Roman" w:cs="Times New Roman" w:hint="default"/>
        <w:spacing w:val="0"/>
        <w:w w:val="102"/>
        <w:lang w:val="sk-SK" w:eastAsia="en-US" w:bidi="ar-SA"/>
      </w:rPr>
    </w:lvl>
    <w:lvl w:ilvl="1" w:tplc="A79EEECA">
      <w:numFmt w:val="bullet"/>
      <w:lvlText w:val="•"/>
      <w:lvlJc w:val="left"/>
      <w:pPr>
        <w:ind w:left="2362" w:hanging="132"/>
      </w:pPr>
      <w:rPr>
        <w:rFonts w:hint="default"/>
        <w:lang w:val="sk-SK" w:eastAsia="en-US" w:bidi="ar-SA"/>
      </w:rPr>
    </w:lvl>
    <w:lvl w:ilvl="2" w:tplc="4F84DF7C">
      <w:numFmt w:val="bullet"/>
      <w:lvlText w:val="•"/>
      <w:lvlJc w:val="left"/>
      <w:pPr>
        <w:ind w:left="3324" w:hanging="132"/>
      </w:pPr>
      <w:rPr>
        <w:rFonts w:hint="default"/>
        <w:lang w:val="sk-SK" w:eastAsia="en-US" w:bidi="ar-SA"/>
      </w:rPr>
    </w:lvl>
    <w:lvl w:ilvl="3" w:tplc="23A261F4">
      <w:numFmt w:val="bullet"/>
      <w:lvlText w:val="•"/>
      <w:lvlJc w:val="left"/>
      <w:pPr>
        <w:ind w:left="4287" w:hanging="132"/>
      </w:pPr>
      <w:rPr>
        <w:rFonts w:hint="default"/>
        <w:lang w:val="sk-SK" w:eastAsia="en-US" w:bidi="ar-SA"/>
      </w:rPr>
    </w:lvl>
    <w:lvl w:ilvl="4" w:tplc="45F061D4">
      <w:numFmt w:val="bullet"/>
      <w:lvlText w:val="•"/>
      <w:lvlJc w:val="left"/>
      <w:pPr>
        <w:ind w:left="5249" w:hanging="132"/>
      </w:pPr>
      <w:rPr>
        <w:rFonts w:hint="default"/>
        <w:lang w:val="sk-SK" w:eastAsia="en-US" w:bidi="ar-SA"/>
      </w:rPr>
    </w:lvl>
    <w:lvl w:ilvl="5" w:tplc="8AF8CACA">
      <w:numFmt w:val="bullet"/>
      <w:lvlText w:val="•"/>
      <w:lvlJc w:val="left"/>
      <w:pPr>
        <w:ind w:left="6212" w:hanging="132"/>
      </w:pPr>
      <w:rPr>
        <w:rFonts w:hint="default"/>
        <w:lang w:val="sk-SK" w:eastAsia="en-US" w:bidi="ar-SA"/>
      </w:rPr>
    </w:lvl>
    <w:lvl w:ilvl="6" w:tplc="3794B622">
      <w:numFmt w:val="bullet"/>
      <w:lvlText w:val="•"/>
      <w:lvlJc w:val="left"/>
      <w:pPr>
        <w:ind w:left="7174" w:hanging="132"/>
      </w:pPr>
      <w:rPr>
        <w:rFonts w:hint="default"/>
        <w:lang w:val="sk-SK" w:eastAsia="en-US" w:bidi="ar-SA"/>
      </w:rPr>
    </w:lvl>
    <w:lvl w:ilvl="7" w:tplc="E6F040C2">
      <w:numFmt w:val="bullet"/>
      <w:lvlText w:val="•"/>
      <w:lvlJc w:val="left"/>
      <w:pPr>
        <w:ind w:left="8136" w:hanging="132"/>
      </w:pPr>
      <w:rPr>
        <w:rFonts w:hint="default"/>
        <w:lang w:val="sk-SK" w:eastAsia="en-US" w:bidi="ar-SA"/>
      </w:rPr>
    </w:lvl>
    <w:lvl w:ilvl="8" w:tplc="A1F49B10">
      <w:numFmt w:val="bullet"/>
      <w:lvlText w:val="•"/>
      <w:lvlJc w:val="left"/>
      <w:pPr>
        <w:ind w:left="9099" w:hanging="132"/>
      </w:pPr>
      <w:rPr>
        <w:rFonts w:hint="default"/>
        <w:lang w:val="sk-SK" w:eastAsia="en-US" w:bidi="ar-SA"/>
      </w:rPr>
    </w:lvl>
  </w:abstractNum>
  <w:num w:numId="1" w16cid:durableId="441078212">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34084917">
    <w:abstractNumId w:val="112"/>
  </w:num>
  <w:num w:numId="3" w16cid:durableId="2074963720">
    <w:abstractNumId w:val="7"/>
  </w:num>
  <w:num w:numId="4" w16cid:durableId="1789737867">
    <w:abstractNumId w:val="62"/>
  </w:num>
  <w:num w:numId="5" w16cid:durableId="1158569537">
    <w:abstractNumId w:val="126"/>
  </w:num>
  <w:num w:numId="6" w16cid:durableId="525483744">
    <w:abstractNumId w:val="0"/>
  </w:num>
  <w:num w:numId="7" w16cid:durableId="1879705133">
    <w:abstractNumId w:val="109"/>
  </w:num>
  <w:num w:numId="8" w16cid:durableId="1212494542">
    <w:abstractNumId w:val="1"/>
  </w:num>
  <w:num w:numId="9" w16cid:durableId="1371030620">
    <w:abstractNumId w:val="2"/>
  </w:num>
  <w:num w:numId="10" w16cid:durableId="1355377719">
    <w:abstractNumId w:val="20"/>
  </w:num>
  <w:num w:numId="11" w16cid:durableId="1060716353">
    <w:abstractNumId w:val="52"/>
  </w:num>
  <w:num w:numId="12" w16cid:durableId="1552570240">
    <w:abstractNumId w:val="146"/>
  </w:num>
  <w:num w:numId="13" w16cid:durableId="447435138">
    <w:abstractNumId w:val="132"/>
  </w:num>
  <w:num w:numId="14" w16cid:durableId="1025207473">
    <w:abstractNumId w:val="104"/>
  </w:num>
  <w:num w:numId="15" w16cid:durableId="690033050">
    <w:abstractNumId w:val="17"/>
  </w:num>
  <w:num w:numId="16" w16cid:durableId="1705909582">
    <w:abstractNumId w:val="48"/>
  </w:num>
  <w:num w:numId="17" w16cid:durableId="130902823">
    <w:abstractNumId w:val="147"/>
  </w:num>
  <w:num w:numId="18" w16cid:durableId="755201698">
    <w:abstractNumId w:val="143"/>
  </w:num>
  <w:num w:numId="19" w16cid:durableId="129905027">
    <w:abstractNumId w:val="92"/>
  </w:num>
  <w:num w:numId="20" w16cid:durableId="1232883283">
    <w:abstractNumId w:val="3"/>
  </w:num>
  <w:num w:numId="21" w16cid:durableId="383718084">
    <w:abstractNumId w:val="60"/>
  </w:num>
  <w:num w:numId="22" w16cid:durableId="1766538485">
    <w:abstractNumId w:val="85"/>
  </w:num>
  <w:num w:numId="23" w16cid:durableId="818808617">
    <w:abstractNumId w:val="70"/>
  </w:num>
  <w:num w:numId="24" w16cid:durableId="2116318315">
    <w:abstractNumId w:val="133"/>
  </w:num>
  <w:num w:numId="25" w16cid:durableId="1614314562">
    <w:abstractNumId w:val="116"/>
  </w:num>
  <w:num w:numId="26" w16cid:durableId="1845392203">
    <w:abstractNumId w:val="95"/>
  </w:num>
  <w:num w:numId="27" w16cid:durableId="1845776779">
    <w:abstractNumId w:val="90"/>
  </w:num>
  <w:num w:numId="28" w16cid:durableId="1586569492">
    <w:abstractNumId w:val="65"/>
  </w:num>
  <w:num w:numId="29" w16cid:durableId="1890845337">
    <w:abstractNumId w:val="40"/>
  </w:num>
  <w:num w:numId="30" w16cid:durableId="436292753">
    <w:abstractNumId w:val="128"/>
  </w:num>
  <w:num w:numId="31" w16cid:durableId="33041637">
    <w:abstractNumId w:val="124"/>
  </w:num>
  <w:num w:numId="32" w16cid:durableId="56945970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50332281">
    <w:abstractNumId w:val="3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2572390">
    <w:abstractNumId w:val="11"/>
  </w:num>
  <w:num w:numId="35" w16cid:durableId="249851763">
    <w:abstractNumId w:val="108"/>
  </w:num>
  <w:num w:numId="36" w16cid:durableId="1664965087">
    <w:abstractNumId w:val="141"/>
  </w:num>
  <w:num w:numId="37" w16cid:durableId="1242830453">
    <w:abstractNumId w:val="55"/>
  </w:num>
  <w:num w:numId="38" w16cid:durableId="747964949">
    <w:abstractNumId w:val="148"/>
  </w:num>
  <w:num w:numId="39" w16cid:durableId="1741519113">
    <w:abstractNumId w:val="36"/>
  </w:num>
  <w:num w:numId="40" w16cid:durableId="1719238216">
    <w:abstractNumId w:val="130"/>
  </w:num>
  <w:num w:numId="41" w16cid:durableId="536545035">
    <w:abstractNumId w:val="119"/>
  </w:num>
  <w:num w:numId="42" w16cid:durableId="1000550258">
    <w:abstractNumId w:val="4"/>
  </w:num>
  <w:num w:numId="43" w16cid:durableId="471606964">
    <w:abstractNumId w:val="19"/>
  </w:num>
  <w:num w:numId="44" w16cid:durableId="1390031933">
    <w:abstractNumId w:val="75"/>
  </w:num>
  <w:num w:numId="45" w16cid:durableId="1482115684">
    <w:abstractNumId w:val="27"/>
  </w:num>
  <w:num w:numId="46" w16cid:durableId="351609543">
    <w:abstractNumId w:val="139"/>
  </w:num>
  <w:num w:numId="47" w16cid:durableId="496117599">
    <w:abstractNumId w:val="30"/>
  </w:num>
  <w:num w:numId="48" w16cid:durableId="1684821101">
    <w:abstractNumId w:val="29"/>
  </w:num>
  <w:num w:numId="49" w16cid:durableId="425417710">
    <w:abstractNumId w:val="31"/>
  </w:num>
  <w:num w:numId="50" w16cid:durableId="498227638">
    <w:abstractNumId w:val="123"/>
  </w:num>
  <w:num w:numId="51" w16cid:durableId="960233858">
    <w:abstractNumId w:val="10"/>
  </w:num>
  <w:num w:numId="52" w16cid:durableId="860437888">
    <w:abstractNumId w:val="44"/>
  </w:num>
  <w:num w:numId="53" w16cid:durableId="801770670">
    <w:abstractNumId w:val="26"/>
  </w:num>
  <w:num w:numId="54" w16cid:durableId="1712534515">
    <w:abstractNumId w:val="67"/>
  </w:num>
  <w:num w:numId="55" w16cid:durableId="746154740">
    <w:abstractNumId w:val="121"/>
  </w:num>
  <w:num w:numId="56" w16cid:durableId="2032801648">
    <w:abstractNumId w:val="91"/>
  </w:num>
  <w:num w:numId="57" w16cid:durableId="977807291">
    <w:abstractNumId w:val="102"/>
  </w:num>
  <w:num w:numId="58" w16cid:durableId="1161698455">
    <w:abstractNumId w:val="127"/>
  </w:num>
  <w:num w:numId="59" w16cid:durableId="25520127">
    <w:abstractNumId w:val="138"/>
  </w:num>
  <w:num w:numId="60" w16cid:durableId="1369064225">
    <w:abstractNumId w:val="22"/>
  </w:num>
  <w:num w:numId="61" w16cid:durableId="306974921">
    <w:abstractNumId w:val="43"/>
  </w:num>
  <w:num w:numId="62" w16cid:durableId="497158484">
    <w:abstractNumId w:val="18"/>
  </w:num>
  <w:num w:numId="63" w16cid:durableId="2147119816">
    <w:abstractNumId w:val="51"/>
  </w:num>
  <w:num w:numId="64" w16cid:durableId="641035698">
    <w:abstractNumId w:val="14"/>
  </w:num>
  <w:num w:numId="65" w16cid:durableId="1255168992">
    <w:abstractNumId w:val="145"/>
  </w:num>
  <w:num w:numId="66" w16cid:durableId="1338966041">
    <w:abstractNumId w:val="131"/>
  </w:num>
  <w:num w:numId="67" w16cid:durableId="363482605">
    <w:abstractNumId w:val="71"/>
  </w:num>
  <w:num w:numId="68" w16cid:durableId="347490281">
    <w:abstractNumId w:val="113"/>
  </w:num>
  <w:num w:numId="69" w16cid:durableId="1087263927">
    <w:abstractNumId w:val="83"/>
  </w:num>
  <w:num w:numId="70" w16cid:durableId="1174996592">
    <w:abstractNumId w:val="53"/>
  </w:num>
  <w:num w:numId="71" w16cid:durableId="2125609845">
    <w:abstractNumId w:val="84"/>
  </w:num>
  <w:num w:numId="72" w16cid:durableId="219901277">
    <w:abstractNumId w:val="115"/>
  </w:num>
  <w:num w:numId="73" w16cid:durableId="1147240057">
    <w:abstractNumId w:val="86"/>
  </w:num>
  <w:num w:numId="74" w16cid:durableId="1088768392">
    <w:abstractNumId w:val="56"/>
  </w:num>
  <w:num w:numId="75" w16cid:durableId="1018461948">
    <w:abstractNumId w:val="114"/>
  </w:num>
  <w:num w:numId="76" w16cid:durableId="410734856">
    <w:abstractNumId w:val="140"/>
  </w:num>
  <w:num w:numId="77" w16cid:durableId="14892193">
    <w:abstractNumId w:val="66"/>
  </w:num>
  <w:num w:numId="78" w16cid:durableId="1521549871">
    <w:abstractNumId w:val="5"/>
  </w:num>
  <w:num w:numId="79" w16cid:durableId="1407604645">
    <w:abstractNumId w:val="23"/>
  </w:num>
  <w:num w:numId="80" w16cid:durableId="1532067705">
    <w:abstractNumId w:val="37"/>
  </w:num>
  <w:num w:numId="81" w16cid:durableId="1687632459">
    <w:abstractNumId w:val="38"/>
  </w:num>
  <w:num w:numId="82" w16cid:durableId="1112362646">
    <w:abstractNumId w:val="16"/>
  </w:num>
  <w:num w:numId="83" w16cid:durableId="1924604398">
    <w:abstractNumId w:val="96"/>
  </w:num>
  <w:num w:numId="84" w16cid:durableId="37168952">
    <w:abstractNumId w:val="103"/>
  </w:num>
  <w:num w:numId="85" w16cid:durableId="1323856094">
    <w:abstractNumId w:val="100"/>
  </w:num>
  <w:num w:numId="86" w16cid:durableId="1349067742">
    <w:abstractNumId w:val="82"/>
  </w:num>
  <w:num w:numId="87" w16cid:durableId="87701407">
    <w:abstractNumId w:val="34"/>
  </w:num>
  <w:num w:numId="88" w16cid:durableId="75443221">
    <w:abstractNumId w:val="101"/>
  </w:num>
  <w:num w:numId="89" w16cid:durableId="1057166405">
    <w:abstractNumId w:val="87"/>
  </w:num>
  <w:num w:numId="90" w16cid:durableId="122625306">
    <w:abstractNumId w:val="73"/>
  </w:num>
  <w:num w:numId="91" w16cid:durableId="1911884814">
    <w:abstractNumId w:val="72"/>
  </w:num>
  <w:num w:numId="92" w16cid:durableId="79372707">
    <w:abstractNumId w:val="63"/>
  </w:num>
  <w:num w:numId="93" w16cid:durableId="869730877">
    <w:abstractNumId w:val="111"/>
  </w:num>
  <w:num w:numId="94" w16cid:durableId="236088944">
    <w:abstractNumId w:val="8"/>
  </w:num>
  <w:num w:numId="95" w16cid:durableId="1233856235">
    <w:abstractNumId w:val="64"/>
  </w:num>
  <w:num w:numId="96" w16cid:durableId="2104645942">
    <w:abstractNumId w:val="88"/>
  </w:num>
  <w:num w:numId="97" w16cid:durableId="260339701">
    <w:abstractNumId w:val="98"/>
  </w:num>
  <w:num w:numId="98" w16cid:durableId="620770646">
    <w:abstractNumId w:val="120"/>
  </w:num>
  <w:num w:numId="99" w16cid:durableId="2060668260">
    <w:abstractNumId w:val="117"/>
  </w:num>
  <w:num w:numId="100" w16cid:durableId="1192765335">
    <w:abstractNumId w:val="136"/>
  </w:num>
  <w:num w:numId="101" w16cid:durableId="2054575053">
    <w:abstractNumId w:val="47"/>
  </w:num>
  <w:num w:numId="102" w16cid:durableId="722868189">
    <w:abstractNumId w:val="144"/>
  </w:num>
  <w:num w:numId="103" w16cid:durableId="493882591">
    <w:abstractNumId w:val="28"/>
  </w:num>
  <w:num w:numId="104" w16cid:durableId="1869176312">
    <w:abstractNumId w:val="80"/>
  </w:num>
  <w:num w:numId="105" w16cid:durableId="917860026">
    <w:abstractNumId w:val="46"/>
  </w:num>
  <w:num w:numId="106" w16cid:durableId="315495366">
    <w:abstractNumId w:val="77"/>
  </w:num>
  <w:num w:numId="107" w16cid:durableId="1069579020">
    <w:abstractNumId w:val="134"/>
  </w:num>
  <w:num w:numId="108" w16cid:durableId="1308783085">
    <w:abstractNumId w:val="6"/>
  </w:num>
  <w:num w:numId="109" w16cid:durableId="1899583455">
    <w:abstractNumId w:val="142"/>
  </w:num>
  <w:num w:numId="110" w16cid:durableId="1387097274">
    <w:abstractNumId w:val="25"/>
  </w:num>
  <w:num w:numId="111" w16cid:durableId="1585214747">
    <w:abstractNumId w:val="61"/>
  </w:num>
  <w:num w:numId="112" w16cid:durableId="1753549571">
    <w:abstractNumId w:val="106"/>
  </w:num>
  <w:num w:numId="113" w16cid:durableId="860048980">
    <w:abstractNumId w:val="129"/>
  </w:num>
  <w:num w:numId="114" w16cid:durableId="913709568">
    <w:abstractNumId w:val="118"/>
  </w:num>
  <w:num w:numId="115" w16cid:durableId="644236483">
    <w:abstractNumId w:val="79"/>
  </w:num>
  <w:num w:numId="116" w16cid:durableId="1042897847">
    <w:abstractNumId w:val="33"/>
  </w:num>
  <w:num w:numId="117" w16cid:durableId="864173412">
    <w:abstractNumId w:val="13"/>
  </w:num>
  <w:num w:numId="118" w16cid:durableId="1633362017">
    <w:abstractNumId w:val="42"/>
  </w:num>
  <w:num w:numId="119" w16cid:durableId="1762527385">
    <w:abstractNumId w:val="15"/>
  </w:num>
  <w:num w:numId="120" w16cid:durableId="407966373">
    <w:abstractNumId w:val="94"/>
  </w:num>
  <w:num w:numId="121" w16cid:durableId="1808666106">
    <w:abstractNumId w:val="45"/>
  </w:num>
  <w:num w:numId="122" w16cid:durableId="1954088690">
    <w:abstractNumId w:val="57"/>
  </w:num>
  <w:num w:numId="123" w16cid:durableId="736126835">
    <w:abstractNumId w:val="99"/>
  </w:num>
  <w:num w:numId="124" w16cid:durableId="1780760779">
    <w:abstractNumId w:val="69"/>
  </w:num>
  <w:num w:numId="125" w16cid:durableId="1684437712">
    <w:abstractNumId w:val="107"/>
  </w:num>
  <w:num w:numId="126" w16cid:durableId="1068765350">
    <w:abstractNumId w:val="24"/>
  </w:num>
  <w:num w:numId="127" w16cid:durableId="1389062885">
    <w:abstractNumId w:val="49"/>
  </w:num>
  <w:num w:numId="128" w16cid:durableId="357583753">
    <w:abstractNumId w:val="59"/>
  </w:num>
  <w:num w:numId="129" w16cid:durableId="140079063">
    <w:abstractNumId w:val="41"/>
  </w:num>
  <w:num w:numId="130" w16cid:durableId="1435321086">
    <w:abstractNumId w:val="58"/>
  </w:num>
  <w:num w:numId="131" w16cid:durableId="1456098192">
    <w:abstractNumId w:val="21"/>
  </w:num>
  <w:num w:numId="132" w16cid:durableId="301809370">
    <w:abstractNumId w:val="93"/>
  </w:num>
  <w:num w:numId="133" w16cid:durableId="2135437260">
    <w:abstractNumId w:val="125"/>
  </w:num>
  <w:num w:numId="134" w16cid:durableId="1609122089">
    <w:abstractNumId w:val="105"/>
  </w:num>
  <w:num w:numId="135" w16cid:durableId="11996157">
    <w:abstractNumId w:val="12"/>
  </w:num>
  <w:num w:numId="136" w16cid:durableId="692728242">
    <w:abstractNumId w:val="54"/>
  </w:num>
  <w:num w:numId="137" w16cid:durableId="1050573172">
    <w:abstractNumId w:val="149"/>
  </w:num>
  <w:num w:numId="138" w16cid:durableId="1877348400">
    <w:abstractNumId w:val="35"/>
  </w:num>
  <w:num w:numId="139" w16cid:durableId="12463434">
    <w:abstractNumId w:val="39"/>
  </w:num>
  <w:num w:numId="140" w16cid:durableId="1285500668">
    <w:abstractNumId w:val="9"/>
  </w:num>
  <w:num w:numId="141" w16cid:durableId="1390105145">
    <w:abstractNumId w:val="89"/>
  </w:num>
  <w:num w:numId="142" w16cid:durableId="266428296">
    <w:abstractNumId w:val="135"/>
  </w:num>
  <w:num w:numId="143" w16cid:durableId="1177768234">
    <w:abstractNumId w:val="110"/>
  </w:num>
  <w:num w:numId="144" w16cid:durableId="1501693734">
    <w:abstractNumId w:val="97"/>
  </w:num>
  <w:num w:numId="145" w16cid:durableId="1399595700">
    <w:abstractNumId w:val="122"/>
  </w:num>
  <w:num w:numId="146" w16cid:durableId="102658016">
    <w:abstractNumId w:val="74"/>
  </w:num>
  <w:num w:numId="147" w16cid:durableId="1296831312">
    <w:abstractNumId w:val="76"/>
  </w:num>
  <w:num w:numId="148" w16cid:durableId="1078136854">
    <w:abstractNumId w:val="50"/>
  </w:num>
  <w:num w:numId="149" w16cid:durableId="409543842">
    <w:abstractNumId w:val="16"/>
  </w:num>
  <w:num w:numId="150" w16cid:durableId="729034640">
    <w:abstractNumId w:val="78"/>
  </w:num>
  <w:num w:numId="151" w16cid:durableId="112529024">
    <w:abstractNumId w:val="137"/>
  </w:num>
  <w:num w:numId="152" w16cid:durableId="1692104648">
    <w:abstractNumId w:val="8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086A"/>
    <w:rsid w:val="000004B2"/>
    <w:rsid w:val="000020A1"/>
    <w:rsid w:val="00004364"/>
    <w:rsid w:val="000049E4"/>
    <w:rsid w:val="000067D8"/>
    <w:rsid w:val="00006CE5"/>
    <w:rsid w:val="00007693"/>
    <w:rsid w:val="00007ABE"/>
    <w:rsid w:val="00007B80"/>
    <w:rsid w:val="00007D70"/>
    <w:rsid w:val="00011E69"/>
    <w:rsid w:val="000126DF"/>
    <w:rsid w:val="00012E13"/>
    <w:rsid w:val="00012EEE"/>
    <w:rsid w:val="00015E53"/>
    <w:rsid w:val="00015FD8"/>
    <w:rsid w:val="000165D3"/>
    <w:rsid w:val="00020D4B"/>
    <w:rsid w:val="00022FAE"/>
    <w:rsid w:val="00024954"/>
    <w:rsid w:val="000259B4"/>
    <w:rsid w:val="00030597"/>
    <w:rsid w:val="00030A24"/>
    <w:rsid w:val="00031A62"/>
    <w:rsid w:val="00035222"/>
    <w:rsid w:val="00040E8A"/>
    <w:rsid w:val="00042415"/>
    <w:rsid w:val="000436C1"/>
    <w:rsid w:val="00044438"/>
    <w:rsid w:val="0004507F"/>
    <w:rsid w:val="000454F0"/>
    <w:rsid w:val="000456E9"/>
    <w:rsid w:val="00045BCA"/>
    <w:rsid w:val="000510FF"/>
    <w:rsid w:val="00052011"/>
    <w:rsid w:val="0005252F"/>
    <w:rsid w:val="00053DEA"/>
    <w:rsid w:val="00055E6A"/>
    <w:rsid w:val="000570D2"/>
    <w:rsid w:val="00057307"/>
    <w:rsid w:val="00057928"/>
    <w:rsid w:val="00060086"/>
    <w:rsid w:val="00060881"/>
    <w:rsid w:val="00061952"/>
    <w:rsid w:val="00067BD5"/>
    <w:rsid w:val="00072ECE"/>
    <w:rsid w:val="000735CB"/>
    <w:rsid w:val="00075001"/>
    <w:rsid w:val="00076BEE"/>
    <w:rsid w:val="00077624"/>
    <w:rsid w:val="000826C0"/>
    <w:rsid w:val="00082880"/>
    <w:rsid w:val="00082F68"/>
    <w:rsid w:val="00084747"/>
    <w:rsid w:val="00084EB3"/>
    <w:rsid w:val="000859F9"/>
    <w:rsid w:val="00086891"/>
    <w:rsid w:val="00086E34"/>
    <w:rsid w:val="000878A9"/>
    <w:rsid w:val="000902A1"/>
    <w:rsid w:val="00090386"/>
    <w:rsid w:val="00090B4E"/>
    <w:rsid w:val="00090BC6"/>
    <w:rsid w:val="00090CB7"/>
    <w:rsid w:val="0009247F"/>
    <w:rsid w:val="00092F54"/>
    <w:rsid w:val="00096229"/>
    <w:rsid w:val="0009793B"/>
    <w:rsid w:val="000A006D"/>
    <w:rsid w:val="000A00B0"/>
    <w:rsid w:val="000A0D68"/>
    <w:rsid w:val="000A37FE"/>
    <w:rsid w:val="000A4DA3"/>
    <w:rsid w:val="000B197B"/>
    <w:rsid w:val="000B22D6"/>
    <w:rsid w:val="000B35CA"/>
    <w:rsid w:val="000B3A60"/>
    <w:rsid w:val="000B4C83"/>
    <w:rsid w:val="000B545A"/>
    <w:rsid w:val="000B5AC2"/>
    <w:rsid w:val="000B5C44"/>
    <w:rsid w:val="000B6FCA"/>
    <w:rsid w:val="000B791F"/>
    <w:rsid w:val="000C2B9E"/>
    <w:rsid w:val="000C2EE9"/>
    <w:rsid w:val="000C30AC"/>
    <w:rsid w:val="000C321F"/>
    <w:rsid w:val="000C47D6"/>
    <w:rsid w:val="000C54E5"/>
    <w:rsid w:val="000C5FB6"/>
    <w:rsid w:val="000C6048"/>
    <w:rsid w:val="000D2CE0"/>
    <w:rsid w:val="000D4334"/>
    <w:rsid w:val="000D5F22"/>
    <w:rsid w:val="000D611E"/>
    <w:rsid w:val="000D6FD9"/>
    <w:rsid w:val="000E0A5F"/>
    <w:rsid w:val="000E38EA"/>
    <w:rsid w:val="000E39CD"/>
    <w:rsid w:val="000E3E0A"/>
    <w:rsid w:val="000E4182"/>
    <w:rsid w:val="000E57B9"/>
    <w:rsid w:val="000E648E"/>
    <w:rsid w:val="000F0BC5"/>
    <w:rsid w:val="000F0C3C"/>
    <w:rsid w:val="000F213F"/>
    <w:rsid w:val="000F2805"/>
    <w:rsid w:val="000F496F"/>
    <w:rsid w:val="000F5A03"/>
    <w:rsid w:val="001002D1"/>
    <w:rsid w:val="001025FD"/>
    <w:rsid w:val="001028C9"/>
    <w:rsid w:val="00103683"/>
    <w:rsid w:val="00113A56"/>
    <w:rsid w:val="001178D9"/>
    <w:rsid w:val="00117AC6"/>
    <w:rsid w:val="00121723"/>
    <w:rsid w:val="00121731"/>
    <w:rsid w:val="0012275C"/>
    <w:rsid w:val="001246BF"/>
    <w:rsid w:val="00125697"/>
    <w:rsid w:val="00130024"/>
    <w:rsid w:val="001313A2"/>
    <w:rsid w:val="00131485"/>
    <w:rsid w:val="00132353"/>
    <w:rsid w:val="001334C9"/>
    <w:rsid w:val="00136562"/>
    <w:rsid w:val="00140C99"/>
    <w:rsid w:val="00141537"/>
    <w:rsid w:val="0014167E"/>
    <w:rsid w:val="00143FD3"/>
    <w:rsid w:val="00146402"/>
    <w:rsid w:val="00146894"/>
    <w:rsid w:val="0014757F"/>
    <w:rsid w:val="00150A27"/>
    <w:rsid w:val="00151910"/>
    <w:rsid w:val="001527FC"/>
    <w:rsid w:val="00152D24"/>
    <w:rsid w:val="0015505B"/>
    <w:rsid w:val="001552CD"/>
    <w:rsid w:val="0015588D"/>
    <w:rsid w:val="00157700"/>
    <w:rsid w:val="001619DE"/>
    <w:rsid w:val="00162C3C"/>
    <w:rsid w:val="0016511E"/>
    <w:rsid w:val="00167B43"/>
    <w:rsid w:val="00167BA6"/>
    <w:rsid w:val="00167E7C"/>
    <w:rsid w:val="00170092"/>
    <w:rsid w:val="00170A84"/>
    <w:rsid w:val="00172C72"/>
    <w:rsid w:val="001730F4"/>
    <w:rsid w:val="0017386B"/>
    <w:rsid w:val="00176C8E"/>
    <w:rsid w:val="0017784F"/>
    <w:rsid w:val="00181457"/>
    <w:rsid w:val="00181607"/>
    <w:rsid w:val="00183718"/>
    <w:rsid w:val="001849F7"/>
    <w:rsid w:val="00186CF6"/>
    <w:rsid w:val="0018715F"/>
    <w:rsid w:val="00190A85"/>
    <w:rsid w:val="00191906"/>
    <w:rsid w:val="00191D49"/>
    <w:rsid w:val="00193381"/>
    <w:rsid w:val="00193707"/>
    <w:rsid w:val="00195437"/>
    <w:rsid w:val="00195AA0"/>
    <w:rsid w:val="001A0ED1"/>
    <w:rsid w:val="001A24E7"/>
    <w:rsid w:val="001A3105"/>
    <w:rsid w:val="001A3767"/>
    <w:rsid w:val="001A4CEB"/>
    <w:rsid w:val="001A77BE"/>
    <w:rsid w:val="001B371D"/>
    <w:rsid w:val="001B603D"/>
    <w:rsid w:val="001B67F5"/>
    <w:rsid w:val="001B6FC0"/>
    <w:rsid w:val="001B73C3"/>
    <w:rsid w:val="001B73CD"/>
    <w:rsid w:val="001B7914"/>
    <w:rsid w:val="001C0695"/>
    <w:rsid w:val="001C0F8A"/>
    <w:rsid w:val="001C4C72"/>
    <w:rsid w:val="001C62C4"/>
    <w:rsid w:val="001C6479"/>
    <w:rsid w:val="001D234E"/>
    <w:rsid w:val="001D2804"/>
    <w:rsid w:val="001D46C4"/>
    <w:rsid w:val="001D5186"/>
    <w:rsid w:val="001D5343"/>
    <w:rsid w:val="001D6929"/>
    <w:rsid w:val="001D7546"/>
    <w:rsid w:val="001D7BB1"/>
    <w:rsid w:val="001E2E63"/>
    <w:rsid w:val="001E6B3D"/>
    <w:rsid w:val="001F143E"/>
    <w:rsid w:val="001F2F84"/>
    <w:rsid w:val="001F37CF"/>
    <w:rsid w:val="001F43F1"/>
    <w:rsid w:val="001F61A5"/>
    <w:rsid w:val="001F7675"/>
    <w:rsid w:val="00200951"/>
    <w:rsid w:val="002010DD"/>
    <w:rsid w:val="0020132B"/>
    <w:rsid w:val="00202696"/>
    <w:rsid w:val="00202C83"/>
    <w:rsid w:val="00204CD1"/>
    <w:rsid w:val="00206672"/>
    <w:rsid w:val="0020728C"/>
    <w:rsid w:val="002076E0"/>
    <w:rsid w:val="00210704"/>
    <w:rsid w:val="00211741"/>
    <w:rsid w:val="0021179F"/>
    <w:rsid w:val="002139D1"/>
    <w:rsid w:val="00213F51"/>
    <w:rsid w:val="00214E12"/>
    <w:rsid w:val="00215831"/>
    <w:rsid w:val="00216C38"/>
    <w:rsid w:val="00216EA9"/>
    <w:rsid w:val="00217815"/>
    <w:rsid w:val="00217BDB"/>
    <w:rsid w:val="00220DFC"/>
    <w:rsid w:val="0022104C"/>
    <w:rsid w:val="00222DA8"/>
    <w:rsid w:val="002241CD"/>
    <w:rsid w:val="0022425E"/>
    <w:rsid w:val="002253CC"/>
    <w:rsid w:val="00226BC0"/>
    <w:rsid w:val="00226FC4"/>
    <w:rsid w:val="00230EC2"/>
    <w:rsid w:val="0023369F"/>
    <w:rsid w:val="00236AA2"/>
    <w:rsid w:val="002371C8"/>
    <w:rsid w:val="00237660"/>
    <w:rsid w:val="0024086A"/>
    <w:rsid w:val="00240DB7"/>
    <w:rsid w:val="0024174E"/>
    <w:rsid w:val="002433C9"/>
    <w:rsid w:val="00245190"/>
    <w:rsid w:val="00245C17"/>
    <w:rsid w:val="00245E27"/>
    <w:rsid w:val="00246140"/>
    <w:rsid w:val="0024678D"/>
    <w:rsid w:val="00247B5F"/>
    <w:rsid w:val="00250A84"/>
    <w:rsid w:val="0025119C"/>
    <w:rsid w:val="00252038"/>
    <w:rsid w:val="00257DF5"/>
    <w:rsid w:val="0026159A"/>
    <w:rsid w:val="002621C9"/>
    <w:rsid w:val="00262C54"/>
    <w:rsid w:val="002635E8"/>
    <w:rsid w:val="00264034"/>
    <w:rsid w:val="00264D59"/>
    <w:rsid w:val="00265B7B"/>
    <w:rsid w:val="00266702"/>
    <w:rsid w:val="00266C1F"/>
    <w:rsid w:val="002703C4"/>
    <w:rsid w:val="00270669"/>
    <w:rsid w:val="002721C3"/>
    <w:rsid w:val="00273B32"/>
    <w:rsid w:val="00276618"/>
    <w:rsid w:val="00277501"/>
    <w:rsid w:val="00280457"/>
    <w:rsid w:val="0028267D"/>
    <w:rsid w:val="00283692"/>
    <w:rsid w:val="00284C2E"/>
    <w:rsid w:val="002863D4"/>
    <w:rsid w:val="00286805"/>
    <w:rsid w:val="00287509"/>
    <w:rsid w:val="00287C02"/>
    <w:rsid w:val="00290E97"/>
    <w:rsid w:val="00291AD6"/>
    <w:rsid w:val="00291F62"/>
    <w:rsid w:val="00292119"/>
    <w:rsid w:val="002930BA"/>
    <w:rsid w:val="00293208"/>
    <w:rsid w:val="00293758"/>
    <w:rsid w:val="00294438"/>
    <w:rsid w:val="00295920"/>
    <w:rsid w:val="002961C4"/>
    <w:rsid w:val="00297391"/>
    <w:rsid w:val="00297A28"/>
    <w:rsid w:val="002A028F"/>
    <w:rsid w:val="002A02EE"/>
    <w:rsid w:val="002A193E"/>
    <w:rsid w:val="002A1A8D"/>
    <w:rsid w:val="002A2446"/>
    <w:rsid w:val="002A333B"/>
    <w:rsid w:val="002A4337"/>
    <w:rsid w:val="002A4589"/>
    <w:rsid w:val="002A4FAA"/>
    <w:rsid w:val="002A532E"/>
    <w:rsid w:val="002A5E17"/>
    <w:rsid w:val="002B59C3"/>
    <w:rsid w:val="002B6BFC"/>
    <w:rsid w:val="002B6FE0"/>
    <w:rsid w:val="002B7F76"/>
    <w:rsid w:val="002C0AE0"/>
    <w:rsid w:val="002C1990"/>
    <w:rsid w:val="002C1C24"/>
    <w:rsid w:val="002C3AAB"/>
    <w:rsid w:val="002C47C2"/>
    <w:rsid w:val="002C4A09"/>
    <w:rsid w:val="002D437F"/>
    <w:rsid w:val="002D644E"/>
    <w:rsid w:val="002D6EF4"/>
    <w:rsid w:val="002D7134"/>
    <w:rsid w:val="002D770D"/>
    <w:rsid w:val="002D7E04"/>
    <w:rsid w:val="002E075F"/>
    <w:rsid w:val="002E0850"/>
    <w:rsid w:val="002E1886"/>
    <w:rsid w:val="002E207A"/>
    <w:rsid w:val="002E2DA5"/>
    <w:rsid w:val="002E33B9"/>
    <w:rsid w:val="002E35C9"/>
    <w:rsid w:val="002E3992"/>
    <w:rsid w:val="002E3E2C"/>
    <w:rsid w:val="002E5030"/>
    <w:rsid w:val="002E5A2B"/>
    <w:rsid w:val="002E5CCC"/>
    <w:rsid w:val="002E5E1C"/>
    <w:rsid w:val="002F1761"/>
    <w:rsid w:val="002F1AA1"/>
    <w:rsid w:val="002F1B61"/>
    <w:rsid w:val="002F27F3"/>
    <w:rsid w:val="002F3742"/>
    <w:rsid w:val="002F481E"/>
    <w:rsid w:val="002F4938"/>
    <w:rsid w:val="002F56C4"/>
    <w:rsid w:val="002F5BEB"/>
    <w:rsid w:val="002F6DD5"/>
    <w:rsid w:val="00300DA2"/>
    <w:rsid w:val="00302011"/>
    <w:rsid w:val="00302C2F"/>
    <w:rsid w:val="00303D69"/>
    <w:rsid w:val="00303E5C"/>
    <w:rsid w:val="003108F7"/>
    <w:rsid w:val="00310E6D"/>
    <w:rsid w:val="0031620B"/>
    <w:rsid w:val="00316855"/>
    <w:rsid w:val="00317FA2"/>
    <w:rsid w:val="003229AB"/>
    <w:rsid w:val="00323B02"/>
    <w:rsid w:val="00323D4D"/>
    <w:rsid w:val="003266B5"/>
    <w:rsid w:val="00330DC7"/>
    <w:rsid w:val="0033129E"/>
    <w:rsid w:val="00331371"/>
    <w:rsid w:val="00331E11"/>
    <w:rsid w:val="003335CD"/>
    <w:rsid w:val="00335BDB"/>
    <w:rsid w:val="0033709B"/>
    <w:rsid w:val="003437AC"/>
    <w:rsid w:val="00345C53"/>
    <w:rsid w:val="00347298"/>
    <w:rsid w:val="00347735"/>
    <w:rsid w:val="003507D9"/>
    <w:rsid w:val="003513E2"/>
    <w:rsid w:val="003514F4"/>
    <w:rsid w:val="0035165C"/>
    <w:rsid w:val="003518FD"/>
    <w:rsid w:val="00351DD9"/>
    <w:rsid w:val="00354321"/>
    <w:rsid w:val="003566F9"/>
    <w:rsid w:val="00362B7B"/>
    <w:rsid w:val="00363160"/>
    <w:rsid w:val="00365336"/>
    <w:rsid w:val="003657C7"/>
    <w:rsid w:val="00365D08"/>
    <w:rsid w:val="003678A7"/>
    <w:rsid w:val="00367ACA"/>
    <w:rsid w:val="00367F38"/>
    <w:rsid w:val="003702E2"/>
    <w:rsid w:val="003709A5"/>
    <w:rsid w:val="00372ACD"/>
    <w:rsid w:val="00372C84"/>
    <w:rsid w:val="00372CF4"/>
    <w:rsid w:val="0037376D"/>
    <w:rsid w:val="003749CE"/>
    <w:rsid w:val="003758F6"/>
    <w:rsid w:val="00375EEC"/>
    <w:rsid w:val="003760A6"/>
    <w:rsid w:val="00377388"/>
    <w:rsid w:val="00377BD6"/>
    <w:rsid w:val="00380313"/>
    <w:rsid w:val="003828A7"/>
    <w:rsid w:val="00382CC2"/>
    <w:rsid w:val="00382F10"/>
    <w:rsid w:val="00383AFF"/>
    <w:rsid w:val="003851EE"/>
    <w:rsid w:val="00385740"/>
    <w:rsid w:val="00385DE6"/>
    <w:rsid w:val="00386457"/>
    <w:rsid w:val="003867AE"/>
    <w:rsid w:val="00386EF9"/>
    <w:rsid w:val="00391F1E"/>
    <w:rsid w:val="00393923"/>
    <w:rsid w:val="00394EFD"/>
    <w:rsid w:val="00395E62"/>
    <w:rsid w:val="003A0F22"/>
    <w:rsid w:val="003A12EF"/>
    <w:rsid w:val="003A1467"/>
    <w:rsid w:val="003A23BB"/>
    <w:rsid w:val="003A2443"/>
    <w:rsid w:val="003A2FB2"/>
    <w:rsid w:val="003A39EE"/>
    <w:rsid w:val="003A7C3D"/>
    <w:rsid w:val="003B0C62"/>
    <w:rsid w:val="003B10AA"/>
    <w:rsid w:val="003B57A5"/>
    <w:rsid w:val="003B7E88"/>
    <w:rsid w:val="003C1924"/>
    <w:rsid w:val="003C51F7"/>
    <w:rsid w:val="003C6E4C"/>
    <w:rsid w:val="003C70E3"/>
    <w:rsid w:val="003C7A1B"/>
    <w:rsid w:val="003C7E93"/>
    <w:rsid w:val="003D0EDC"/>
    <w:rsid w:val="003D2FFA"/>
    <w:rsid w:val="003D38F2"/>
    <w:rsid w:val="003D3E51"/>
    <w:rsid w:val="003D7480"/>
    <w:rsid w:val="003E02F0"/>
    <w:rsid w:val="003E314A"/>
    <w:rsid w:val="003E46C5"/>
    <w:rsid w:val="003E561F"/>
    <w:rsid w:val="003E7DD5"/>
    <w:rsid w:val="003E7F26"/>
    <w:rsid w:val="003F2CBB"/>
    <w:rsid w:val="003F356E"/>
    <w:rsid w:val="003F4AAE"/>
    <w:rsid w:val="004003E6"/>
    <w:rsid w:val="004013A6"/>
    <w:rsid w:val="00403C0D"/>
    <w:rsid w:val="004042EA"/>
    <w:rsid w:val="004047AA"/>
    <w:rsid w:val="004051BB"/>
    <w:rsid w:val="00405B75"/>
    <w:rsid w:val="00405DAE"/>
    <w:rsid w:val="00407BE4"/>
    <w:rsid w:val="00410CEF"/>
    <w:rsid w:val="004114C7"/>
    <w:rsid w:val="0041224A"/>
    <w:rsid w:val="004128C0"/>
    <w:rsid w:val="0041418E"/>
    <w:rsid w:val="00414F84"/>
    <w:rsid w:val="004173E4"/>
    <w:rsid w:val="00417810"/>
    <w:rsid w:val="00417B66"/>
    <w:rsid w:val="00420F04"/>
    <w:rsid w:val="00421567"/>
    <w:rsid w:val="00424750"/>
    <w:rsid w:val="004271B7"/>
    <w:rsid w:val="00427872"/>
    <w:rsid w:val="00432045"/>
    <w:rsid w:val="0043472A"/>
    <w:rsid w:val="00435E18"/>
    <w:rsid w:val="0044015A"/>
    <w:rsid w:val="00440C63"/>
    <w:rsid w:val="004420DE"/>
    <w:rsid w:val="00442C61"/>
    <w:rsid w:val="00444602"/>
    <w:rsid w:val="00445B8C"/>
    <w:rsid w:val="00450337"/>
    <w:rsid w:val="00450562"/>
    <w:rsid w:val="00452791"/>
    <w:rsid w:val="00454149"/>
    <w:rsid w:val="00454737"/>
    <w:rsid w:val="00456D25"/>
    <w:rsid w:val="004605C5"/>
    <w:rsid w:val="004620C8"/>
    <w:rsid w:val="004671D2"/>
    <w:rsid w:val="0047098F"/>
    <w:rsid w:val="004727AB"/>
    <w:rsid w:val="004743C0"/>
    <w:rsid w:val="00475920"/>
    <w:rsid w:val="00481212"/>
    <w:rsid w:val="00481B2D"/>
    <w:rsid w:val="00482B3D"/>
    <w:rsid w:val="00482F2B"/>
    <w:rsid w:val="0048525A"/>
    <w:rsid w:val="0048539B"/>
    <w:rsid w:val="004865D8"/>
    <w:rsid w:val="00486D0E"/>
    <w:rsid w:val="00490E9C"/>
    <w:rsid w:val="00493609"/>
    <w:rsid w:val="00494C65"/>
    <w:rsid w:val="00495C32"/>
    <w:rsid w:val="00496D10"/>
    <w:rsid w:val="004A11A5"/>
    <w:rsid w:val="004A145B"/>
    <w:rsid w:val="004A1BB7"/>
    <w:rsid w:val="004A45F1"/>
    <w:rsid w:val="004A6357"/>
    <w:rsid w:val="004A7CEC"/>
    <w:rsid w:val="004B13B4"/>
    <w:rsid w:val="004B140D"/>
    <w:rsid w:val="004B1527"/>
    <w:rsid w:val="004B2B04"/>
    <w:rsid w:val="004B5058"/>
    <w:rsid w:val="004B5A18"/>
    <w:rsid w:val="004B77D7"/>
    <w:rsid w:val="004B7F01"/>
    <w:rsid w:val="004C13A5"/>
    <w:rsid w:val="004C27F6"/>
    <w:rsid w:val="004C7395"/>
    <w:rsid w:val="004D0798"/>
    <w:rsid w:val="004D1C6F"/>
    <w:rsid w:val="004D1CEE"/>
    <w:rsid w:val="004D2638"/>
    <w:rsid w:val="004D2A8F"/>
    <w:rsid w:val="004D370B"/>
    <w:rsid w:val="004D60E8"/>
    <w:rsid w:val="004D696F"/>
    <w:rsid w:val="004D6A83"/>
    <w:rsid w:val="004D6AC0"/>
    <w:rsid w:val="004D77DC"/>
    <w:rsid w:val="004D7992"/>
    <w:rsid w:val="004E06ED"/>
    <w:rsid w:val="004E08EB"/>
    <w:rsid w:val="004E0968"/>
    <w:rsid w:val="004E09E3"/>
    <w:rsid w:val="004E1102"/>
    <w:rsid w:val="004E1A42"/>
    <w:rsid w:val="004E37F9"/>
    <w:rsid w:val="004E6991"/>
    <w:rsid w:val="004E7726"/>
    <w:rsid w:val="004F00B7"/>
    <w:rsid w:val="004F0A44"/>
    <w:rsid w:val="004F1EA3"/>
    <w:rsid w:val="004F2E8C"/>
    <w:rsid w:val="004F35E6"/>
    <w:rsid w:val="004F3637"/>
    <w:rsid w:val="004F4530"/>
    <w:rsid w:val="004F67DB"/>
    <w:rsid w:val="004F7BC7"/>
    <w:rsid w:val="00502700"/>
    <w:rsid w:val="00503A49"/>
    <w:rsid w:val="00505533"/>
    <w:rsid w:val="00506434"/>
    <w:rsid w:val="0050729D"/>
    <w:rsid w:val="00507B00"/>
    <w:rsid w:val="005110B1"/>
    <w:rsid w:val="00512CE2"/>
    <w:rsid w:val="00513FB0"/>
    <w:rsid w:val="00514A17"/>
    <w:rsid w:val="0051576E"/>
    <w:rsid w:val="00516746"/>
    <w:rsid w:val="005169CB"/>
    <w:rsid w:val="005203B5"/>
    <w:rsid w:val="005205F6"/>
    <w:rsid w:val="00522C49"/>
    <w:rsid w:val="00523D4E"/>
    <w:rsid w:val="005240D6"/>
    <w:rsid w:val="00524CDD"/>
    <w:rsid w:val="005257E2"/>
    <w:rsid w:val="00525A38"/>
    <w:rsid w:val="0052673C"/>
    <w:rsid w:val="00527D95"/>
    <w:rsid w:val="005323B1"/>
    <w:rsid w:val="005332B4"/>
    <w:rsid w:val="005333E7"/>
    <w:rsid w:val="00533CAD"/>
    <w:rsid w:val="0053527D"/>
    <w:rsid w:val="005366C2"/>
    <w:rsid w:val="00537404"/>
    <w:rsid w:val="00537972"/>
    <w:rsid w:val="005426C3"/>
    <w:rsid w:val="005442E1"/>
    <w:rsid w:val="00544AAF"/>
    <w:rsid w:val="00545C7D"/>
    <w:rsid w:val="00547000"/>
    <w:rsid w:val="00551654"/>
    <w:rsid w:val="00553D34"/>
    <w:rsid w:val="0055422E"/>
    <w:rsid w:val="00555EFC"/>
    <w:rsid w:val="00556412"/>
    <w:rsid w:val="005567B5"/>
    <w:rsid w:val="00556E81"/>
    <w:rsid w:val="00561817"/>
    <w:rsid w:val="00563F81"/>
    <w:rsid w:val="005653A3"/>
    <w:rsid w:val="0056592D"/>
    <w:rsid w:val="00566293"/>
    <w:rsid w:val="00567452"/>
    <w:rsid w:val="00567570"/>
    <w:rsid w:val="00570501"/>
    <w:rsid w:val="00572BB8"/>
    <w:rsid w:val="0057626D"/>
    <w:rsid w:val="00576BA5"/>
    <w:rsid w:val="0057774B"/>
    <w:rsid w:val="0057791D"/>
    <w:rsid w:val="00582134"/>
    <w:rsid w:val="00582421"/>
    <w:rsid w:val="00582566"/>
    <w:rsid w:val="005846E1"/>
    <w:rsid w:val="00585A0C"/>
    <w:rsid w:val="00586493"/>
    <w:rsid w:val="005864FE"/>
    <w:rsid w:val="0058757A"/>
    <w:rsid w:val="00587DB1"/>
    <w:rsid w:val="005907C1"/>
    <w:rsid w:val="00591427"/>
    <w:rsid w:val="00595C4F"/>
    <w:rsid w:val="0059650F"/>
    <w:rsid w:val="005968B4"/>
    <w:rsid w:val="00596C5A"/>
    <w:rsid w:val="00596E1B"/>
    <w:rsid w:val="005A0D40"/>
    <w:rsid w:val="005A349A"/>
    <w:rsid w:val="005A3C2C"/>
    <w:rsid w:val="005A66ED"/>
    <w:rsid w:val="005A6826"/>
    <w:rsid w:val="005A7563"/>
    <w:rsid w:val="005A7ACF"/>
    <w:rsid w:val="005B0CBD"/>
    <w:rsid w:val="005B1A54"/>
    <w:rsid w:val="005B2132"/>
    <w:rsid w:val="005B284E"/>
    <w:rsid w:val="005B29C6"/>
    <w:rsid w:val="005B29F0"/>
    <w:rsid w:val="005B3CD1"/>
    <w:rsid w:val="005B4778"/>
    <w:rsid w:val="005B56B0"/>
    <w:rsid w:val="005B5962"/>
    <w:rsid w:val="005B5E52"/>
    <w:rsid w:val="005B6486"/>
    <w:rsid w:val="005B6CD1"/>
    <w:rsid w:val="005C0CA3"/>
    <w:rsid w:val="005C117E"/>
    <w:rsid w:val="005C1535"/>
    <w:rsid w:val="005C2736"/>
    <w:rsid w:val="005C3DF7"/>
    <w:rsid w:val="005C5027"/>
    <w:rsid w:val="005C559A"/>
    <w:rsid w:val="005C58A2"/>
    <w:rsid w:val="005C7182"/>
    <w:rsid w:val="005D25CF"/>
    <w:rsid w:val="005D3CB9"/>
    <w:rsid w:val="005D7144"/>
    <w:rsid w:val="005D7C0B"/>
    <w:rsid w:val="005E03F7"/>
    <w:rsid w:val="005E0B6B"/>
    <w:rsid w:val="005E19B6"/>
    <w:rsid w:val="005E6D61"/>
    <w:rsid w:val="005E79FD"/>
    <w:rsid w:val="005E7CCF"/>
    <w:rsid w:val="005F06A2"/>
    <w:rsid w:val="005F08CB"/>
    <w:rsid w:val="005F0A19"/>
    <w:rsid w:val="005F403D"/>
    <w:rsid w:val="005F533C"/>
    <w:rsid w:val="00600805"/>
    <w:rsid w:val="006041AA"/>
    <w:rsid w:val="00610BDF"/>
    <w:rsid w:val="006118ED"/>
    <w:rsid w:val="006123D3"/>
    <w:rsid w:val="00612774"/>
    <w:rsid w:val="00614793"/>
    <w:rsid w:val="00616FE2"/>
    <w:rsid w:val="006208A8"/>
    <w:rsid w:val="00622C74"/>
    <w:rsid w:val="00623B17"/>
    <w:rsid w:val="0062604B"/>
    <w:rsid w:val="006270E4"/>
    <w:rsid w:val="0062720B"/>
    <w:rsid w:val="00627EB9"/>
    <w:rsid w:val="0063062C"/>
    <w:rsid w:val="006306DB"/>
    <w:rsid w:val="00630BE6"/>
    <w:rsid w:val="00631894"/>
    <w:rsid w:val="00632EEF"/>
    <w:rsid w:val="00633A40"/>
    <w:rsid w:val="00633ECD"/>
    <w:rsid w:val="00636B11"/>
    <w:rsid w:val="0064220F"/>
    <w:rsid w:val="00642716"/>
    <w:rsid w:val="00643A7E"/>
    <w:rsid w:val="006513A1"/>
    <w:rsid w:val="00652DA0"/>
    <w:rsid w:val="006530CE"/>
    <w:rsid w:val="00654468"/>
    <w:rsid w:val="00655062"/>
    <w:rsid w:val="00655223"/>
    <w:rsid w:val="0065630B"/>
    <w:rsid w:val="00657A64"/>
    <w:rsid w:val="00660461"/>
    <w:rsid w:val="00661BF0"/>
    <w:rsid w:val="00661EA6"/>
    <w:rsid w:val="006627A4"/>
    <w:rsid w:val="00662F0A"/>
    <w:rsid w:val="00663C2E"/>
    <w:rsid w:val="00667C86"/>
    <w:rsid w:val="00671183"/>
    <w:rsid w:val="006730BB"/>
    <w:rsid w:val="00676C51"/>
    <w:rsid w:val="0068219F"/>
    <w:rsid w:val="0068239E"/>
    <w:rsid w:val="006840FC"/>
    <w:rsid w:val="006852C9"/>
    <w:rsid w:val="006868EC"/>
    <w:rsid w:val="006871D5"/>
    <w:rsid w:val="006904F7"/>
    <w:rsid w:val="0069101D"/>
    <w:rsid w:val="006927D4"/>
    <w:rsid w:val="00692B9F"/>
    <w:rsid w:val="006A1007"/>
    <w:rsid w:val="006A101F"/>
    <w:rsid w:val="006A1485"/>
    <w:rsid w:val="006A1497"/>
    <w:rsid w:val="006A1623"/>
    <w:rsid w:val="006A3772"/>
    <w:rsid w:val="006A4BE6"/>
    <w:rsid w:val="006A7385"/>
    <w:rsid w:val="006B13F3"/>
    <w:rsid w:val="006B15EC"/>
    <w:rsid w:val="006B1E2A"/>
    <w:rsid w:val="006B1EF7"/>
    <w:rsid w:val="006B30DF"/>
    <w:rsid w:val="006B547D"/>
    <w:rsid w:val="006B5FCA"/>
    <w:rsid w:val="006B6721"/>
    <w:rsid w:val="006B6865"/>
    <w:rsid w:val="006C0A90"/>
    <w:rsid w:val="006C0F64"/>
    <w:rsid w:val="006C16FB"/>
    <w:rsid w:val="006C3048"/>
    <w:rsid w:val="006C4045"/>
    <w:rsid w:val="006C47BE"/>
    <w:rsid w:val="006C4EED"/>
    <w:rsid w:val="006C52C3"/>
    <w:rsid w:val="006C54B4"/>
    <w:rsid w:val="006C5820"/>
    <w:rsid w:val="006C629A"/>
    <w:rsid w:val="006C63DB"/>
    <w:rsid w:val="006C643E"/>
    <w:rsid w:val="006C6DBA"/>
    <w:rsid w:val="006D016E"/>
    <w:rsid w:val="006D08B9"/>
    <w:rsid w:val="006D09C0"/>
    <w:rsid w:val="006D2B90"/>
    <w:rsid w:val="006D328D"/>
    <w:rsid w:val="006D3501"/>
    <w:rsid w:val="006D5858"/>
    <w:rsid w:val="006D749C"/>
    <w:rsid w:val="006E1438"/>
    <w:rsid w:val="006E3FC9"/>
    <w:rsid w:val="006E48EC"/>
    <w:rsid w:val="006E5398"/>
    <w:rsid w:val="006E615E"/>
    <w:rsid w:val="006E77A4"/>
    <w:rsid w:val="006E7986"/>
    <w:rsid w:val="006E7F0E"/>
    <w:rsid w:val="006F0A62"/>
    <w:rsid w:val="006F13C5"/>
    <w:rsid w:val="006F168F"/>
    <w:rsid w:val="006F2CBB"/>
    <w:rsid w:val="006F3CC2"/>
    <w:rsid w:val="006F4FEB"/>
    <w:rsid w:val="006F6704"/>
    <w:rsid w:val="006F69D1"/>
    <w:rsid w:val="006F7BB7"/>
    <w:rsid w:val="006F7BEA"/>
    <w:rsid w:val="00701EEC"/>
    <w:rsid w:val="00703147"/>
    <w:rsid w:val="00703982"/>
    <w:rsid w:val="00703EE5"/>
    <w:rsid w:val="00704CD0"/>
    <w:rsid w:val="00705170"/>
    <w:rsid w:val="00705797"/>
    <w:rsid w:val="007067D2"/>
    <w:rsid w:val="00706DFE"/>
    <w:rsid w:val="007076BB"/>
    <w:rsid w:val="00710C9E"/>
    <w:rsid w:val="007125C7"/>
    <w:rsid w:val="0071664E"/>
    <w:rsid w:val="007232F0"/>
    <w:rsid w:val="0072398D"/>
    <w:rsid w:val="0072427C"/>
    <w:rsid w:val="00725611"/>
    <w:rsid w:val="00726ED2"/>
    <w:rsid w:val="007277CD"/>
    <w:rsid w:val="007324E0"/>
    <w:rsid w:val="00733DD2"/>
    <w:rsid w:val="007343F5"/>
    <w:rsid w:val="00735FCB"/>
    <w:rsid w:val="00736877"/>
    <w:rsid w:val="00737264"/>
    <w:rsid w:val="00740728"/>
    <w:rsid w:val="00740BBC"/>
    <w:rsid w:val="0074268B"/>
    <w:rsid w:val="007442AC"/>
    <w:rsid w:val="00744DBD"/>
    <w:rsid w:val="00744E35"/>
    <w:rsid w:val="00746D00"/>
    <w:rsid w:val="007502FC"/>
    <w:rsid w:val="00751E57"/>
    <w:rsid w:val="00751FED"/>
    <w:rsid w:val="00752FA3"/>
    <w:rsid w:val="00755D31"/>
    <w:rsid w:val="00756CD5"/>
    <w:rsid w:val="0076082A"/>
    <w:rsid w:val="00760C9C"/>
    <w:rsid w:val="00764D0A"/>
    <w:rsid w:val="00766735"/>
    <w:rsid w:val="007669DE"/>
    <w:rsid w:val="00767846"/>
    <w:rsid w:val="00774551"/>
    <w:rsid w:val="00774801"/>
    <w:rsid w:val="0077592B"/>
    <w:rsid w:val="00776E0F"/>
    <w:rsid w:val="007778EA"/>
    <w:rsid w:val="00777B8D"/>
    <w:rsid w:val="00777D07"/>
    <w:rsid w:val="007805E0"/>
    <w:rsid w:val="00780C56"/>
    <w:rsid w:val="00780D26"/>
    <w:rsid w:val="00781B3C"/>
    <w:rsid w:val="00781F9D"/>
    <w:rsid w:val="007829BD"/>
    <w:rsid w:val="007836A8"/>
    <w:rsid w:val="00783F24"/>
    <w:rsid w:val="00784591"/>
    <w:rsid w:val="00784ABD"/>
    <w:rsid w:val="00785653"/>
    <w:rsid w:val="00786542"/>
    <w:rsid w:val="007901A2"/>
    <w:rsid w:val="00790ED7"/>
    <w:rsid w:val="00791C39"/>
    <w:rsid w:val="00791D14"/>
    <w:rsid w:val="0079253B"/>
    <w:rsid w:val="0079593E"/>
    <w:rsid w:val="00795E23"/>
    <w:rsid w:val="007960C7"/>
    <w:rsid w:val="007A1DE8"/>
    <w:rsid w:val="007A51FD"/>
    <w:rsid w:val="007A6A89"/>
    <w:rsid w:val="007B0579"/>
    <w:rsid w:val="007B13BA"/>
    <w:rsid w:val="007B2936"/>
    <w:rsid w:val="007B2A90"/>
    <w:rsid w:val="007B4595"/>
    <w:rsid w:val="007B55E5"/>
    <w:rsid w:val="007B5627"/>
    <w:rsid w:val="007B67CC"/>
    <w:rsid w:val="007C210E"/>
    <w:rsid w:val="007C2A94"/>
    <w:rsid w:val="007C2AC2"/>
    <w:rsid w:val="007C34F0"/>
    <w:rsid w:val="007C5278"/>
    <w:rsid w:val="007C6979"/>
    <w:rsid w:val="007C7C67"/>
    <w:rsid w:val="007D0F0A"/>
    <w:rsid w:val="007D149E"/>
    <w:rsid w:val="007D1E31"/>
    <w:rsid w:val="007D1FD5"/>
    <w:rsid w:val="007D5C62"/>
    <w:rsid w:val="007D673F"/>
    <w:rsid w:val="007E533A"/>
    <w:rsid w:val="007E53DD"/>
    <w:rsid w:val="007E554A"/>
    <w:rsid w:val="007E6056"/>
    <w:rsid w:val="007E611E"/>
    <w:rsid w:val="007E61AE"/>
    <w:rsid w:val="007E6EB3"/>
    <w:rsid w:val="007E77A7"/>
    <w:rsid w:val="007E7CC5"/>
    <w:rsid w:val="007F1BE8"/>
    <w:rsid w:val="007F234D"/>
    <w:rsid w:val="007F2912"/>
    <w:rsid w:val="007F3290"/>
    <w:rsid w:val="007F36A8"/>
    <w:rsid w:val="007F417B"/>
    <w:rsid w:val="007F4442"/>
    <w:rsid w:val="007F4B47"/>
    <w:rsid w:val="00802310"/>
    <w:rsid w:val="0080420C"/>
    <w:rsid w:val="0080481B"/>
    <w:rsid w:val="00804C34"/>
    <w:rsid w:val="00805342"/>
    <w:rsid w:val="00806D98"/>
    <w:rsid w:val="00810465"/>
    <w:rsid w:val="00810952"/>
    <w:rsid w:val="0081107F"/>
    <w:rsid w:val="00811D6E"/>
    <w:rsid w:val="00812CA5"/>
    <w:rsid w:val="008158D3"/>
    <w:rsid w:val="00816E99"/>
    <w:rsid w:val="00820849"/>
    <w:rsid w:val="0082139A"/>
    <w:rsid w:val="008213C7"/>
    <w:rsid w:val="00821FE0"/>
    <w:rsid w:val="00822CA2"/>
    <w:rsid w:val="00823DAC"/>
    <w:rsid w:val="008248F4"/>
    <w:rsid w:val="00824F74"/>
    <w:rsid w:val="00825BB7"/>
    <w:rsid w:val="00826324"/>
    <w:rsid w:val="00826700"/>
    <w:rsid w:val="00831017"/>
    <w:rsid w:val="00832BC1"/>
    <w:rsid w:val="00834385"/>
    <w:rsid w:val="00837B0A"/>
    <w:rsid w:val="008423F5"/>
    <w:rsid w:val="00842F70"/>
    <w:rsid w:val="0084377C"/>
    <w:rsid w:val="008443E9"/>
    <w:rsid w:val="00845330"/>
    <w:rsid w:val="0084568C"/>
    <w:rsid w:val="00846AC3"/>
    <w:rsid w:val="00847CDE"/>
    <w:rsid w:val="00850A1B"/>
    <w:rsid w:val="00850E07"/>
    <w:rsid w:val="00851427"/>
    <w:rsid w:val="00851911"/>
    <w:rsid w:val="00851CBA"/>
    <w:rsid w:val="00851D92"/>
    <w:rsid w:val="00852147"/>
    <w:rsid w:val="00853568"/>
    <w:rsid w:val="00855823"/>
    <w:rsid w:val="008630C6"/>
    <w:rsid w:val="008635C2"/>
    <w:rsid w:val="008663C5"/>
    <w:rsid w:val="00866BE1"/>
    <w:rsid w:val="00866DCE"/>
    <w:rsid w:val="00867A53"/>
    <w:rsid w:val="00870398"/>
    <w:rsid w:val="00870412"/>
    <w:rsid w:val="008714A6"/>
    <w:rsid w:val="00871FDC"/>
    <w:rsid w:val="008743C1"/>
    <w:rsid w:val="0087467B"/>
    <w:rsid w:val="00876E06"/>
    <w:rsid w:val="00881BA7"/>
    <w:rsid w:val="00881D22"/>
    <w:rsid w:val="0088346E"/>
    <w:rsid w:val="00884EB1"/>
    <w:rsid w:val="0088530B"/>
    <w:rsid w:val="00887119"/>
    <w:rsid w:val="00890A18"/>
    <w:rsid w:val="00894AC9"/>
    <w:rsid w:val="00894F10"/>
    <w:rsid w:val="00896132"/>
    <w:rsid w:val="0089639D"/>
    <w:rsid w:val="008A0C51"/>
    <w:rsid w:val="008A1F49"/>
    <w:rsid w:val="008A3397"/>
    <w:rsid w:val="008A5B79"/>
    <w:rsid w:val="008A6E49"/>
    <w:rsid w:val="008A726C"/>
    <w:rsid w:val="008B0599"/>
    <w:rsid w:val="008B14D9"/>
    <w:rsid w:val="008B1D69"/>
    <w:rsid w:val="008B1D9F"/>
    <w:rsid w:val="008B1E61"/>
    <w:rsid w:val="008B51BD"/>
    <w:rsid w:val="008B666E"/>
    <w:rsid w:val="008C242B"/>
    <w:rsid w:val="008C6124"/>
    <w:rsid w:val="008D06DE"/>
    <w:rsid w:val="008D1FB4"/>
    <w:rsid w:val="008D2129"/>
    <w:rsid w:val="008D3265"/>
    <w:rsid w:val="008D401F"/>
    <w:rsid w:val="008D4424"/>
    <w:rsid w:val="008D4AC1"/>
    <w:rsid w:val="008D5E21"/>
    <w:rsid w:val="008D6C2F"/>
    <w:rsid w:val="008E05BA"/>
    <w:rsid w:val="008E146D"/>
    <w:rsid w:val="008E1B8B"/>
    <w:rsid w:val="008E3A89"/>
    <w:rsid w:val="008F0E18"/>
    <w:rsid w:val="008F14D0"/>
    <w:rsid w:val="008F242D"/>
    <w:rsid w:val="008F376C"/>
    <w:rsid w:val="008F5014"/>
    <w:rsid w:val="008F580A"/>
    <w:rsid w:val="008F7606"/>
    <w:rsid w:val="008F7F0F"/>
    <w:rsid w:val="00900329"/>
    <w:rsid w:val="0090041B"/>
    <w:rsid w:val="00901C28"/>
    <w:rsid w:val="0090283C"/>
    <w:rsid w:val="009122E0"/>
    <w:rsid w:val="0091484A"/>
    <w:rsid w:val="00914F8C"/>
    <w:rsid w:val="009221F5"/>
    <w:rsid w:val="009223FA"/>
    <w:rsid w:val="00924C2A"/>
    <w:rsid w:val="009253A6"/>
    <w:rsid w:val="009272AB"/>
    <w:rsid w:val="00931B2C"/>
    <w:rsid w:val="009333C9"/>
    <w:rsid w:val="00934085"/>
    <w:rsid w:val="00935AF6"/>
    <w:rsid w:val="00937642"/>
    <w:rsid w:val="00937864"/>
    <w:rsid w:val="00941DDC"/>
    <w:rsid w:val="00944E1B"/>
    <w:rsid w:val="009451A6"/>
    <w:rsid w:val="009510D2"/>
    <w:rsid w:val="009514DE"/>
    <w:rsid w:val="00951A63"/>
    <w:rsid w:val="0095359A"/>
    <w:rsid w:val="00954260"/>
    <w:rsid w:val="00954539"/>
    <w:rsid w:val="00957C89"/>
    <w:rsid w:val="009618B3"/>
    <w:rsid w:val="00962EE6"/>
    <w:rsid w:val="0096370F"/>
    <w:rsid w:val="00967017"/>
    <w:rsid w:val="009671A0"/>
    <w:rsid w:val="00967465"/>
    <w:rsid w:val="00967D4F"/>
    <w:rsid w:val="009729F9"/>
    <w:rsid w:val="00972E4B"/>
    <w:rsid w:val="00980109"/>
    <w:rsid w:val="0098140E"/>
    <w:rsid w:val="00984B79"/>
    <w:rsid w:val="00985A9C"/>
    <w:rsid w:val="00987453"/>
    <w:rsid w:val="00992F8F"/>
    <w:rsid w:val="0099312C"/>
    <w:rsid w:val="00995167"/>
    <w:rsid w:val="00997C91"/>
    <w:rsid w:val="009A193B"/>
    <w:rsid w:val="009A3820"/>
    <w:rsid w:val="009A412D"/>
    <w:rsid w:val="009A4BA4"/>
    <w:rsid w:val="009A543B"/>
    <w:rsid w:val="009A660B"/>
    <w:rsid w:val="009A713E"/>
    <w:rsid w:val="009B0286"/>
    <w:rsid w:val="009B048A"/>
    <w:rsid w:val="009B12F1"/>
    <w:rsid w:val="009B2AFB"/>
    <w:rsid w:val="009B2B25"/>
    <w:rsid w:val="009B3BAC"/>
    <w:rsid w:val="009B3E49"/>
    <w:rsid w:val="009B49DD"/>
    <w:rsid w:val="009B4C1F"/>
    <w:rsid w:val="009B5932"/>
    <w:rsid w:val="009C0156"/>
    <w:rsid w:val="009C1768"/>
    <w:rsid w:val="009C338E"/>
    <w:rsid w:val="009C37EC"/>
    <w:rsid w:val="009C42C4"/>
    <w:rsid w:val="009C4D8E"/>
    <w:rsid w:val="009C5540"/>
    <w:rsid w:val="009C6E87"/>
    <w:rsid w:val="009C72DD"/>
    <w:rsid w:val="009C78A8"/>
    <w:rsid w:val="009C7CB9"/>
    <w:rsid w:val="009D1919"/>
    <w:rsid w:val="009D235E"/>
    <w:rsid w:val="009D25CE"/>
    <w:rsid w:val="009D2F3F"/>
    <w:rsid w:val="009D4BB1"/>
    <w:rsid w:val="009D5301"/>
    <w:rsid w:val="009E0A8B"/>
    <w:rsid w:val="009E0F9B"/>
    <w:rsid w:val="009E1D4E"/>
    <w:rsid w:val="009E2DC9"/>
    <w:rsid w:val="009E5A35"/>
    <w:rsid w:val="009E6001"/>
    <w:rsid w:val="009E6552"/>
    <w:rsid w:val="009E6A4E"/>
    <w:rsid w:val="009E6E1C"/>
    <w:rsid w:val="009E75D1"/>
    <w:rsid w:val="009E7645"/>
    <w:rsid w:val="009F0FDF"/>
    <w:rsid w:val="009F1612"/>
    <w:rsid w:val="009F2FCD"/>
    <w:rsid w:val="009F446B"/>
    <w:rsid w:val="009F44E6"/>
    <w:rsid w:val="009F4600"/>
    <w:rsid w:val="009F7585"/>
    <w:rsid w:val="00A06F26"/>
    <w:rsid w:val="00A10622"/>
    <w:rsid w:val="00A117CA"/>
    <w:rsid w:val="00A135AB"/>
    <w:rsid w:val="00A13D67"/>
    <w:rsid w:val="00A17174"/>
    <w:rsid w:val="00A172DA"/>
    <w:rsid w:val="00A20097"/>
    <w:rsid w:val="00A21906"/>
    <w:rsid w:val="00A21A75"/>
    <w:rsid w:val="00A23B7B"/>
    <w:rsid w:val="00A271B9"/>
    <w:rsid w:val="00A276CE"/>
    <w:rsid w:val="00A30548"/>
    <w:rsid w:val="00A305E0"/>
    <w:rsid w:val="00A30B16"/>
    <w:rsid w:val="00A30C8D"/>
    <w:rsid w:val="00A31432"/>
    <w:rsid w:val="00A340C8"/>
    <w:rsid w:val="00A3505F"/>
    <w:rsid w:val="00A35897"/>
    <w:rsid w:val="00A424F1"/>
    <w:rsid w:val="00A43334"/>
    <w:rsid w:val="00A438CA"/>
    <w:rsid w:val="00A44749"/>
    <w:rsid w:val="00A44AEE"/>
    <w:rsid w:val="00A462CA"/>
    <w:rsid w:val="00A463BA"/>
    <w:rsid w:val="00A46722"/>
    <w:rsid w:val="00A46C48"/>
    <w:rsid w:val="00A46C59"/>
    <w:rsid w:val="00A4766B"/>
    <w:rsid w:val="00A55685"/>
    <w:rsid w:val="00A55B96"/>
    <w:rsid w:val="00A56C68"/>
    <w:rsid w:val="00A56FC4"/>
    <w:rsid w:val="00A573BE"/>
    <w:rsid w:val="00A61003"/>
    <w:rsid w:val="00A61075"/>
    <w:rsid w:val="00A613B2"/>
    <w:rsid w:val="00A62A89"/>
    <w:rsid w:val="00A62AC2"/>
    <w:rsid w:val="00A62B4C"/>
    <w:rsid w:val="00A62DBC"/>
    <w:rsid w:val="00A62FA7"/>
    <w:rsid w:val="00A63215"/>
    <w:rsid w:val="00A64B09"/>
    <w:rsid w:val="00A66829"/>
    <w:rsid w:val="00A66B91"/>
    <w:rsid w:val="00A677E7"/>
    <w:rsid w:val="00A71006"/>
    <w:rsid w:val="00A7112A"/>
    <w:rsid w:val="00A72B08"/>
    <w:rsid w:val="00A732D5"/>
    <w:rsid w:val="00A750CB"/>
    <w:rsid w:val="00A842A3"/>
    <w:rsid w:val="00A84E65"/>
    <w:rsid w:val="00A85522"/>
    <w:rsid w:val="00A90D61"/>
    <w:rsid w:val="00A91574"/>
    <w:rsid w:val="00A91CD0"/>
    <w:rsid w:val="00AA239B"/>
    <w:rsid w:val="00AA706B"/>
    <w:rsid w:val="00AB12BC"/>
    <w:rsid w:val="00AB30D0"/>
    <w:rsid w:val="00AB3A95"/>
    <w:rsid w:val="00AB3B0E"/>
    <w:rsid w:val="00AB5295"/>
    <w:rsid w:val="00AB6033"/>
    <w:rsid w:val="00AB6639"/>
    <w:rsid w:val="00AB6CE7"/>
    <w:rsid w:val="00AB77F3"/>
    <w:rsid w:val="00AB7B7D"/>
    <w:rsid w:val="00AC03BC"/>
    <w:rsid w:val="00AC11DD"/>
    <w:rsid w:val="00AC1D47"/>
    <w:rsid w:val="00AC2444"/>
    <w:rsid w:val="00AC2981"/>
    <w:rsid w:val="00AC5B39"/>
    <w:rsid w:val="00AD09C7"/>
    <w:rsid w:val="00AD1DC4"/>
    <w:rsid w:val="00AD3A37"/>
    <w:rsid w:val="00AD3AA4"/>
    <w:rsid w:val="00AD4781"/>
    <w:rsid w:val="00AD618D"/>
    <w:rsid w:val="00AD709C"/>
    <w:rsid w:val="00AE0073"/>
    <w:rsid w:val="00AE08C6"/>
    <w:rsid w:val="00AE26DE"/>
    <w:rsid w:val="00AE42FC"/>
    <w:rsid w:val="00AE589B"/>
    <w:rsid w:val="00AE7337"/>
    <w:rsid w:val="00AE7FC7"/>
    <w:rsid w:val="00AF2183"/>
    <w:rsid w:val="00AF46CC"/>
    <w:rsid w:val="00AF53A0"/>
    <w:rsid w:val="00AF5AC8"/>
    <w:rsid w:val="00AF67E7"/>
    <w:rsid w:val="00B00B9B"/>
    <w:rsid w:val="00B036E1"/>
    <w:rsid w:val="00B05BED"/>
    <w:rsid w:val="00B070DB"/>
    <w:rsid w:val="00B10EC9"/>
    <w:rsid w:val="00B1189C"/>
    <w:rsid w:val="00B13679"/>
    <w:rsid w:val="00B138B9"/>
    <w:rsid w:val="00B13B11"/>
    <w:rsid w:val="00B13DA8"/>
    <w:rsid w:val="00B14C47"/>
    <w:rsid w:val="00B1584B"/>
    <w:rsid w:val="00B15A75"/>
    <w:rsid w:val="00B15AB8"/>
    <w:rsid w:val="00B20530"/>
    <w:rsid w:val="00B20B25"/>
    <w:rsid w:val="00B210DD"/>
    <w:rsid w:val="00B23A2F"/>
    <w:rsid w:val="00B249AD"/>
    <w:rsid w:val="00B24BA2"/>
    <w:rsid w:val="00B302CF"/>
    <w:rsid w:val="00B31931"/>
    <w:rsid w:val="00B31CE2"/>
    <w:rsid w:val="00B3235B"/>
    <w:rsid w:val="00B34187"/>
    <w:rsid w:val="00B354A2"/>
    <w:rsid w:val="00B40685"/>
    <w:rsid w:val="00B40EFB"/>
    <w:rsid w:val="00B41673"/>
    <w:rsid w:val="00B41B31"/>
    <w:rsid w:val="00B41ECF"/>
    <w:rsid w:val="00B4221B"/>
    <w:rsid w:val="00B43530"/>
    <w:rsid w:val="00B4595A"/>
    <w:rsid w:val="00B46206"/>
    <w:rsid w:val="00B47566"/>
    <w:rsid w:val="00B51172"/>
    <w:rsid w:val="00B51ED2"/>
    <w:rsid w:val="00B53070"/>
    <w:rsid w:val="00B55A20"/>
    <w:rsid w:val="00B56368"/>
    <w:rsid w:val="00B603D3"/>
    <w:rsid w:val="00B62087"/>
    <w:rsid w:val="00B65086"/>
    <w:rsid w:val="00B67B75"/>
    <w:rsid w:val="00B67B83"/>
    <w:rsid w:val="00B67F7E"/>
    <w:rsid w:val="00B71419"/>
    <w:rsid w:val="00B735D9"/>
    <w:rsid w:val="00B80D6F"/>
    <w:rsid w:val="00B819C3"/>
    <w:rsid w:val="00B82082"/>
    <w:rsid w:val="00B83356"/>
    <w:rsid w:val="00B8449E"/>
    <w:rsid w:val="00B849DC"/>
    <w:rsid w:val="00B851E6"/>
    <w:rsid w:val="00B91194"/>
    <w:rsid w:val="00B93AAB"/>
    <w:rsid w:val="00B941A3"/>
    <w:rsid w:val="00B94CDE"/>
    <w:rsid w:val="00B9670E"/>
    <w:rsid w:val="00B97486"/>
    <w:rsid w:val="00BA01A5"/>
    <w:rsid w:val="00BA234A"/>
    <w:rsid w:val="00BA3F6E"/>
    <w:rsid w:val="00BA411E"/>
    <w:rsid w:val="00BA4857"/>
    <w:rsid w:val="00BA6C7E"/>
    <w:rsid w:val="00BB0649"/>
    <w:rsid w:val="00BB44C9"/>
    <w:rsid w:val="00BB55D2"/>
    <w:rsid w:val="00BB5BC5"/>
    <w:rsid w:val="00BB68D0"/>
    <w:rsid w:val="00BB77AF"/>
    <w:rsid w:val="00BB7C85"/>
    <w:rsid w:val="00BC3DD7"/>
    <w:rsid w:val="00BC59D5"/>
    <w:rsid w:val="00BC6F3B"/>
    <w:rsid w:val="00BC769E"/>
    <w:rsid w:val="00BC7A7B"/>
    <w:rsid w:val="00BC7C39"/>
    <w:rsid w:val="00BD1571"/>
    <w:rsid w:val="00BD2598"/>
    <w:rsid w:val="00BD2CF6"/>
    <w:rsid w:val="00BD3021"/>
    <w:rsid w:val="00BD5B0B"/>
    <w:rsid w:val="00BD7095"/>
    <w:rsid w:val="00BE1782"/>
    <w:rsid w:val="00BE2095"/>
    <w:rsid w:val="00BE547C"/>
    <w:rsid w:val="00BE7EE8"/>
    <w:rsid w:val="00BF01F4"/>
    <w:rsid w:val="00BF0857"/>
    <w:rsid w:val="00BF0AC9"/>
    <w:rsid w:val="00BF0F90"/>
    <w:rsid w:val="00BF30AB"/>
    <w:rsid w:val="00BF444D"/>
    <w:rsid w:val="00BF5FCF"/>
    <w:rsid w:val="00BF6462"/>
    <w:rsid w:val="00BF684C"/>
    <w:rsid w:val="00BF6F10"/>
    <w:rsid w:val="00BF79C8"/>
    <w:rsid w:val="00C0149E"/>
    <w:rsid w:val="00C0209D"/>
    <w:rsid w:val="00C0287F"/>
    <w:rsid w:val="00C0489B"/>
    <w:rsid w:val="00C0609F"/>
    <w:rsid w:val="00C06476"/>
    <w:rsid w:val="00C073AD"/>
    <w:rsid w:val="00C10BE1"/>
    <w:rsid w:val="00C11123"/>
    <w:rsid w:val="00C11C63"/>
    <w:rsid w:val="00C12C8B"/>
    <w:rsid w:val="00C13D4E"/>
    <w:rsid w:val="00C14069"/>
    <w:rsid w:val="00C147D8"/>
    <w:rsid w:val="00C159FF"/>
    <w:rsid w:val="00C22302"/>
    <w:rsid w:val="00C24A03"/>
    <w:rsid w:val="00C2516C"/>
    <w:rsid w:val="00C274E4"/>
    <w:rsid w:val="00C27E17"/>
    <w:rsid w:val="00C31F80"/>
    <w:rsid w:val="00C335D3"/>
    <w:rsid w:val="00C35147"/>
    <w:rsid w:val="00C36FCE"/>
    <w:rsid w:val="00C37F5E"/>
    <w:rsid w:val="00C41D8B"/>
    <w:rsid w:val="00C433E2"/>
    <w:rsid w:val="00C4430C"/>
    <w:rsid w:val="00C45B96"/>
    <w:rsid w:val="00C464A4"/>
    <w:rsid w:val="00C465F1"/>
    <w:rsid w:val="00C46B35"/>
    <w:rsid w:val="00C47DF7"/>
    <w:rsid w:val="00C51EE8"/>
    <w:rsid w:val="00C53AED"/>
    <w:rsid w:val="00C56327"/>
    <w:rsid w:val="00C60B5A"/>
    <w:rsid w:val="00C60D8A"/>
    <w:rsid w:val="00C62FB0"/>
    <w:rsid w:val="00C63C31"/>
    <w:rsid w:val="00C653E4"/>
    <w:rsid w:val="00C6583C"/>
    <w:rsid w:val="00C67EC8"/>
    <w:rsid w:val="00C71E12"/>
    <w:rsid w:val="00C7213A"/>
    <w:rsid w:val="00C724DA"/>
    <w:rsid w:val="00C746B8"/>
    <w:rsid w:val="00C80121"/>
    <w:rsid w:val="00C80789"/>
    <w:rsid w:val="00C81713"/>
    <w:rsid w:val="00C837CC"/>
    <w:rsid w:val="00C83DE6"/>
    <w:rsid w:val="00C8477A"/>
    <w:rsid w:val="00C91C81"/>
    <w:rsid w:val="00C92336"/>
    <w:rsid w:val="00C923A5"/>
    <w:rsid w:val="00C94F44"/>
    <w:rsid w:val="00C9523A"/>
    <w:rsid w:val="00C9610B"/>
    <w:rsid w:val="00C976C3"/>
    <w:rsid w:val="00CA220B"/>
    <w:rsid w:val="00CA2709"/>
    <w:rsid w:val="00CA3CE2"/>
    <w:rsid w:val="00CA47AF"/>
    <w:rsid w:val="00CA4A7E"/>
    <w:rsid w:val="00CB22AF"/>
    <w:rsid w:val="00CB488A"/>
    <w:rsid w:val="00CB4C62"/>
    <w:rsid w:val="00CB618C"/>
    <w:rsid w:val="00CB79C7"/>
    <w:rsid w:val="00CC57E5"/>
    <w:rsid w:val="00CC5CE1"/>
    <w:rsid w:val="00CC667B"/>
    <w:rsid w:val="00CC6F79"/>
    <w:rsid w:val="00CC7730"/>
    <w:rsid w:val="00CD0C20"/>
    <w:rsid w:val="00CD0F3F"/>
    <w:rsid w:val="00CD1B28"/>
    <w:rsid w:val="00CD407C"/>
    <w:rsid w:val="00CD623B"/>
    <w:rsid w:val="00CD67C0"/>
    <w:rsid w:val="00CD6A46"/>
    <w:rsid w:val="00CE085A"/>
    <w:rsid w:val="00CE1444"/>
    <w:rsid w:val="00CE4AB1"/>
    <w:rsid w:val="00CE5629"/>
    <w:rsid w:val="00CE632E"/>
    <w:rsid w:val="00CE7A82"/>
    <w:rsid w:val="00CF4636"/>
    <w:rsid w:val="00D0194E"/>
    <w:rsid w:val="00D02B1D"/>
    <w:rsid w:val="00D02E65"/>
    <w:rsid w:val="00D0438C"/>
    <w:rsid w:val="00D0734E"/>
    <w:rsid w:val="00D111E4"/>
    <w:rsid w:val="00D13362"/>
    <w:rsid w:val="00D133C6"/>
    <w:rsid w:val="00D151CA"/>
    <w:rsid w:val="00D1524E"/>
    <w:rsid w:val="00D15748"/>
    <w:rsid w:val="00D1583F"/>
    <w:rsid w:val="00D226F1"/>
    <w:rsid w:val="00D24D62"/>
    <w:rsid w:val="00D257D5"/>
    <w:rsid w:val="00D27B9D"/>
    <w:rsid w:val="00D30B8C"/>
    <w:rsid w:val="00D3300D"/>
    <w:rsid w:val="00D334E8"/>
    <w:rsid w:val="00D36E86"/>
    <w:rsid w:val="00D41829"/>
    <w:rsid w:val="00D4250C"/>
    <w:rsid w:val="00D43839"/>
    <w:rsid w:val="00D4426A"/>
    <w:rsid w:val="00D4474F"/>
    <w:rsid w:val="00D4674F"/>
    <w:rsid w:val="00D470EC"/>
    <w:rsid w:val="00D509B9"/>
    <w:rsid w:val="00D518D2"/>
    <w:rsid w:val="00D525B7"/>
    <w:rsid w:val="00D5405E"/>
    <w:rsid w:val="00D551F7"/>
    <w:rsid w:val="00D57882"/>
    <w:rsid w:val="00D61C93"/>
    <w:rsid w:val="00D66523"/>
    <w:rsid w:val="00D71259"/>
    <w:rsid w:val="00D73069"/>
    <w:rsid w:val="00D738CD"/>
    <w:rsid w:val="00D73F37"/>
    <w:rsid w:val="00D74C59"/>
    <w:rsid w:val="00D75676"/>
    <w:rsid w:val="00D75B82"/>
    <w:rsid w:val="00D75E10"/>
    <w:rsid w:val="00D826A1"/>
    <w:rsid w:val="00D8470C"/>
    <w:rsid w:val="00D866F5"/>
    <w:rsid w:val="00D8778D"/>
    <w:rsid w:val="00D90C2A"/>
    <w:rsid w:val="00D9124C"/>
    <w:rsid w:val="00D913AD"/>
    <w:rsid w:val="00D9304D"/>
    <w:rsid w:val="00D94A48"/>
    <w:rsid w:val="00D95BC6"/>
    <w:rsid w:val="00D96064"/>
    <w:rsid w:val="00D96660"/>
    <w:rsid w:val="00DA1288"/>
    <w:rsid w:val="00DA5963"/>
    <w:rsid w:val="00DA5B47"/>
    <w:rsid w:val="00DA6102"/>
    <w:rsid w:val="00DA7B70"/>
    <w:rsid w:val="00DB15CF"/>
    <w:rsid w:val="00DB366D"/>
    <w:rsid w:val="00DB4696"/>
    <w:rsid w:val="00DB49A6"/>
    <w:rsid w:val="00DB4A0B"/>
    <w:rsid w:val="00DB4EFA"/>
    <w:rsid w:val="00DB59CF"/>
    <w:rsid w:val="00DB6003"/>
    <w:rsid w:val="00DC467B"/>
    <w:rsid w:val="00DC70FE"/>
    <w:rsid w:val="00DD0851"/>
    <w:rsid w:val="00DD25E8"/>
    <w:rsid w:val="00DD2CED"/>
    <w:rsid w:val="00DD4CFE"/>
    <w:rsid w:val="00DD670A"/>
    <w:rsid w:val="00DD67F6"/>
    <w:rsid w:val="00DD698E"/>
    <w:rsid w:val="00DE0054"/>
    <w:rsid w:val="00DE035A"/>
    <w:rsid w:val="00DE51D0"/>
    <w:rsid w:val="00DE691D"/>
    <w:rsid w:val="00DE75C0"/>
    <w:rsid w:val="00DF0F5B"/>
    <w:rsid w:val="00DF1112"/>
    <w:rsid w:val="00DF22D1"/>
    <w:rsid w:val="00DF2BDD"/>
    <w:rsid w:val="00DF3A8E"/>
    <w:rsid w:val="00DF76F8"/>
    <w:rsid w:val="00DF78D1"/>
    <w:rsid w:val="00E011F5"/>
    <w:rsid w:val="00E029A0"/>
    <w:rsid w:val="00E06813"/>
    <w:rsid w:val="00E06C74"/>
    <w:rsid w:val="00E075D1"/>
    <w:rsid w:val="00E131A9"/>
    <w:rsid w:val="00E153EC"/>
    <w:rsid w:val="00E16ACB"/>
    <w:rsid w:val="00E245D1"/>
    <w:rsid w:val="00E25920"/>
    <w:rsid w:val="00E2762C"/>
    <w:rsid w:val="00E27C89"/>
    <w:rsid w:val="00E302B4"/>
    <w:rsid w:val="00E3073E"/>
    <w:rsid w:val="00E3148C"/>
    <w:rsid w:val="00E32708"/>
    <w:rsid w:val="00E3420E"/>
    <w:rsid w:val="00E349E9"/>
    <w:rsid w:val="00E34B22"/>
    <w:rsid w:val="00E36047"/>
    <w:rsid w:val="00E3735D"/>
    <w:rsid w:val="00E37E4A"/>
    <w:rsid w:val="00E40CD4"/>
    <w:rsid w:val="00E41555"/>
    <w:rsid w:val="00E41A3C"/>
    <w:rsid w:val="00E430FE"/>
    <w:rsid w:val="00E440F5"/>
    <w:rsid w:val="00E4415F"/>
    <w:rsid w:val="00E44B0E"/>
    <w:rsid w:val="00E4500E"/>
    <w:rsid w:val="00E45589"/>
    <w:rsid w:val="00E50C5F"/>
    <w:rsid w:val="00E50D58"/>
    <w:rsid w:val="00E52CA8"/>
    <w:rsid w:val="00E536BA"/>
    <w:rsid w:val="00E53E0E"/>
    <w:rsid w:val="00E55B0C"/>
    <w:rsid w:val="00E55B33"/>
    <w:rsid w:val="00E6074D"/>
    <w:rsid w:val="00E652D2"/>
    <w:rsid w:val="00E67730"/>
    <w:rsid w:val="00E6789A"/>
    <w:rsid w:val="00E679D7"/>
    <w:rsid w:val="00E703BF"/>
    <w:rsid w:val="00E73BB2"/>
    <w:rsid w:val="00E74EAF"/>
    <w:rsid w:val="00E7594E"/>
    <w:rsid w:val="00E75EC8"/>
    <w:rsid w:val="00E767DF"/>
    <w:rsid w:val="00E808FE"/>
    <w:rsid w:val="00E80ED3"/>
    <w:rsid w:val="00E812AB"/>
    <w:rsid w:val="00E821CE"/>
    <w:rsid w:val="00E83D48"/>
    <w:rsid w:val="00E84CB6"/>
    <w:rsid w:val="00E850E2"/>
    <w:rsid w:val="00E86C96"/>
    <w:rsid w:val="00E87FC9"/>
    <w:rsid w:val="00E92251"/>
    <w:rsid w:val="00E92749"/>
    <w:rsid w:val="00E92CD1"/>
    <w:rsid w:val="00EA0AB8"/>
    <w:rsid w:val="00EA24B4"/>
    <w:rsid w:val="00EA2871"/>
    <w:rsid w:val="00EA29FF"/>
    <w:rsid w:val="00EA39F3"/>
    <w:rsid w:val="00EA5415"/>
    <w:rsid w:val="00EA591B"/>
    <w:rsid w:val="00EA750F"/>
    <w:rsid w:val="00EB06D1"/>
    <w:rsid w:val="00EB17B3"/>
    <w:rsid w:val="00EB1EC2"/>
    <w:rsid w:val="00EB2CFA"/>
    <w:rsid w:val="00EB30A2"/>
    <w:rsid w:val="00EB691E"/>
    <w:rsid w:val="00EB6EAB"/>
    <w:rsid w:val="00EB6F38"/>
    <w:rsid w:val="00EC0AB3"/>
    <w:rsid w:val="00EC0C9B"/>
    <w:rsid w:val="00EC1907"/>
    <w:rsid w:val="00EC31E8"/>
    <w:rsid w:val="00EC57AF"/>
    <w:rsid w:val="00ED0413"/>
    <w:rsid w:val="00ED04AF"/>
    <w:rsid w:val="00ED5828"/>
    <w:rsid w:val="00EE0E4C"/>
    <w:rsid w:val="00EE2519"/>
    <w:rsid w:val="00EE4D60"/>
    <w:rsid w:val="00EE50E5"/>
    <w:rsid w:val="00EE5BF2"/>
    <w:rsid w:val="00EE69A0"/>
    <w:rsid w:val="00EF021D"/>
    <w:rsid w:val="00EF15BB"/>
    <w:rsid w:val="00EF185D"/>
    <w:rsid w:val="00EF2295"/>
    <w:rsid w:val="00EF24D4"/>
    <w:rsid w:val="00EF4043"/>
    <w:rsid w:val="00EF569C"/>
    <w:rsid w:val="00EF58C2"/>
    <w:rsid w:val="00EF6433"/>
    <w:rsid w:val="00F01053"/>
    <w:rsid w:val="00F01878"/>
    <w:rsid w:val="00F02085"/>
    <w:rsid w:val="00F02771"/>
    <w:rsid w:val="00F04063"/>
    <w:rsid w:val="00F0782C"/>
    <w:rsid w:val="00F12634"/>
    <w:rsid w:val="00F15B5E"/>
    <w:rsid w:val="00F2083F"/>
    <w:rsid w:val="00F20A62"/>
    <w:rsid w:val="00F21DD8"/>
    <w:rsid w:val="00F23824"/>
    <w:rsid w:val="00F248DC"/>
    <w:rsid w:val="00F24E66"/>
    <w:rsid w:val="00F25CF6"/>
    <w:rsid w:val="00F26677"/>
    <w:rsid w:val="00F26A17"/>
    <w:rsid w:val="00F3048A"/>
    <w:rsid w:val="00F30529"/>
    <w:rsid w:val="00F31B38"/>
    <w:rsid w:val="00F33B43"/>
    <w:rsid w:val="00F34271"/>
    <w:rsid w:val="00F366E7"/>
    <w:rsid w:val="00F368AE"/>
    <w:rsid w:val="00F378DC"/>
    <w:rsid w:val="00F37C56"/>
    <w:rsid w:val="00F45ACF"/>
    <w:rsid w:val="00F50A76"/>
    <w:rsid w:val="00F53901"/>
    <w:rsid w:val="00F53D2F"/>
    <w:rsid w:val="00F54CC8"/>
    <w:rsid w:val="00F621AC"/>
    <w:rsid w:val="00F6394A"/>
    <w:rsid w:val="00F66C39"/>
    <w:rsid w:val="00F67879"/>
    <w:rsid w:val="00F719A3"/>
    <w:rsid w:val="00F72503"/>
    <w:rsid w:val="00F75491"/>
    <w:rsid w:val="00F75754"/>
    <w:rsid w:val="00F77C37"/>
    <w:rsid w:val="00F8250B"/>
    <w:rsid w:val="00F830B5"/>
    <w:rsid w:val="00F8403D"/>
    <w:rsid w:val="00F84FB7"/>
    <w:rsid w:val="00F86132"/>
    <w:rsid w:val="00F86855"/>
    <w:rsid w:val="00F868D9"/>
    <w:rsid w:val="00F87D2C"/>
    <w:rsid w:val="00F90D7D"/>
    <w:rsid w:val="00F92719"/>
    <w:rsid w:val="00F93489"/>
    <w:rsid w:val="00F948D2"/>
    <w:rsid w:val="00F94BA1"/>
    <w:rsid w:val="00F94EB8"/>
    <w:rsid w:val="00F97F43"/>
    <w:rsid w:val="00FA3616"/>
    <w:rsid w:val="00FA3A73"/>
    <w:rsid w:val="00FA42E5"/>
    <w:rsid w:val="00FA4846"/>
    <w:rsid w:val="00FA6675"/>
    <w:rsid w:val="00FA68B6"/>
    <w:rsid w:val="00FB0FEC"/>
    <w:rsid w:val="00FB157D"/>
    <w:rsid w:val="00FB7F7E"/>
    <w:rsid w:val="00FC3816"/>
    <w:rsid w:val="00FC43B0"/>
    <w:rsid w:val="00FC5638"/>
    <w:rsid w:val="00FC5FA2"/>
    <w:rsid w:val="00FC6442"/>
    <w:rsid w:val="00FC64ED"/>
    <w:rsid w:val="00FD02C4"/>
    <w:rsid w:val="00FD4376"/>
    <w:rsid w:val="00FD5639"/>
    <w:rsid w:val="00FD5ABF"/>
    <w:rsid w:val="00FD6485"/>
    <w:rsid w:val="00FD67B9"/>
    <w:rsid w:val="00FE01BE"/>
    <w:rsid w:val="00FE1AB0"/>
    <w:rsid w:val="00FE1DD0"/>
    <w:rsid w:val="00FE4936"/>
    <w:rsid w:val="00FE5574"/>
    <w:rsid w:val="00FE6DFF"/>
    <w:rsid w:val="00FE7551"/>
    <w:rsid w:val="00FF202C"/>
    <w:rsid w:val="00FF3B11"/>
    <w:rsid w:val="00FF5202"/>
    <w:rsid w:val="00FF537C"/>
    <w:rsid w:val="00FF624C"/>
    <w:rsid w:val="00FF62D5"/>
    <w:rsid w:val="00FF7BB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C1BE03"/>
  <w15:docId w15:val="{74576320-45BE-40FC-8BF1-592A48E12B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1" w:unhideWhenUsed="1"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D5405E"/>
    <w:rPr>
      <w:rFonts w:ascii="Arial" w:hAnsi="Arial" w:cs="Arial"/>
      <w:sz w:val="22"/>
      <w:szCs w:val="22"/>
    </w:rPr>
  </w:style>
  <w:style w:type="paragraph" w:styleId="Nadpis1">
    <w:name w:val="heading 1"/>
    <w:aliases w:val="Hlavní nadpis"/>
    <w:basedOn w:val="nadpis10"/>
    <w:next w:val="Normln"/>
    <w:link w:val="Nadpis1Char"/>
    <w:qFormat/>
    <w:rsid w:val="00B1584B"/>
    <w:pPr>
      <w:outlineLvl w:val="0"/>
    </w:pPr>
  </w:style>
  <w:style w:type="paragraph" w:styleId="Nadpis2">
    <w:name w:val="heading 2"/>
    <w:basedOn w:val="Normln"/>
    <w:next w:val="Normln"/>
    <w:link w:val="Nadpis2Char"/>
    <w:qFormat/>
    <w:rsid w:val="00482B3D"/>
    <w:pPr>
      <w:jc w:val="both"/>
      <w:outlineLvl w:val="1"/>
    </w:pPr>
    <w:rPr>
      <w:rFonts w:ascii="Times New Roman" w:hAnsi="Times New Roman" w:cs="Times New Roman"/>
      <w:b/>
      <w:bCs/>
      <w:color w:val="000000"/>
      <w:sz w:val="24"/>
      <w:szCs w:val="24"/>
      <w:u w:val="single"/>
    </w:rPr>
  </w:style>
  <w:style w:type="paragraph" w:styleId="Nadpis3">
    <w:name w:val="heading 3"/>
    <w:basedOn w:val="Normln"/>
    <w:next w:val="Normln"/>
    <w:link w:val="Nadpis3Char"/>
    <w:qFormat/>
    <w:rsid w:val="00E92749"/>
    <w:pPr>
      <w:keepNext/>
      <w:spacing w:before="240" w:after="60"/>
      <w:outlineLvl w:val="2"/>
    </w:pPr>
    <w:rPr>
      <w:b/>
      <w:bCs/>
      <w:noProof/>
      <w:sz w:val="26"/>
      <w:szCs w:val="26"/>
    </w:rPr>
  </w:style>
  <w:style w:type="paragraph" w:styleId="Nadpis4">
    <w:name w:val="heading 4"/>
    <w:basedOn w:val="Normln"/>
    <w:next w:val="Normln"/>
    <w:link w:val="Nadpis4Char"/>
    <w:qFormat/>
    <w:rsid w:val="00E92749"/>
    <w:pPr>
      <w:keepNext/>
      <w:spacing w:before="240" w:after="60"/>
      <w:outlineLvl w:val="3"/>
    </w:pPr>
    <w:rPr>
      <w:rFonts w:ascii="Times New Roman" w:hAnsi="Times New Roman" w:cs="Times New Roman"/>
      <w:b/>
      <w:bCs/>
      <w:noProof/>
      <w:sz w:val="28"/>
      <w:szCs w:val="28"/>
    </w:rPr>
  </w:style>
  <w:style w:type="paragraph" w:styleId="Nadpis5">
    <w:name w:val="heading 5"/>
    <w:basedOn w:val="Normln"/>
    <w:next w:val="Normln"/>
    <w:link w:val="Nadpis5Char"/>
    <w:qFormat/>
    <w:rsid w:val="0024086A"/>
    <w:pPr>
      <w:keepNext/>
      <w:jc w:val="center"/>
      <w:outlineLvl w:val="4"/>
    </w:pPr>
    <w:rPr>
      <w:rFonts w:cs="Times New Roman"/>
      <w:b/>
      <w:sz w:val="16"/>
      <w:szCs w:val="20"/>
      <w:lang w:val="en-GB"/>
    </w:rPr>
  </w:style>
  <w:style w:type="paragraph" w:styleId="Nadpis6">
    <w:name w:val="heading 6"/>
    <w:basedOn w:val="Normln"/>
    <w:next w:val="Normln"/>
    <w:link w:val="Nadpis6Char"/>
    <w:qFormat/>
    <w:rsid w:val="0024086A"/>
    <w:pPr>
      <w:keepNext/>
      <w:outlineLvl w:val="5"/>
    </w:pPr>
    <w:rPr>
      <w:rFonts w:cs="Times New Roman"/>
      <w:b/>
      <w:sz w:val="18"/>
      <w:szCs w:val="20"/>
    </w:rPr>
  </w:style>
  <w:style w:type="paragraph" w:styleId="Nadpis7">
    <w:name w:val="heading 7"/>
    <w:basedOn w:val="Normln"/>
    <w:next w:val="Normln"/>
    <w:link w:val="Nadpis7Char"/>
    <w:qFormat/>
    <w:rsid w:val="00E92749"/>
    <w:pPr>
      <w:spacing w:before="240" w:after="60"/>
      <w:outlineLvl w:val="6"/>
    </w:pPr>
    <w:rPr>
      <w:rFonts w:ascii="Times New Roman" w:hAnsi="Times New Roman" w:cs="Times New Roman"/>
      <w:noProof/>
      <w:sz w:val="24"/>
      <w:szCs w:val="24"/>
    </w:rPr>
  </w:style>
  <w:style w:type="paragraph" w:styleId="Nadpis8">
    <w:name w:val="heading 8"/>
    <w:basedOn w:val="Normln"/>
    <w:next w:val="Normln"/>
    <w:link w:val="Nadpis8Char"/>
    <w:qFormat/>
    <w:rsid w:val="009C0156"/>
    <w:pPr>
      <w:keepNext/>
      <w:outlineLvl w:val="7"/>
    </w:pPr>
    <w:rPr>
      <w:rFonts w:cs="Times New Roman"/>
      <w:b/>
      <w:szCs w:val="20"/>
    </w:rPr>
  </w:style>
  <w:style w:type="paragraph" w:styleId="Nadpis9">
    <w:name w:val="heading 9"/>
    <w:basedOn w:val="Normln"/>
    <w:next w:val="Normln"/>
    <w:link w:val="Nadpis9Char"/>
    <w:qFormat/>
    <w:rsid w:val="009C0156"/>
    <w:pPr>
      <w:keepNext/>
      <w:ind w:left="-142"/>
      <w:jc w:val="both"/>
      <w:outlineLvl w:val="8"/>
    </w:pPr>
    <w:rPr>
      <w:rFonts w:cs="Times New Roman"/>
      <w:b/>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zev">
    <w:name w:val="Title"/>
    <w:basedOn w:val="Normln"/>
    <w:link w:val="NzevChar"/>
    <w:uiPriority w:val="10"/>
    <w:qFormat/>
    <w:rsid w:val="0024086A"/>
    <w:pPr>
      <w:jc w:val="center"/>
    </w:pPr>
    <w:rPr>
      <w:rFonts w:ascii="Arial Black" w:hAnsi="Arial Black" w:cs="Times New Roman"/>
      <w:color w:val="008080"/>
      <w:sz w:val="26"/>
      <w:szCs w:val="20"/>
    </w:rPr>
  </w:style>
  <w:style w:type="character" w:customStyle="1" w:styleId="Nadpis1Char">
    <w:name w:val="Nadpis 1 Char"/>
    <w:aliases w:val="Hlavní nadpis Char"/>
    <w:link w:val="Nadpis1"/>
    <w:rsid w:val="00B1584B"/>
    <w:rPr>
      <w:b/>
      <w:bCs/>
      <w:color w:val="000000"/>
      <w:sz w:val="28"/>
      <w:szCs w:val="28"/>
      <w:u w:val="single"/>
    </w:rPr>
  </w:style>
  <w:style w:type="character" w:customStyle="1" w:styleId="Nadpis2Char">
    <w:name w:val="Nadpis 2 Char"/>
    <w:link w:val="Nadpis2"/>
    <w:rsid w:val="00482B3D"/>
    <w:rPr>
      <w:b/>
      <w:bCs/>
      <w:color w:val="000000"/>
      <w:sz w:val="24"/>
      <w:szCs w:val="24"/>
      <w:u w:val="single"/>
    </w:rPr>
  </w:style>
  <w:style w:type="character" w:customStyle="1" w:styleId="Nadpis3Char">
    <w:name w:val="Nadpis 3 Char"/>
    <w:link w:val="Nadpis3"/>
    <w:rsid w:val="00E92749"/>
    <w:rPr>
      <w:rFonts w:ascii="Arial" w:hAnsi="Arial" w:cs="Arial"/>
      <w:b/>
      <w:bCs/>
      <w:noProof/>
      <w:sz w:val="26"/>
      <w:szCs w:val="26"/>
    </w:rPr>
  </w:style>
  <w:style w:type="character" w:customStyle="1" w:styleId="Nadpis4Char">
    <w:name w:val="Nadpis 4 Char"/>
    <w:link w:val="Nadpis4"/>
    <w:uiPriority w:val="9"/>
    <w:rsid w:val="00E92749"/>
    <w:rPr>
      <w:b/>
      <w:bCs/>
      <w:noProof/>
      <w:sz w:val="28"/>
      <w:szCs w:val="28"/>
    </w:rPr>
  </w:style>
  <w:style w:type="character" w:customStyle="1" w:styleId="Nadpis7Char">
    <w:name w:val="Nadpis 7 Char"/>
    <w:link w:val="Nadpis7"/>
    <w:uiPriority w:val="9"/>
    <w:rsid w:val="00E92749"/>
    <w:rPr>
      <w:noProof/>
      <w:sz w:val="24"/>
      <w:szCs w:val="24"/>
    </w:rPr>
  </w:style>
  <w:style w:type="numbering" w:customStyle="1" w:styleId="Bezseznamu1">
    <w:name w:val="Bez seznamu1"/>
    <w:next w:val="Bezseznamu"/>
    <w:semiHidden/>
    <w:rsid w:val="00E92749"/>
  </w:style>
  <w:style w:type="paragraph" w:customStyle="1" w:styleId="Textbodu">
    <w:name w:val="Text bodu"/>
    <w:basedOn w:val="Normln"/>
    <w:rsid w:val="00E92749"/>
    <w:pPr>
      <w:numPr>
        <w:ilvl w:val="2"/>
        <w:numId w:val="1"/>
      </w:numPr>
      <w:jc w:val="both"/>
      <w:outlineLvl w:val="8"/>
    </w:pPr>
    <w:rPr>
      <w:rFonts w:ascii="Times New Roman" w:hAnsi="Times New Roman" w:cs="Times New Roman"/>
      <w:sz w:val="24"/>
      <w:szCs w:val="20"/>
    </w:rPr>
  </w:style>
  <w:style w:type="paragraph" w:customStyle="1" w:styleId="Textpsmene">
    <w:name w:val="Text písmene"/>
    <w:basedOn w:val="Normln"/>
    <w:rsid w:val="00E92749"/>
    <w:pPr>
      <w:numPr>
        <w:ilvl w:val="1"/>
        <w:numId w:val="1"/>
      </w:numPr>
      <w:jc w:val="both"/>
      <w:outlineLvl w:val="7"/>
    </w:pPr>
    <w:rPr>
      <w:rFonts w:ascii="Times New Roman" w:hAnsi="Times New Roman" w:cs="Times New Roman"/>
      <w:sz w:val="24"/>
      <w:szCs w:val="20"/>
    </w:rPr>
  </w:style>
  <w:style w:type="character" w:customStyle="1" w:styleId="TextodstavceCharCharCharChar">
    <w:name w:val="Text odstavce Char Char Char Char"/>
    <w:link w:val="TextodstavceCharCharChar"/>
    <w:rsid w:val="00E92749"/>
    <w:rPr>
      <w:rFonts w:ascii="Arial" w:hAnsi="Arial"/>
      <w:noProof/>
      <w:sz w:val="24"/>
    </w:rPr>
  </w:style>
  <w:style w:type="paragraph" w:customStyle="1" w:styleId="TextodstavceCharCharChar">
    <w:name w:val="Text odstavce Char Char Char"/>
    <w:basedOn w:val="Normln"/>
    <w:link w:val="TextodstavceCharCharCharChar"/>
    <w:rsid w:val="00E92749"/>
    <w:pPr>
      <w:tabs>
        <w:tab w:val="num" w:pos="360"/>
        <w:tab w:val="left" w:pos="851"/>
      </w:tabs>
      <w:spacing w:before="120" w:after="120"/>
      <w:jc w:val="both"/>
      <w:outlineLvl w:val="6"/>
    </w:pPr>
    <w:rPr>
      <w:rFonts w:cs="Times New Roman"/>
      <w:noProof/>
      <w:sz w:val="24"/>
      <w:szCs w:val="20"/>
    </w:rPr>
  </w:style>
  <w:style w:type="paragraph" w:customStyle="1" w:styleId="Nadpisplohy">
    <w:name w:val="Nadpis přílohy"/>
    <w:basedOn w:val="Normln"/>
    <w:rsid w:val="00E92749"/>
    <w:pPr>
      <w:spacing w:before="240"/>
      <w:jc w:val="center"/>
    </w:pPr>
    <w:rPr>
      <w:rFonts w:ascii="Times New Roman" w:hAnsi="Times New Roman" w:cs="Times New Roman"/>
      <w:b/>
      <w:sz w:val="28"/>
      <w:szCs w:val="24"/>
    </w:rPr>
  </w:style>
  <w:style w:type="paragraph" w:customStyle="1" w:styleId="Textodstavce">
    <w:name w:val="Text odstavce"/>
    <w:basedOn w:val="Normln"/>
    <w:rsid w:val="00E92749"/>
    <w:pPr>
      <w:numPr>
        <w:numId w:val="1"/>
      </w:numPr>
      <w:tabs>
        <w:tab w:val="left" w:pos="851"/>
      </w:tabs>
      <w:spacing w:before="120" w:after="120"/>
      <w:jc w:val="both"/>
      <w:outlineLvl w:val="6"/>
    </w:pPr>
    <w:rPr>
      <w:rFonts w:ascii="Times New Roman" w:hAnsi="Times New Roman" w:cs="Times New Roman"/>
      <w:sz w:val="24"/>
      <w:szCs w:val="20"/>
    </w:rPr>
  </w:style>
  <w:style w:type="paragraph" w:styleId="Zpat">
    <w:name w:val="footer"/>
    <w:basedOn w:val="Normln"/>
    <w:link w:val="ZpatChar"/>
    <w:uiPriority w:val="99"/>
    <w:rsid w:val="00E92749"/>
    <w:pPr>
      <w:tabs>
        <w:tab w:val="center" w:pos="4536"/>
        <w:tab w:val="right" w:pos="9072"/>
      </w:tabs>
    </w:pPr>
    <w:rPr>
      <w:rFonts w:ascii="Times New Roman" w:hAnsi="Times New Roman" w:cs="Times New Roman"/>
      <w:noProof/>
      <w:sz w:val="20"/>
      <w:szCs w:val="20"/>
    </w:rPr>
  </w:style>
  <w:style w:type="character" w:customStyle="1" w:styleId="ZpatChar">
    <w:name w:val="Zápatí Char"/>
    <w:link w:val="Zpat"/>
    <w:uiPriority w:val="99"/>
    <w:rsid w:val="00E92749"/>
    <w:rPr>
      <w:noProof/>
    </w:rPr>
  </w:style>
  <w:style w:type="character" w:styleId="slostrnky">
    <w:name w:val="page number"/>
    <w:rsid w:val="00E92749"/>
  </w:style>
  <w:style w:type="paragraph" w:styleId="Zhlav">
    <w:name w:val="header"/>
    <w:basedOn w:val="Normln"/>
    <w:link w:val="ZhlavChar"/>
    <w:rsid w:val="00E92749"/>
    <w:pPr>
      <w:tabs>
        <w:tab w:val="center" w:pos="4536"/>
        <w:tab w:val="right" w:pos="9072"/>
      </w:tabs>
    </w:pPr>
    <w:rPr>
      <w:rFonts w:ascii="Times New Roman" w:hAnsi="Times New Roman" w:cs="Times New Roman"/>
      <w:noProof/>
      <w:sz w:val="20"/>
      <w:szCs w:val="20"/>
    </w:rPr>
  </w:style>
  <w:style w:type="character" w:customStyle="1" w:styleId="ZhlavChar">
    <w:name w:val="Záhlaví Char"/>
    <w:link w:val="Zhlav"/>
    <w:rsid w:val="00E92749"/>
    <w:rPr>
      <w:noProof/>
    </w:rPr>
  </w:style>
  <w:style w:type="paragraph" w:customStyle="1" w:styleId="Import1">
    <w:name w:val="Import 1"/>
    <w:basedOn w:val="Normln"/>
    <w:rsid w:val="00E92749"/>
    <w:pPr>
      <w:widowControl w:val="0"/>
      <w:spacing w:line="218" w:lineRule="auto"/>
      <w:ind w:left="864"/>
    </w:pPr>
    <w:rPr>
      <w:rFonts w:ascii="Courier New" w:hAnsi="Courier New" w:cs="Times New Roman"/>
      <w:noProof/>
      <w:sz w:val="24"/>
      <w:szCs w:val="20"/>
    </w:rPr>
  </w:style>
  <w:style w:type="paragraph" w:customStyle="1" w:styleId="Import74">
    <w:name w:val="Import 74"/>
    <w:basedOn w:val="Normln"/>
    <w:rsid w:val="00E92749"/>
    <w:pPr>
      <w:widowControl w:val="0"/>
      <w:tabs>
        <w:tab w:val="left" w:pos="8208"/>
      </w:tabs>
      <w:spacing w:line="218" w:lineRule="auto"/>
      <w:ind w:left="4032"/>
    </w:pPr>
    <w:rPr>
      <w:rFonts w:ascii="Courier New" w:hAnsi="Courier New" w:cs="Times New Roman"/>
      <w:noProof/>
      <w:sz w:val="24"/>
      <w:szCs w:val="20"/>
    </w:rPr>
  </w:style>
  <w:style w:type="paragraph" w:styleId="Zkladntextodsazen2">
    <w:name w:val="Body Text Indent 2"/>
    <w:basedOn w:val="Normln"/>
    <w:link w:val="Zkladntextodsazen2Char"/>
    <w:rsid w:val="00E92749"/>
    <w:pPr>
      <w:tabs>
        <w:tab w:val="left" w:pos="-2127"/>
      </w:tabs>
      <w:ind w:left="375"/>
    </w:pPr>
    <w:rPr>
      <w:rFonts w:ascii="Times New Roman" w:hAnsi="Times New Roman" w:cs="Times New Roman"/>
      <w:szCs w:val="20"/>
    </w:rPr>
  </w:style>
  <w:style w:type="character" w:customStyle="1" w:styleId="Zkladntextodsazen2Char">
    <w:name w:val="Základní text odsazený 2 Char"/>
    <w:link w:val="Zkladntextodsazen2"/>
    <w:uiPriority w:val="99"/>
    <w:rsid w:val="00E92749"/>
    <w:rPr>
      <w:sz w:val="22"/>
    </w:rPr>
  </w:style>
  <w:style w:type="paragraph" w:customStyle="1" w:styleId="Zkladntext31">
    <w:name w:val="Základní text 31"/>
    <w:basedOn w:val="Normln"/>
    <w:rsid w:val="00E92749"/>
    <w:pPr>
      <w:spacing w:before="120" w:line="240" w:lineRule="atLeast"/>
      <w:jc w:val="both"/>
    </w:pPr>
    <w:rPr>
      <w:rFonts w:cs="Times New Roman"/>
      <w:szCs w:val="20"/>
    </w:rPr>
  </w:style>
  <w:style w:type="paragraph" w:customStyle="1" w:styleId="Styl6">
    <w:name w:val="Styl6"/>
    <w:basedOn w:val="Normln"/>
    <w:rsid w:val="00E92749"/>
    <w:pPr>
      <w:numPr>
        <w:numId w:val="2"/>
      </w:numPr>
      <w:spacing w:before="40" w:after="60"/>
      <w:jc w:val="both"/>
    </w:pPr>
    <w:rPr>
      <w:rFonts w:cs="Times New Roman"/>
      <w:snapToGrid w:val="0"/>
      <w:sz w:val="19"/>
      <w:szCs w:val="20"/>
    </w:rPr>
  </w:style>
  <w:style w:type="paragraph" w:styleId="Zkladntext2">
    <w:name w:val="Body Text 2"/>
    <w:basedOn w:val="Normln"/>
    <w:link w:val="Zkladntext2Char"/>
    <w:rsid w:val="00E92749"/>
    <w:pPr>
      <w:spacing w:after="120" w:line="480" w:lineRule="auto"/>
    </w:pPr>
    <w:rPr>
      <w:rFonts w:ascii="Times New Roman" w:hAnsi="Times New Roman" w:cs="Times New Roman"/>
      <w:noProof/>
      <w:sz w:val="20"/>
      <w:szCs w:val="20"/>
    </w:rPr>
  </w:style>
  <w:style w:type="character" w:customStyle="1" w:styleId="Zkladntext2Char">
    <w:name w:val="Základní text 2 Char"/>
    <w:link w:val="Zkladntext2"/>
    <w:rsid w:val="00E92749"/>
    <w:rPr>
      <w:noProof/>
    </w:rPr>
  </w:style>
  <w:style w:type="paragraph" w:customStyle="1" w:styleId="Import0">
    <w:name w:val="Import 0"/>
    <w:basedOn w:val="Normln"/>
    <w:link w:val="Import0Char"/>
    <w:rsid w:val="00E92749"/>
    <w:pPr>
      <w:widowControl w:val="0"/>
      <w:spacing w:line="288" w:lineRule="auto"/>
    </w:pPr>
    <w:rPr>
      <w:rFonts w:ascii="Courier New" w:hAnsi="Courier New" w:cs="Times New Roman"/>
      <w:noProof/>
      <w:sz w:val="24"/>
      <w:szCs w:val="20"/>
    </w:rPr>
  </w:style>
  <w:style w:type="paragraph" w:customStyle="1" w:styleId="Import3">
    <w:name w:val="Import 3"/>
    <w:basedOn w:val="Import0"/>
    <w:rsid w:val="00E92749"/>
    <w:pPr>
      <w:spacing w:line="327" w:lineRule="auto"/>
      <w:ind w:left="864"/>
    </w:pPr>
  </w:style>
  <w:style w:type="paragraph" w:customStyle="1" w:styleId="Import12">
    <w:name w:val="Import 12"/>
    <w:basedOn w:val="Import0"/>
    <w:rsid w:val="00E92749"/>
    <w:pPr>
      <w:spacing w:line="218" w:lineRule="auto"/>
      <w:ind w:left="864" w:firstLine="720"/>
    </w:pPr>
  </w:style>
  <w:style w:type="paragraph" w:customStyle="1" w:styleId="Import17">
    <w:name w:val="Import 17"/>
    <w:basedOn w:val="Import0"/>
    <w:rsid w:val="00E92749"/>
    <w:pPr>
      <w:tabs>
        <w:tab w:val="left" w:pos="6912"/>
      </w:tabs>
      <w:spacing w:line="218" w:lineRule="auto"/>
      <w:ind w:left="864"/>
    </w:pPr>
  </w:style>
  <w:style w:type="paragraph" w:customStyle="1" w:styleId="Import21">
    <w:name w:val="Import 21"/>
    <w:basedOn w:val="Import0"/>
    <w:rsid w:val="00E92749"/>
    <w:pPr>
      <w:tabs>
        <w:tab w:val="left" w:pos="5184"/>
      </w:tabs>
      <w:spacing w:line="218" w:lineRule="auto"/>
      <w:ind w:left="864"/>
    </w:pPr>
  </w:style>
  <w:style w:type="paragraph" w:customStyle="1" w:styleId="Import46">
    <w:name w:val="Import 46"/>
    <w:basedOn w:val="Import0"/>
    <w:rsid w:val="00E92749"/>
    <w:pPr>
      <w:tabs>
        <w:tab w:val="left" w:pos="7488"/>
      </w:tabs>
      <w:spacing w:line="218" w:lineRule="auto"/>
      <w:ind w:left="4752"/>
    </w:pPr>
  </w:style>
  <w:style w:type="paragraph" w:customStyle="1" w:styleId="Import61">
    <w:name w:val="Import 61"/>
    <w:basedOn w:val="Import0"/>
    <w:rsid w:val="00E92749"/>
    <w:pPr>
      <w:tabs>
        <w:tab w:val="left" w:pos="5040"/>
        <w:tab w:val="left" w:pos="7776"/>
      </w:tabs>
      <w:spacing w:line="218" w:lineRule="auto"/>
      <w:ind w:left="864"/>
    </w:pPr>
  </w:style>
  <w:style w:type="paragraph" w:customStyle="1" w:styleId="Import73">
    <w:name w:val="Import 73"/>
    <w:basedOn w:val="Import0"/>
    <w:rsid w:val="00E92749"/>
    <w:pPr>
      <w:tabs>
        <w:tab w:val="left" w:pos="4032"/>
        <w:tab w:val="left" w:pos="7920"/>
      </w:tabs>
      <w:spacing w:line="218" w:lineRule="auto"/>
      <w:ind w:left="864"/>
    </w:pPr>
  </w:style>
  <w:style w:type="paragraph" w:customStyle="1" w:styleId="Import75">
    <w:name w:val="Import 75"/>
    <w:basedOn w:val="Import0"/>
    <w:rsid w:val="00E92749"/>
    <w:pPr>
      <w:tabs>
        <w:tab w:val="left" w:pos="8208"/>
      </w:tabs>
      <w:spacing w:line="218" w:lineRule="auto"/>
      <w:ind w:left="864"/>
    </w:pPr>
  </w:style>
  <w:style w:type="paragraph" w:styleId="Zkladntext">
    <w:name w:val="Body Text"/>
    <w:basedOn w:val="Normln"/>
    <w:link w:val="ZkladntextChar"/>
    <w:uiPriority w:val="1"/>
    <w:qFormat/>
    <w:rsid w:val="00E92749"/>
    <w:pPr>
      <w:spacing w:after="120"/>
    </w:pPr>
    <w:rPr>
      <w:rFonts w:ascii="Times New Roman" w:hAnsi="Times New Roman" w:cs="Times New Roman"/>
      <w:noProof/>
      <w:sz w:val="20"/>
      <w:szCs w:val="20"/>
    </w:rPr>
  </w:style>
  <w:style w:type="character" w:customStyle="1" w:styleId="ZkladntextChar">
    <w:name w:val="Základní text Char"/>
    <w:link w:val="Zkladntext"/>
    <w:uiPriority w:val="1"/>
    <w:rsid w:val="00E92749"/>
    <w:rPr>
      <w:noProof/>
    </w:rPr>
  </w:style>
  <w:style w:type="paragraph" w:customStyle="1" w:styleId="Odsazentext">
    <w:name w:val="Odsazený text"/>
    <w:basedOn w:val="Normln"/>
    <w:link w:val="OdsazentextChar"/>
    <w:qFormat/>
    <w:rsid w:val="00E92749"/>
    <w:pPr>
      <w:numPr>
        <w:numId w:val="3"/>
      </w:numPr>
      <w:tabs>
        <w:tab w:val="clear" w:pos="1287"/>
      </w:tabs>
      <w:spacing w:after="80"/>
      <w:ind w:left="284" w:hanging="284"/>
      <w:jc w:val="both"/>
    </w:pPr>
    <w:rPr>
      <w:rFonts w:cs="Times New Roman"/>
      <w:sz w:val="20"/>
      <w:szCs w:val="20"/>
      <w:lang w:eastAsia="en-US"/>
    </w:rPr>
  </w:style>
  <w:style w:type="paragraph" w:customStyle="1" w:styleId="Import19">
    <w:name w:val="Import 19"/>
    <w:basedOn w:val="Import0"/>
    <w:rsid w:val="00E92749"/>
    <w:pPr>
      <w:spacing w:line="327" w:lineRule="auto"/>
      <w:ind w:left="864"/>
    </w:pPr>
  </w:style>
  <w:style w:type="paragraph" w:customStyle="1" w:styleId="Import22">
    <w:name w:val="Import 22"/>
    <w:basedOn w:val="Import0"/>
    <w:rsid w:val="00E92749"/>
    <w:pPr>
      <w:spacing w:line="327" w:lineRule="auto"/>
      <w:ind w:left="864" w:firstLine="720"/>
    </w:pPr>
  </w:style>
  <w:style w:type="paragraph" w:customStyle="1" w:styleId="Import199">
    <w:name w:val="Import 199"/>
    <w:basedOn w:val="Import0"/>
    <w:rsid w:val="00E92749"/>
    <w:pPr>
      <w:spacing w:line="327" w:lineRule="auto"/>
      <w:ind w:left="864" w:firstLine="864"/>
    </w:pPr>
  </w:style>
  <w:style w:type="paragraph" w:customStyle="1" w:styleId="TextodstavceCharChar">
    <w:name w:val="Text odstavce Char Char"/>
    <w:basedOn w:val="Normln"/>
    <w:rsid w:val="00E92749"/>
    <w:pPr>
      <w:tabs>
        <w:tab w:val="num" w:pos="360"/>
        <w:tab w:val="left" w:pos="851"/>
      </w:tabs>
      <w:spacing w:before="120" w:after="120"/>
      <w:jc w:val="both"/>
      <w:outlineLvl w:val="6"/>
    </w:pPr>
    <w:rPr>
      <w:rFonts w:cs="Times New Roman"/>
      <w:noProof/>
      <w:sz w:val="24"/>
      <w:szCs w:val="20"/>
    </w:rPr>
  </w:style>
  <w:style w:type="paragraph" w:styleId="Zkladntextodsazen3">
    <w:name w:val="Body Text Indent 3"/>
    <w:basedOn w:val="Normln"/>
    <w:link w:val="Zkladntextodsazen3Char"/>
    <w:uiPriority w:val="99"/>
    <w:rsid w:val="00E92749"/>
    <w:pPr>
      <w:spacing w:after="120"/>
      <w:ind w:left="283"/>
    </w:pPr>
    <w:rPr>
      <w:rFonts w:ascii="Times New Roman" w:hAnsi="Times New Roman" w:cs="Times New Roman"/>
      <w:noProof/>
      <w:sz w:val="16"/>
      <w:szCs w:val="16"/>
    </w:rPr>
  </w:style>
  <w:style w:type="character" w:customStyle="1" w:styleId="Zkladntextodsazen3Char">
    <w:name w:val="Základní text odsazený 3 Char"/>
    <w:link w:val="Zkladntextodsazen3"/>
    <w:uiPriority w:val="99"/>
    <w:rsid w:val="00E92749"/>
    <w:rPr>
      <w:noProof/>
      <w:sz w:val="16"/>
      <w:szCs w:val="16"/>
    </w:rPr>
  </w:style>
  <w:style w:type="paragraph" w:customStyle="1" w:styleId="Import9">
    <w:name w:val="Import 9"/>
    <w:basedOn w:val="Import0"/>
    <w:rsid w:val="00E92749"/>
    <w:pPr>
      <w:tabs>
        <w:tab w:val="left" w:pos="1584"/>
        <w:tab w:val="left" w:pos="3312"/>
        <w:tab w:val="left" w:pos="5040"/>
        <w:tab w:val="left" w:pos="6768"/>
        <w:tab w:val="left" w:pos="8496"/>
        <w:tab w:val="left" w:pos="10224"/>
        <w:tab w:val="left" w:pos="11952"/>
        <w:tab w:val="left" w:pos="13680"/>
        <w:tab w:val="left" w:pos="15408"/>
        <w:tab w:val="left" w:pos="17136"/>
        <w:tab w:val="left" w:pos="18864"/>
      </w:tabs>
      <w:spacing w:line="327" w:lineRule="auto"/>
      <w:ind w:left="864" w:firstLine="720"/>
    </w:pPr>
  </w:style>
  <w:style w:type="paragraph" w:customStyle="1" w:styleId="Import23">
    <w:name w:val="Import 23"/>
    <w:basedOn w:val="Import0"/>
    <w:rsid w:val="00E92749"/>
    <w:pPr>
      <w:spacing w:line="218" w:lineRule="auto"/>
      <w:ind w:left="1296"/>
    </w:pPr>
  </w:style>
  <w:style w:type="paragraph" w:customStyle="1" w:styleId="Import14">
    <w:name w:val="Import 14"/>
    <w:basedOn w:val="Import0"/>
    <w:rsid w:val="00E92749"/>
    <w:pPr>
      <w:spacing w:line="218" w:lineRule="auto"/>
      <w:ind w:left="1152"/>
    </w:pPr>
  </w:style>
  <w:style w:type="paragraph" w:customStyle="1" w:styleId="Import26">
    <w:name w:val="Import 26"/>
    <w:basedOn w:val="Import0"/>
    <w:rsid w:val="00E92749"/>
    <w:pPr>
      <w:tabs>
        <w:tab w:val="left" w:pos="8784"/>
      </w:tabs>
      <w:spacing w:line="218" w:lineRule="auto"/>
      <w:ind w:left="2016"/>
    </w:pPr>
  </w:style>
  <w:style w:type="paragraph" w:customStyle="1" w:styleId="Import35">
    <w:name w:val="Import 35"/>
    <w:basedOn w:val="Import0"/>
    <w:rsid w:val="00E92749"/>
    <w:pPr>
      <w:spacing w:line="218" w:lineRule="auto"/>
      <w:ind w:left="1008"/>
    </w:pPr>
  </w:style>
  <w:style w:type="paragraph" w:customStyle="1" w:styleId="Import107">
    <w:name w:val="Import 107"/>
    <w:basedOn w:val="Import0"/>
    <w:rsid w:val="00E92749"/>
    <w:pPr>
      <w:tabs>
        <w:tab w:val="left" w:pos="2304"/>
        <w:tab w:val="left" w:pos="6336"/>
      </w:tabs>
      <w:spacing w:line="218" w:lineRule="auto"/>
      <w:ind w:left="1584"/>
    </w:pPr>
  </w:style>
  <w:style w:type="paragraph" w:styleId="Normlnweb">
    <w:name w:val="Normal (Web)"/>
    <w:basedOn w:val="Normln"/>
    <w:uiPriority w:val="99"/>
    <w:rsid w:val="00E92749"/>
    <w:pPr>
      <w:suppressAutoHyphens/>
      <w:spacing w:before="280" w:after="119"/>
    </w:pPr>
    <w:rPr>
      <w:rFonts w:ascii="Times New Roman" w:hAnsi="Times New Roman" w:cs="Times New Roman"/>
      <w:sz w:val="24"/>
      <w:szCs w:val="24"/>
      <w:lang w:eastAsia="ar-SA"/>
    </w:rPr>
  </w:style>
  <w:style w:type="character" w:customStyle="1" w:styleId="apple-style-span">
    <w:name w:val="apple-style-span"/>
    <w:rsid w:val="00E92749"/>
  </w:style>
  <w:style w:type="character" w:customStyle="1" w:styleId="apple-converted-space">
    <w:name w:val="apple-converted-space"/>
    <w:rsid w:val="00E92749"/>
  </w:style>
  <w:style w:type="character" w:customStyle="1" w:styleId="OdsazentextChar">
    <w:name w:val="Odsazený text Char"/>
    <w:link w:val="Odsazentext"/>
    <w:rsid w:val="00E92749"/>
    <w:rPr>
      <w:rFonts w:ascii="Arial" w:hAnsi="Arial"/>
      <w:lang w:eastAsia="en-US"/>
    </w:rPr>
  </w:style>
  <w:style w:type="paragraph" w:styleId="Zkladntextodsazen">
    <w:name w:val="Body Text Indent"/>
    <w:basedOn w:val="Normln"/>
    <w:link w:val="ZkladntextodsazenChar"/>
    <w:rsid w:val="00E92749"/>
    <w:pPr>
      <w:spacing w:after="120"/>
      <w:ind w:left="283"/>
    </w:pPr>
    <w:rPr>
      <w:rFonts w:ascii="Times New Roman" w:hAnsi="Times New Roman" w:cs="Times New Roman"/>
      <w:noProof/>
      <w:sz w:val="20"/>
      <w:szCs w:val="20"/>
    </w:rPr>
  </w:style>
  <w:style w:type="character" w:customStyle="1" w:styleId="ZkladntextodsazenChar">
    <w:name w:val="Základní text odsazený Char"/>
    <w:link w:val="Zkladntextodsazen"/>
    <w:uiPriority w:val="99"/>
    <w:rsid w:val="00E92749"/>
    <w:rPr>
      <w:noProof/>
    </w:rPr>
  </w:style>
  <w:style w:type="paragraph" w:customStyle="1" w:styleId="Odrka">
    <w:name w:val="Odrážka"/>
    <w:basedOn w:val="Normln"/>
    <w:rsid w:val="00E92749"/>
    <w:pPr>
      <w:numPr>
        <w:numId w:val="4"/>
      </w:numPr>
      <w:jc w:val="both"/>
    </w:pPr>
    <w:rPr>
      <w:rFonts w:ascii="Times New Roman" w:eastAsia="MS Mincho" w:hAnsi="Times New Roman" w:cs="Times New Roman"/>
      <w:sz w:val="24"/>
      <w:szCs w:val="24"/>
    </w:rPr>
  </w:style>
  <w:style w:type="table" w:styleId="Mkatabulky">
    <w:name w:val="Table Grid"/>
    <w:basedOn w:val="Normlntabulka"/>
    <w:rsid w:val="00E92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bubliny">
    <w:name w:val="Balloon Text"/>
    <w:basedOn w:val="Normln"/>
    <w:link w:val="TextbublinyChar"/>
    <w:rsid w:val="00E92749"/>
    <w:rPr>
      <w:rFonts w:ascii="Tahoma" w:hAnsi="Tahoma" w:cs="Tahoma"/>
      <w:noProof/>
      <w:sz w:val="16"/>
      <w:szCs w:val="16"/>
    </w:rPr>
  </w:style>
  <w:style w:type="character" w:customStyle="1" w:styleId="TextbublinyChar">
    <w:name w:val="Text bubliny Char"/>
    <w:link w:val="Textbubliny"/>
    <w:uiPriority w:val="99"/>
    <w:rsid w:val="00E92749"/>
    <w:rPr>
      <w:rFonts w:ascii="Tahoma" w:hAnsi="Tahoma" w:cs="Tahoma"/>
      <w:noProof/>
      <w:sz w:val="16"/>
      <w:szCs w:val="16"/>
    </w:rPr>
  </w:style>
  <w:style w:type="character" w:styleId="Hypertextovodkaz">
    <w:name w:val="Hyperlink"/>
    <w:uiPriority w:val="99"/>
    <w:unhideWhenUsed/>
    <w:rsid w:val="00E92749"/>
    <w:rPr>
      <w:color w:val="0000FF"/>
      <w:u w:val="single"/>
    </w:rPr>
  </w:style>
  <w:style w:type="character" w:styleId="Sledovanodkaz">
    <w:name w:val="FollowedHyperlink"/>
    <w:rsid w:val="00E92749"/>
    <w:rPr>
      <w:color w:val="800080"/>
      <w:u w:val="single"/>
    </w:rPr>
  </w:style>
  <w:style w:type="paragraph" w:styleId="Zkladntext3">
    <w:name w:val="Body Text 3"/>
    <w:basedOn w:val="Normln"/>
    <w:link w:val="Zkladntext3Char"/>
    <w:rsid w:val="00E92749"/>
    <w:pPr>
      <w:spacing w:after="120"/>
    </w:pPr>
    <w:rPr>
      <w:rFonts w:ascii="Times New Roman" w:hAnsi="Times New Roman" w:cs="Times New Roman"/>
      <w:sz w:val="16"/>
      <w:szCs w:val="16"/>
    </w:rPr>
  </w:style>
  <w:style w:type="character" w:customStyle="1" w:styleId="Zkladntext3Char">
    <w:name w:val="Základní text 3 Char"/>
    <w:link w:val="Zkladntext3"/>
    <w:rsid w:val="00E92749"/>
    <w:rPr>
      <w:sz w:val="16"/>
      <w:szCs w:val="16"/>
    </w:rPr>
  </w:style>
  <w:style w:type="paragraph" w:customStyle="1" w:styleId="Odstavecseseznamem1">
    <w:name w:val="Odstavec se seznamem1"/>
    <w:basedOn w:val="Normln"/>
    <w:qFormat/>
    <w:rsid w:val="00E92749"/>
    <w:pPr>
      <w:ind w:left="720"/>
    </w:pPr>
    <w:rPr>
      <w:rFonts w:ascii="Times New Roman" w:eastAsia="Calibri" w:hAnsi="Times New Roman" w:cs="Times New Roman"/>
      <w:sz w:val="24"/>
      <w:szCs w:val="24"/>
    </w:rPr>
  </w:style>
  <w:style w:type="table" w:styleId="Barevntabulka1">
    <w:name w:val="Table Colorful 1"/>
    <w:basedOn w:val="Normlntabulka"/>
    <w:rsid w:val="00E92749"/>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Barevntabulka2">
    <w:name w:val="Table Colorful 2"/>
    <w:basedOn w:val="Normlntabulka"/>
    <w:rsid w:val="00E92749"/>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Barevntabulka3">
    <w:name w:val="Table Colorful 3"/>
    <w:basedOn w:val="Normlntabulka"/>
    <w:rsid w:val="00E92749"/>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Elegantntabulka">
    <w:name w:val="Table Elegant"/>
    <w:basedOn w:val="Normlntabulka"/>
    <w:rsid w:val="00E92749"/>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Jednoduchtabulka1">
    <w:name w:val="Table Simple 1"/>
    <w:basedOn w:val="Normlntabulka"/>
    <w:rsid w:val="00E92749"/>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Jednoduchtabulka2">
    <w:name w:val="Table Simple 2"/>
    <w:basedOn w:val="Normlntabulka"/>
    <w:rsid w:val="00E92749"/>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ulkajakoseznam8">
    <w:name w:val="Table List 8"/>
    <w:basedOn w:val="Normlntabulka"/>
    <w:rsid w:val="00E92749"/>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customStyle="1" w:styleId="UPNO-Text">
    <w:name w:val="UPNO-Text"/>
    <w:basedOn w:val="Normln"/>
    <w:rsid w:val="00E92749"/>
    <w:pPr>
      <w:suppressAutoHyphens/>
      <w:spacing w:line="283" w:lineRule="exact"/>
      <w:jc w:val="both"/>
    </w:pPr>
    <w:rPr>
      <w:szCs w:val="24"/>
      <w:lang w:eastAsia="ar-SA"/>
    </w:rPr>
  </w:style>
  <w:style w:type="paragraph" w:styleId="Odstavecseseznamem">
    <w:name w:val="List Paragraph"/>
    <w:basedOn w:val="Normln"/>
    <w:link w:val="OdstavecseseznamemChar"/>
    <w:uiPriority w:val="34"/>
    <w:qFormat/>
    <w:rsid w:val="00E92749"/>
    <w:pPr>
      <w:ind w:left="720" w:hanging="357"/>
      <w:contextualSpacing/>
    </w:pPr>
    <w:rPr>
      <w:rFonts w:ascii="Calibri" w:eastAsia="Calibri" w:hAnsi="Calibri" w:cs="Times New Roman"/>
      <w:lang w:eastAsia="en-US"/>
    </w:rPr>
  </w:style>
  <w:style w:type="paragraph" w:customStyle="1" w:styleId="Import32">
    <w:name w:val="Import 32"/>
    <w:basedOn w:val="Import0"/>
    <w:rsid w:val="00E92749"/>
    <w:pPr>
      <w:spacing w:line="327" w:lineRule="auto"/>
      <w:ind w:left="1152" w:hanging="288"/>
    </w:pPr>
  </w:style>
  <w:style w:type="paragraph" w:customStyle="1" w:styleId="Odrkov">
    <w:name w:val="Odrážkový"/>
    <w:basedOn w:val="Normln"/>
    <w:rsid w:val="00E92749"/>
    <w:pPr>
      <w:numPr>
        <w:numId w:val="5"/>
      </w:numPr>
      <w:spacing w:before="120"/>
      <w:jc w:val="both"/>
    </w:pPr>
    <w:rPr>
      <w:rFonts w:ascii="Times New Roman" w:hAnsi="Times New Roman" w:cs="Times New Roman"/>
      <w:szCs w:val="20"/>
    </w:rPr>
  </w:style>
  <w:style w:type="character" w:customStyle="1" w:styleId="NzevChar">
    <w:name w:val="Název Char"/>
    <w:link w:val="Nzev"/>
    <w:uiPriority w:val="10"/>
    <w:rsid w:val="00E92749"/>
    <w:rPr>
      <w:rFonts w:ascii="Arial Black" w:hAnsi="Arial Black"/>
      <w:color w:val="008080"/>
      <w:sz w:val="26"/>
    </w:rPr>
  </w:style>
  <w:style w:type="character" w:customStyle="1" w:styleId="Nadpis6Char">
    <w:name w:val="Nadpis 6 Char"/>
    <w:link w:val="Nadpis6"/>
    <w:rsid w:val="00E92749"/>
    <w:rPr>
      <w:rFonts w:ascii="Arial" w:hAnsi="Arial"/>
      <w:b/>
      <w:sz w:val="18"/>
    </w:rPr>
  </w:style>
  <w:style w:type="numbering" w:customStyle="1" w:styleId="Bezseznamu2">
    <w:name w:val="Bez seznamu2"/>
    <w:next w:val="Bezseznamu"/>
    <w:uiPriority w:val="99"/>
    <w:semiHidden/>
    <w:rsid w:val="00661BF0"/>
  </w:style>
  <w:style w:type="paragraph" w:customStyle="1" w:styleId="TextodstavceChar">
    <w:name w:val="Text odstavce Char"/>
    <w:basedOn w:val="Normln"/>
    <w:rsid w:val="00661BF0"/>
    <w:pPr>
      <w:tabs>
        <w:tab w:val="num" w:pos="785"/>
        <w:tab w:val="left" w:pos="851"/>
      </w:tabs>
      <w:spacing w:before="120" w:after="120"/>
      <w:ind w:firstLine="425"/>
      <w:jc w:val="both"/>
      <w:outlineLvl w:val="6"/>
    </w:pPr>
    <w:rPr>
      <w:rFonts w:ascii="Times New Roman" w:hAnsi="Times New Roman" w:cs="Times New Roman"/>
      <w:sz w:val="24"/>
      <w:szCs w:val="20"/>
    </w:rPr>
  </w:style>
  <w:style w:type="paragraph" w:customStyle="1" w:styleId="Textodstavce1">
    <w:name w:val="Text odstavce 1"/>
    <w:basedOn w:val="TextodstavceChar"/>
    <w:rsid w:val="00661BF0"/>
    <w:pPr>
      <w:tabs>
        <w:tab w:val="clear" w:pos="785"/>
        <w:tab w:val="clear" w:pos="851"/>
      </w:tabs>
      <w:ind w:firstLine="0"/>
      <w:outlineLvl w:val="9"/>
    </w:pPr>
  </w:style>
  <w:style w:type="paragraph" w:styleId="Seznam">
    <w:name w:val="List"/>
    <w:basedOn w:val="Zkladntext"/>
    <w:rsid w:val="00661BF0"/>
    <w:pPr>
      <w:widowControl w:val="0"/>
      <w:suppressAutoHyphens/>
    </w:pPr>
    <w:rPr>
      <w:rFonts w:eastAsia="Lucida Sans Unicode" w:cs="Tahoma"/>
      <w:noProof w:val="0"/>
      <w:sz w:val="24"/>
    </w:rPr>
  </w:style>
  <w:style w:type="paragraph" w:customStyle="1" w:styleId="Texttabulky1">
    <w:name w:val="Text tabulky 1"/>
    <w:basedOn w:val="Normln"/>
    <w:next w:val="Normln"/>
    <w:rsid w:val="00661BF0"/>
    <w:pPr>
      <w:autoSpaceDE w:val="0"/>
      <w:autoSpaceDN w:val="0"/>
      <w:adjustRightInd w:val="0"/>
    </w:pPr>
    <w:rPr>
      <w:sz w:val="24"/>
      <w:szCs w:val="24"/>
    </w:rPr>
  </w:style>
  <w:style w:type="paragraph" w:customStyle="1" w:styleId="Default">
    <w:name w:val="Default"/>
    <w:link w:val="DefaultChar"/>
    <w:rsid w:val="00661BF0"/>
    <w:pPr>
      <w:autoSpaceDE w:val="0"/>
      <w:autoSpaceDN w:val="0"/>
      <w:adjustRightInd w:val="0"/>
    </w:pPr>
    <w:rPr>
      <w:rFonts w:ascii="Calibri" w:eastAsia="Calibri" w:hAnsi="Calibri" w:cs="Calibri"/>
      <w:color w:val="000000"/>
      <w:sz w:val="24"/>
      <w:szCs w:val="24"/>
      <w:lang w:eastAsia="en-US"/>
    </w:rPr>
  </w:style>
  <w:style w:type="character" w:customStyle="1" w:styleId="tsubjname">
    <w:name w:val="tsubjname"/>
    <w:basedOn w:val="Standardnpsmoodstavce"/>
    <w:rsid w:val="00661BF0"/>
  </w:style>
  <w:style w:type="numbering" w:customStyle="1" w:styleId="Bezseznamu3">
    <w:name w:val="Bez seznamu3"/>
    <w:next w:val="Bezseznamu"/>
    <w:semiHidden/>
    <w:rsid w:val="00BC3DD7"/>
  </w:style>
  <w:style w:type="numbering" w:customStyle="1" w:styleId="Bezseznamu4">
    <w:name w:val="Bez seznamu4"/>
    <w:next w:val="Bezseznamu"/>
    <w:uiPriority w:val="99"/>
    <w:semiHidden/>
    <w:unhideWhenUsed/>
    <w:rsid w:val="00C11123"/>
  </w:style>
  <w:style w:type="character" w:customStyle="1" w:styleId="nowrap">
    <w:name w:val="nowrap"/>
    <w:rsid w:val="00C11123"/>
  </w:style>
  <w:style w:type="character" w:styleId="Siln">
    <w:name w:val="Strong"/>
    <w:qFormat/>
    <w:rsid w:val="00C11123"/>
    <w:rPr>
      <w:b/>
      <w:bCs/>
    </w:rPr>
  </w:style>
  <w:style w:type="paragraph" w:customStyle="1" w:styleId="Import7">
    <w:name w:val="Import 7"/>
    <w:rsid w:val="00C11123"/>
    <w:pPr>
      <w:tabs>
        <w:tab w:val="left" w:pos="621"/>
        <w:tab w:val="left" w:pos="1485"/>
        <w:tab w:val="left" w:pos="2349"/>
        <w:tab w:val="left" w:pos="3213"/>
        <w:tab w:val="left" w:pos="4077"/>
        <w:tab w:val="left" w:pos="4941"/>
        <w:tab w:val="left" w:pos="5805"/>
        <w:tab w:val="left" w:pos="6669"/>
        <w:tab w:val="left" w:pos="7533"/>
        <w:tab w:val="left" w:pos="8397"/>
      </w:tabs>
    </w:pPr>
    <w:rPr>
      <w:rFonts w:ascii="Avalon" w:hAnsi="Avalon"/>
      <w:lang w:val="en-US"/>
    </w:rPr>
  </w:style>
  <w:style w:type="paragraph" w:customStyle="1" w:styleId="VedoucOP">
    <w:name w:val="Vedoucí OŽP"/>
    <w:basedOn w:val="Normln"/>
    <w:rsid w:val="00C11123"/>
    <w:pPr>
      <w:tabs>
        <w:tab w:val="left" w:pos="5580"/>
      </w:tabs>
      <w:jc w:val="right"/>
    </w:pPr>
    <w:rPr>
      <w:rFonts w:ascii="Times New Roman" w:hAnsi="Times New Roman" w:cs="Times New Roman"/>
      <w:sz w:val="24"/>
      <w:szCs w:val="24"/>
    </w:rPr>
  </w:style>
  <w:style w:type="paragraph" w:customStyle="1" w:styleId="Prosttext1">
    <w:name w:val="Prostý text1"/>
    <w:basedOn w:val="Normln"/>
    <w:next w:val="Prosttext"/>
    <w:link w:val="ProsttextChar"/>
    <w:uiPriority w:val="99"/>
    <w:unhideWhenUsed/>
    <w:rsid w:val="00C11123"/>
    <w:rPr>
      <w:rFonts w:ascii="Consolas" w:hAnsi="Consolas" w:cs="Times New Roman"/>
      <w:sz w:val="21"/>
      <w:szCs w:val="21"/>
    </w:rPr>
  </w:style>
  <w:style w:type="character" w:customStyle="1" w:styleId="ProsttextChar">
    <w:name w:val="Prostý text Char"/>
    <w:link w:val="Prosttext1"/>
    <w:uiPriority w:val="99"/>
    <w:rsid w:val="00C11123"/>
    <w:rPr>
      <w:rFonts w:ascii="Consolas" w:hAnsi="Consolas"/>
      <w:sz w:val="21"/>
      <w:szCs w:val="21"/>
    </w:rPr>
  </w:style>
  <w:style w:type="character" w:customStyle="1" w:styleId="Nadpis5Char">
    <w:name w:val="Nadpis 5 Char"/>
    <w:link w:val="Nadpis5"/>
    <w:uiPriority w:val="9"/>
    <w:rsid w:val="00C11123"/>
    <w:rPr>
      <w:rFonts w:ascii="Arial" w:hAnsi="Arial"/>
      <w:b/>
      <w:sz w:val="16"/>
      <w:lang w:val="en-GB"/>
    </w:rPr>
  </w:style>
  <w:style w:type="paragraph" w:customStyle="1" w:styleId="Odsazen">
    <w:name w:val="Odsazený"/>
    <w:basedOn w:val="Normln"/>
    <w:rsid w:val="00C11123"/>
    <w:pPr>
      <w:ind w:firstLine="709"/>
      <w:jc w:val="both"/>
    </w:pPr>
    <w:rPr>
      <w:rFonts w:ascii="Times New Roman" w:hAnsi="Times New Roman" w:cs="Times New Roman"/>
      <w:sz w:val="24"/>
      <w:szCs w:val="24"/>
    </w:rPr>
  </w:style>
  <w:style w:type="paragraph" w:customStyle="1" w:styleId="slovka">
    <w:name w:val="Číslovka"/>
    <w:basedOn w:val="Normln"/>
    <w:rsid w:val="00C11123"/>
    <w:pPr>
      <w:tabs>
        <w:tab w:val="num" w:pos="284"/>
      </w:tabs>
      <w:ind w:left="284" w:hanging="284"/>
      <w:jc w:val="both"/>
    </w:pPr>
    <w:rPr>
      <w:rFonts w:ascii="Times New Roman" w:hAnsi="Times New Roman" w:cs="Times New Roman"/>
      <w:sz w:val="24"/>
      <w:szCs w:val="24"/>
    </w:rPr>
  </w:style>
  <w:style w:type="paragraph" w:styleId="Prosttext">
    <w:name w:val="Plain Text"/>
    <w:basedOn w:val="Normln"/>
    <w:link w:val="ProsttextChar1"/>
    <w:rsid w:val="00C11123"/>
    <w:rPr>
      <w:rFonts w:ascii="Courier New" w:hAnsi="Courier New" w:cs="Courier New"/>
      <w:sz w:val="20"/>
      <w:szCs w:val="20"/>
    </w:rPr>
  </w:style>
  <w:style w:type="character" w:customStyle="1" w:styleId="ProsttextChar1">
    <w:name w:val="Prostý text Char1"/>
    <w:link w:val="Prosttext"/>
    <w:rsid w:val="00C11123"/>
    <w:rPr>
      <w:rFonts w:ascii="Courier New" w:hAnsi="Courier New" w:cs="Courier New"/>
    </w:rPr>
  </w:style>
  <w:style w:type="character" w:customStyle="1" w:styleId="DefaultChar">
    <w:name w:val="Default Char"/>
    <w:basedOn w:val="Standardnpsmoodstavce"/>
    <w:link w:val="Default"/>
    <w:rsid w:val="006E1438"/>
    <w:rPr>
      <w:rFonts w:ascii="Calibri" w:eastAsia="Calibri" w:hAnsi="Calibri" w:cs="Calibri"/>
      <w:color w:val="000000"/>
      <w:sz w:val="24"/>
      <w:szCs w:val="24"/>
      <w:lang w:eastAsia="en-US"/>
    </w:rPr>
  </w:style>
  <w:style w:type="character" w:customStyle="1" w:styleId="Nadpis8Char">
    <w:name w:val="Nadpis 8 Char"/>
    <w:basedOn w:val="Standardnpsmoodstavce"/>
    <w:link w:val="Nadpis8"/>
    <w:rsid w:val="009C0156"/>
    <w:rPr>
      <w:rFonts w:ascii="Arial" w:hAnsi="Arial"/>
      <w:b/>
      <w:sz w:val="22"/>
    </w:rPr>
  </w:style>
  <w:style w:type="character" w:customStyle="1" w:styleId="Nadpis9Char">
    <w:name w:val="Nadpis 9 Char"/>
    <w:basedOn w:val="Standardnpsmoodstavce"/>
    <w:link w:val="Nadpis9"/>
    <w:rsid w:val="009C0156"/>
    <w:rPr>
      <w:rFonts w:ascii="Arial" w:hAnsi="Arial"/>
      <w:b/>
      <w:sz w:val="22"/>
    </w:rPr>
  </w:style>
  <w:style w:type="paragraph" w:styleId="Obsah1">
    <w:name w:val="toc 1"/>
    <w:basedOn w:val="Normln"/>
    <w:next w:val="Normln"/>
    <w:uiPriority w:val="1"/>
    <w:qFormat/>
    <w:rsid w:val="009C0156"/>
    <w:pPr>
      <w:tabs>
        <w:tab w:val="right" w:leader="dot" w:pos="9024"/>
      </w:tabs>
      <w:spacing w:before="120"/>
      <w:jc w:val="both"/>
    </w:pPr>
    <w:rPr>
      <w:rFonts w:cs="Times New Roman"/>
      <w:szCs w:val="20"/>
    </w:rPr>
  </w:style>
  <w:style w:type="paragraph" w:styleId="Obsah2">
    <w:name w:val="toc 2"/>
    <w:basedOn w:val="Normln"/>
    <w:next w:val="Normln"/>
    <w:uiPriority w:val="1"/>
    <w:qFormat/>
    <w:rsid w:val="009C0156"/>
    <w:pPr>
      <w:tabs>
        <w:tab w:val="left" w:pos="284"/>
        <w:tab w:val="left" w:pos="709"/>
        <w:tab w:val="right" w:leader="dot" w:pos="9024"/>
      </w:tabs>
      <w:spacing w:before="120"/>
      <w:jc w:val="both"/>
    </w:pPr>
    <w:rPr>
      <w:rFonts w:cs="Times New Roman"/>
      <w:noProof/>
      <w:szCs w:val="20"/>
    </w:rPr>
  </w:style>
  <w:style w:type="paragraph" w:styleId="Obsah3">
    <w:name w:val="toc 3"/>
    <w:basedOn w:val="Normln"/>
    <w:next w:val="Normln"/>
    <w:uiPriority w:val="1"/>
    <w:qFormat/>
    <w:rsid w:val="009C0156"/>
    <w:pPr>
      <w:tabs>
        <w:tab w:val="left" w:pos="284"/>
        <w:tab w:val="left" w:pos="567"/>
        <w:tab w:val="right" w:leader="dot" w:pos="9024"/>
      </w:tabs>
      <w:jc w:val="both"/>
    </w:pPr>
    <w:rPr>
      <w:rFonts w:cs="Times New Roman"/>
      <w:noProof/>
      <w:szCs w:val="20"/>
    </w:rPr>
  </w:style>
  <w:style w:type="paragraph" w:styleId="Obsah4">
    <w:name w:val="toc 4"/>
    <w:basedOn w:val="Normln"/>
    <w:next w:val="Normln"/>
    <w:uiPriority w:val="1"/>
    <w:qFormat/>
    <w:rsid w:val="009C0156"/>
    <w:pPr>
      <w:tabs>
        <w:tab w:val="right" w:leader="dot" w:pos="9024"/>
      </w:tabs>
      <w:ind w:left="660"/>
      <w:jc w:val="both"/>
    </w:pPr>
    <w:rPr>
      <w:rFonts w:cs="Times New Roman"/>
      <w:szCs w:val="20"/>
    </w:rPr>
  </w:style>
  <w:style w:type="paragraph" w:styleId="Obsah5">
    <w:name w:val="toc 5"/>
    <w:basedOn w:val="Normln"/>
    <w:next w:val="Normln"/>
    <w:uiPriority w:val="1"/>
    <w:qFormat/>
    <w:rsid w:val="009C0156"/>
    <w:pPr>
      <w:tabs>
        <w:tab w:val="right" w:leader="dot" w:pos="9024"/>
      </w:tabs>
      <w:ind w:left="880"/>
      <w:jc w:val="both"/>
    </w:pPr>
    <w:rPr>
      <w:rFonts w:cs="Times New Roman"/>
      <w:szCs w:val="20"/>
    </w:rPr>
  </w:style>
  <w:style w:type="paragraph" w:styleId="Obsah6">
    <w:name w:val="toc 6"/>
    <w:basedOn w:val="Normln"/>
    <w:next w:val="Normln"/>
    <w:uiPriority w:val="1"/>
    <w:qFormat/>
    <w:rsid w:val="009C0156"/>
    <w:pPr>
      <w:tabs>
        <w:tab w:val="right" w:leader="dot" w:pos="9024"/>
      </w:tabs>
      <w:ind w:left="1100"/>
      <w:jc w:val="both"/>
    </w:pPr>
    <w:rPr>
      <w:rFonts w:cs="Times New Roman"/>
      <w:szCs w:val="20"/>
    </w:rPr>
  </w:style>
  <w:style w:type="paragraph" w:styleId="Obsah7">
    <w:name w:val="toc 7"/>
    <w:basedOn w:val="Normln"/>
    <w:next w:val="Normln"/>
    <w:rsid w:val="009C0156"/>
    <w:pPr>
      <w:tabs>
        <w:tab w:val="right" w:leader="dot" w:pos="9024"/>
      </w:tabs>
      <w:ind w:left="1320"/>
      <w:jc w:val="both"/>
    </w:pPr>
    <w:rPr>
      <w:rFonts w:cs="Times New Roman"/>
      <w:szCs w:val="20"/>
    </w:rPr>
  </w:style>
  <w:style w:type="paragraph" w:styleId="Obsah8">
    <w:name w:val="toc 8"/>
    <w:basedOn w:val="Normln"/>
    <w:next w:val="Normln"/>
    <w:rsid w:val="009C0156"/>
    <w:pPr>
      <w:tabs>
        <w:tab w:val="right" w:leader="dot" w:pos="9024"/>
      </w:tabs>
      <w:ind w:left="1540"/>
      <w:jc w:val="both"/>
    </w:pPr>
    <w:rPr>
      <w:rFonts w:cs="Times New Roman"/>
      <w:szCs w:val="20"/>
    </w:rPr>
  </w:style>
  <w:style w:type="paragraph" w:styleId="Obsah9">
    <w:name w:val="toc 9"/>
    <w:basedOn w:val="Normln"/>
    <w:next w:val="Normln"/>
    <w:rsid w:val="009C0156"/>
    <w:pPr>
      <w:tabs>
        <w:tab w:val="right" w:leader="dot" w:pos="9024"/>
      </w:tabs>
      <w:ind w:left="1760"/>
      <w:jc w:val="both"/>
    </w:pPr>
    <w:rPr>
      <w:rFonts w:cs="Times New Roman"/>
      <w:szCs w:val="20"/>
    </w:rPr>
  </w:style>
  <w:style w:type="character" w:customStyle="1" w:styleId="Import0Char">
    <w:name w:val="Import 0 Char"/>
    <w:link w:val="Import0"/>
    <w:rsid w:val="009C0156"/>
    <w:rPr>
      <w:rFonts w:ascii="Courier New" w:hAnsi="Courier New"/>
      <w:noProof/>
      <w:sz w:val="24"/>
    </w:rPr>
  </w:style>
  <w:style w:type="paragraph" w:customStyle="1" w:styleId="Import18">
    <w:name w:val="Import 18"/>
    <w:rsid w:val="009C0156"/>
    <w:pPr>
      <w:tabs>
        <w:tab w:val="left" w:pos="3645"/>
      </w:tabs>
    </w:pPr>
    <w:rPr>
      <w:rFonts w:ascii="Avalon" w:hAnsi="Avalon"/>
      <w:lang w:val="en-US"/>
    </w:rPr>
  </w:style>
  <w:style w:type="paragraph" w:styleId="Rozloendokumentu">
    <w:name w:val="Document Map"/>
    <w:basedOn w:val="Normln"/>
    <w:link w:val="RozloendokumentuChar"/>
    <w:semiHidden/>
    <w:rsid w:val="009C0156"/>
    <w:pPr>
      <w:shd w:val="clear" w:color="auto" w:fill="000080"/>
      <w:jc w:val="both"/>
    </w:pPr>
    <w:rPr>
      <w:rFonts w:ascii="Tahoma" w:hAnsi="Tahoma" w:cs="Times New Roman"/>
      <w:szCs w:val="20"/>
    </w:rPr>
  </w:style>
  <w:style w:type="character" w:customStyle="1" w:styleId="RozloendokumentuChar">
    <w:name w:val="Rozložení dokumentu Char"/>
    <w:basedOn w:val="Standardnpsmoodstavce"/>
    <w:link w:val="Rozloendokumentu"/>
    <w:semiHidden/>
    <w:rsid w:val="009C0156"/>
    <w:rPr>
      <w:rFonts w:ascii="Tahoma" w:hAnsi="Tahoma"/>
      <w:sz w:val="22"/>
      <w:shd w:val="clear" w:color="auto" w:fill="000080"/>
    </w:rPr>
  </w:style>
  <w:style w:type="paragraph" w:customStyle="1" w:styleId="Import2">
    <w:name w:val="Import 2"/>
    <w:rsid w:val="009C0156"/>
    <w:pPr>
      <w:tabs>
        <w:tab w:val="left" w:pos="621"/>
        <w:tab w:val="left" w:pos="1485"/>
        <w:tab w:val="left" w:pos="2349"/>
        <w:tab w:val="left" w:pos="3213"/>
        <w:tab w:val="left" w:pos="4077"/>
        <w:tab w:val="left" w:pos="4941"/>
        <w:tab w:val="left" w:pos="5805"/>
        <w:tab w:val="left" w:pos="6669"/>
        <w:tab w:val="left" w:pos="7533"/>
        <w:tab w:val="left" w:pos="8397"/>
      </w:tabs>
    </w:pPr>
    <w:rPr>
      <w:rFonts w:ascii="Avalon" w:hAnsi="Avalon"/>
      <w:lang w:val="en-US"/>
    </w:rPr>
  </w:style>
  <w:style w:type="paragraph" w:customStyle="1" w:styleId="Import10">
    <w:name w:val="Import 10"/>
    <w:rsid w:val="009C0156"/>
    <w:pPr>
      <w:tabs>
        <w:tab w:val="left" w:pos="621"/>
        <w:tab w:val="left" w:pos="1485"/>
        <w:tab w:val="left" w:pos="2349"/>
        <w:tab w:val="left" w:pos="3213"/>
        <w:tab w:val="left" w:pos="4077"/>
        <w:tab w:val="left" w:pos="4941"/>
        <w:tab w:val="left" w:pos="5805"/>
        <w:tab w:val="left" w:pos="6669"/>
        <w:tab w:val="left" w:pos="7533"/>
        <w:tab w:val="left" w:pos="8397"/>
      </w:tabs>
    </w:pPr>
    <w:rPr>
      <w:rFonts w:ascii="Avalon" w:hAnsi="Avalon"/>
      <w:lang w:val="en-US"/>
    </w:rPr>
  </w:style>
  <w:style w:type="paragraph" w:customStyle="1" w:styleId="Import11">
    <w:name w:val="Import 11"/>
    <w:rsid w:val="009C0156"/>
    <w:pPr>
      <w:tabs>
        <w:tab w:val="left" w:pos="6669"/>
      </w:tabs>
    </w:pPr>
    <w:rPr>
      <w:rFonts w:ascii="Avalon" w:hAnsi="Avalon"/>
      <w:lang w:val="en-US"/>
    </w:rPr>
  </w:style>
  <w:style w:type="paragraph" w:customStyle="1" w:styleId="Import13">
    <w:name w:val="Import 13"/>
    <w:rsid w:val="009C0156"/>
    <w:pPr>
      <w:tabs>
        <w:tab w:val="left" w:pos="621"/>
        <w:tab w:val="left" w:pos="1485"/>
        <w:tab w:val="left" w:pos="2349"/>
        <w:tab w:val="left" w:pos="3213"/>
        <w:tab w:val="left" w:pos="4077"/>
        <w:tab w:val="left" w:pos="4941"/>
        <w:tab w:val="left" w:pos="5805"/>
        <w:tab w:val="left" w:pos="6669"/>
        <w:tab w:val="left" w:pos="7533"/>
        <w:tab w:val="left" w:pos="8397"/>
      </w:tabs>
    </w:pPr>
    <w:rPr>
      <w:rFonts w:ascii="Avalon" w:hAnsi="Avalon"/>
      <w:lang w:val="en-US"/>
    </w:rPr>
  </w:style>
  <w:style w:type="paragraph" w:customStyle="1" w:styleId="Import37">
    <w:name w:val="Import 37"/>
    <w:rsid w:val="009C0156"/>
    <w:pPr>
      <w:tabs>
        <w:tab w:val="left" w:pos="7533"/>
      </w:tabs>
    </w:pPr>
    <w:rPr>
      <w:rFonts w:ascii="Avalon" w:hAnsi="Avalon"/>
      <w:lang w:val="en-US"/>
    </w:rPr>
  </w:style>
  <w:style w:type="paragraph" w:customStyle="1" w:styleId="Import36">
    <w:name w:val="Import 36"/>
    <w:rsid w:val="009C0156"/>
    <w:pPr>
      <w:tabs>
        <w:tab w:val="left" w:pos="621"/>
        <w:tab w:val="left" w:pos="1485"/>
        <w:tab w:val="left" w:pos="2349"/>
        <w:tab w:val="left" w:pos="3213"/>
        <w:tab w:val="left" w:pos="4077"/>
        <w:tab w:val="left" w:pos="4941"/>
        <w:tab w:val="left" w:pos="5805"/>
        <w:tab w:val="left" w:pos="6669"/>
        <w:tab w:val="left" w:pos="7533"/>
        <w:tab w:val="left" w:pos="8397"/>
      </w:tabs>
    </w:pPr>
    <w:rPr>
      <w:rFonts w:ascii="Avalon" w:hAnsi="Avalon"/>
      <w:lang w:val="en-US"/>
    </w:rPr>
  </w:style>
  <w:style w:type="paragraph" w:customStyle="1" w:styleId="Import41">
    <w:name w:val="Import 41"/>
    <w:rsid w:val="009C0156"/>
    <w:pPr>
      <w:tabs>
        <w:tab w:val="left" w:pos="621"/>
        <w:tab w:val="left" w:pos="1485"/>
        <w:tab w:val="left" w:pos="2349"/>
        <w:tab w:val="left" w:pos="3213"/>
        <w:tab w:val="left" w:pos="4077"/>
        <w:tab w:val="left" w:pos="4941"/>
        <w:tab w:val="left" w:pos="5805"/>
        <w:tab w:val="left" w:pos="6669"/>
        <w:tab w:val="left" w:pos="7533"/>
        <w:tab w:val="left" w:pos="8397"/>
      </w:tabs>
    </w:pPr>
    <w:rPr>
      <w:rFonts w:ascii="Avalon" w:hAnsi="Avalon"/>
      <w:lang w:val="en-US"/>
    </w:rPr>
  </w:style>
  <w:style w:type="character" w:customStyle="1" w:styleId="WW8Num7z4">
    <w:name w:val="WW8Num7z4"/>
    <w:rsid w:val="009C0156"/>
    <w:rPr>
      <w:rFonts w:ascii="Courier New" w:hAnsi="Courier New" w:cs="Courier New"/>
    </w:rPr>
  </w:style>
  <w:style w:type="character" w:customStyle="1" w:styleId="WW8Num1z0">
    <w:name w:val="WW8Num1z0"/>
    <w:rsid w:val="009C0156"/>
    <w:rPr>
      <w:rFonts w:ascii="Symbol" w:hAnsi="Symbol"/>
    </w:rPr>
  </w:style>
  <w:style w:type="character" w:customStyle="1" w:styleId="WW8Num1z1">
    <w:name w:val="WW8Num1z1"/>
    <w:rsid w:val="009C0156"/>
    <w:rPr>
      <w:rFonts w:ascii="Courier New" w:hAnsi="Courier New" w:cs="Courier New"/>
    </w:rPr>
  </w:style>
  <w:style w:type="character" w:customStyle="1" w:styleId="WW8Num1z2">
    <w:name w:val="WW8Num1z2"/>
    <w:rsid w:val="009C0156"/>
    <w:rPr>
      <w:rFonts w:ascii="Wingdings" w:hAnsi="Wingdings"/>
    </w:rPr>
  </w:style>
  <w:style w:type="character" w:customStyle="1" w:styleId="WW8Num2z0">
    <w:name w:val="WW8Num2z0"/>
    <w:rsid w:val="009C0156"/>
    <w:rPr>
      <w:rFonts w:ascii="Symbol" w:hAnsi="Symbol"/>
    </w:rPr>
  </w:style>
  <w:style w:type="character" w:customStyle="1" w:styleId="WW8Num2z1">
    <w:name w:val="WW8Num2z1"/>
    <w:rsid w:val="009C0156"/>
    <w:rPr>
      <w:rFonts w:ascii="Courier New" w:hAnsi="Courier New" w:cs="Courier New"/>
    </w:rPr>
  </w:style>
  <w:style w:type="character" w:customStyle="1" w:styleId="WW8Num2z2">
    <w:name w:val="WW8Num2z2"/>
    <w:rsid w:val="009C0156"/>
    <w:rPr>
      <w:rFonts w:ascii="Wingdings" w:hAnsi="Wingdings"/>
    </w:rPr>
  </w:style>
  <w:style w:type="character" w:customStyle="1" w:styleId="WW8Num3z0">
    <w:name w:val="WW8Num3z0"/>
    <w:rsid w:val="009C0156"/>
    <w:rPr>
      <w:rFonts w:ascii="Arial" w:eastAsia="Times New Roman" w:hAnsi="Arial" w:cs="Arial"/>
    </w:rPr>
  </w:style>
  <w:style w:type="character" w:customStyle="1" w:styleId="WW8Num3z1">
    <w:name w:val="WW8Num3z1"/>
    <w:rsid w:val="009C0156"/>
    <w:rPr>
      <w:rFonts w:ascii="Courier New" w:hAnsi="Courier New" w:cs="Courier New"/>
    </w:rPr>
  </w:style>
  <w:style w:type="character" w:customStyle="1" w:styleId="WW8Num3z2">
    <w:name w:val="WW8Num3z2"/>
    <w:rsid w:val="009C0156"/>
    <w:rPr>
      <w:rFonts w:ascii="Wingdings" w:hAnsi="Wingdings"/>
    </w:rPr>
  </w:style>
  <w:style w:type="character" w:customStyle="1" w:styleId="WW8Num3z3">
    <w:name w:val="WW8Num3z3"/>
    <w:rsid w:val="009C0156"/>
    <w:rPr>
      <w:rFonts w:ascii="Symbol" w:hAnsi="Symbol"/>
    </w:rPr>
  </w:style>
  <w:style w:type="character" w:customStyle="1" w:styleId="WW8Num4z1">
    <w:name w:val="WW8Num4z1"/>
    <w:rsid w:val="009C0156"/>
    <w:rPr>
      <w:rFonts w:ascii="Wingdings" w:hAnsi="Wingdings"/>
    </w:rPr>
  </w:style>
  <w:style w:type="character" w:customStyle="1" w:styleId="WW8Num5z0">
    <w:name w:val="WW8Num5z0"/>
    <w:rsid w:val="009C0156"/>
    <w:rPr>
      <w:rFonts w:ascii="Times New Roman" w:hAnsi="Times New Roman"/>
    </w:rPr>
  </w:style>
  <w:style w:type="character" w:customStyle="1" w:styleId="WW8Num6z0">
    <w:name w:val="WW8Num6z0"/>
    <w:rsid w:val="009C0156"/>
    <w:rPr>
      <w:rFonts w:ascii="Symbol" w:hAnsi="Symbol"/>
    </w:rPr>
  </w:style>
  <w:style w:type="character" w:customStyle="1" w:styleId="WW8Num6z1">
    <w:name w:val="WW8Num6z1"/>
    <w:rsid w:val="009C0156"/>
    <w:rPr>
      <w:rFonts w:ascii="Courier New" w:hAnsi="Courier New" w:cs="Courier New"/>
    </w:rPr>
  </w:style>
  <w:style w:type="character" w:customStyle="1" w:styleId="WW8Num6z2">
    <w:name w:val="WW8Num6z2"/>
    <w:rsid w:val="009C0156"/>
    <w:rPr>
      <w:rFonts w:ascii="Wingdings" w:hAnsi="Wingdings"/>
    </w:rPr>
  </w:style>
  <w:style w:type="character" w:customStyle="1" w:styleId="WW8Num7z0">
    <w:name w:val="WW8Num7z0"/>
    <w:rsid w:val="009C0156"/>
    <w:rPr>
      <w:rFonts w:ascii="Symbol" w:hAnsi="Symbol"/>
    </w:rPr>
  </w:style>
  <w:style w:type="character" w:customStyle="1" w:styleId="WW8Num7z1">
    <w:name w:val="WW8Num7z1"/>
    <w:rsid w:val="009C0156"/>
    <w:rPr>
      <w:rFonts w:ascii="Arial" w:eastAsia="Times New Roman" w:hAnsi="Arial" w:cs="Arial"/>
    </w:rPr>
  </w:style>
  <w:style w:type="character" w:customStyle="1" w:styleId="WW8Num7z2">
    <w:name w:val="WW8Num7z2"/>
    <w:rsid w:val="009C0156"/>
    <w:rPr>
      <w:rFonts w:ascii="Wingdings" w:hAnsi="Wingdings"/>
    </w:rPr>
  </w:style>
  <w:style w:type="character" w:customStyle="1" w:styleId="WW8Num8z0">
    <w:name w:val="WW8Num8z0"/>
    <w:rsid w:val="009C0156"/>
    <w:rPr>
      <w:rFonts w:ascii="Symbol" w:hAnsi="Symbol"/>
    </w:rPr>
  </w:style>
  <w:style w:type="character" w:customStyle="1" w:styleId="WW8Num8z1">
    <w:name w:val="WW8Num8z1"/>
    <w:rsid w:val="009C0156"/>
    <w:rPr>
      <w:rFonts w:ascii="Arial" w:eastAsia="Times New Roman" w:hAnsi="Arial" w:cs="Arial"/>
    </w:rPr>
  </w:style>
  <w:style w:type="character" w:customStyle="1" w:styleId="WW8Num8z2">
    <w:name w:val="WW8Num8z2"/>
    <w:rsid w:val="009C0156"/>
    <w:rPr>
      <w:rFonts w:ascii="Wingdings" w:hAnsi="Wingdings"/>
    </w:rPr>
  </w:style>
  <w:style w:type="character" w:customStyle="1" w:styleId="WW8Num8z4">
    <w:name w:val="WW8Num8z4"/>
    <w:rsid w:val="009C0156"/>
    <w:rPr>
      <w:rFonts w:ascii="Courier New" w:hAnsi="Courier New" w:cs="Courier New"/>
    </w:rPr>
  </w:style>
  <w:style w:type="character" w:customStyle="1" w:styleId="WW-Standardnpsmoodstavce">
    <w:name w:val="WW-Standardní písmo odstavce"/>
    <w:rsid w:val="009C0156"/>
  </w:style>
  <w:style w:type="character" w:customStyle="1" w:styleId="Symbolyproodrky">
    <w:name w:val="Symboly pro odrážky"/>
    <w:rsid w:val="009C0156"/>
    <w:rPr>
      <w:rFonts w:ascii="StarSymbol" w:eastAsia="StarSymbol" w:hAnsi="StarSymbol" w:cs="StarSymbol"/>
      <w:sz w:val="18"/>
      <w:szCs w:val="18"/>
    </w:rPr>
  </w:style>
  <w:style w:type="paragraph" w:customStyle="1" w:styleId="Popisek">
    <w:name w:val="Popisek"/>
    <w:basedOn w:val="Normln"/>
    <w:rsid w:val="009C0156"/>
    <w:pPr>
      <w:suppressLineNumbers/>
      <w:suppressAutoHyphens/>
      <w:spacing w:before="120" w:after="120"/>
    </w:pPr>
    <w:rPr>
      <w:rFonts w:ascii="Times New Roman" w:hAnsi="Times New Roman" w:cs="Tahoma"/>
      <w:i/>
      <w:iCs/>
      <w:sz w:val="20"/>
      <w:szCs w:val="20"/>
      <w:lang w:eastAsia="ar-SA"/>
    </w:rPr>
  </w:style>
  <w:style w:type="paragraph" w:customStyle="1" w:styleId="Rejstk">
    <w:name w:val="Rejstřík"/>
    <w:basedOn w:val="Normln"/>
    <w:rsid w:val="009C0156"/>
    <w:pPr>
      <w:suppressLineNumbers/>
      <w:suppressAutoHyphens/>
    </w:pPr>
    <w:rPr>
      <w:rFonts w:ascii="Times New Roman" w:hAnsi="Times New Roman" w:cs="Tahoma"/>
      <w:sz w:val="24"/>
      <w:szCs w:val="24"/>
      <w:lang w:eastAsia="ar-SA"/>
    </w:rPr>
  </w:style>
  <w:style w:type="paragraph" w:customStyle="1" w:styleId="Nadpis">
    <w:name w:val="Nadpis"/>
    <w:basedOn w:val="Normln"/>
    <w:next w:val="Zkladntext"/>
    <w:rsid w:val="009C0156"/>
    <w:pPr>
      <w:keepNext/>
      <w:suppressAutoHyphens/>
      <w:spacing w:before="240" w:after="120"/>
    </w:pPr>
    <w:rPr>
      <w:rFonts w:eastAsia="MS Mincho" w:cs="Tahoma"/>
      <w:sz w:val="28"/>
      <w:szCs w:val="28"/>
      <w:lang w:eastAsia="ar-SA"/>
    </w:rPr>
  </w:style>
  <w:style w:type="paragraph" w:customStyle="1" w:styleId="WW-Zkladntext3">
    <w:name w:val="WW-Základní text 3"/>
    <w:basedOn w:val="Normln"/>
    <w:rsid w:val="009C0156"/>
    <w:pPr>
      <w:suppressAutoHyphens/>
      <w:jc w:val="both"/>
    </w:pPr>
    <w:rPr>
      <w:rFonts w:ascii="Times New Roman" w:hAnsi="Times New Roman" w:cs="Times New Roman"/>
      <w:color w:val="FF0000"/>
      <w:sz w:val="24"/>
      <w:szCs w:val="24"/>
      <w:lang w:eastAsia="ar-SA"/>
    </w:rPr>
  </w:style>
  <w:style w:type="paragraph" w:customStyle="1" w:styleId="WW-Zkladntextodsazen2">
    <w:name w:val="WW-Základní text odsazený 2"/>
    <w:basedOn w:val="Normln"/>
    <w:rsid w:val="009C0156"/>
    <w:pPr>
      <w:suppressAutoHyphens/>
      <w:spacing w:after="120" w:line="480" w:lineRule="auto"/>
      <w:ind w:left="283"/>
    </w:pPr>
    <w:rPr>
      <w:rFonts w:ascii="Times New Roman" w:hAnsi="Times New Roman" w:cs="Times New Roman"/>
      <w:sz w:val="24"/>
      <w:szCs w:val="24"/>
      <w:lang w:eastAsia="ar-SA"/>
    </w:rPr>
  </w:style>
  <w:style w:type="paragraph" w:customStyle="1" w:styleId="VchozLTTitel">
    <w:name w:val="Výchozí~LT~Titel"/>
    <w:basedOn w:val="Normln"/>
    <w:rsid w:val="009C0156"/>
    <w:pPr>
      <w:widowControl w:val="0"/>
      <w:tabs>
        <w:tab w:val="left" w:pos="0"/>
        <w:tab w:val="left" w:pos="18"/>
        <w:tab w:val="left" w:pos="1440"/>
        <w:tab w:val="left" w:pos="2880"/>
        <w:tab w:val="left" w:pos="4320"/>
        <w:tab w:val="left" w:pos="5760"/>
        <w:tab w:val="left" w:pos="7200"/>
        <w:tab w:val="left" w:pos="8640"/>
      </w:tabs>
      <w:suppressAutoHyphens/>
      <w:jc w:val="center"/>
    </w:pPr>
    <w:rPr>
      <w:rFonts w:ascii="Tahoma" w:hAnsi="Tahoma" w:cs="Times New Roman"/>
      <w:color w:val="000000"/>
      <w:sz w:val="88"/>
      <w:szCs w:val="20"/>
      <w:lang w:eastAsia="ar-SA"/>
    </w:rPr>
  </w:style>
  <w:style w:type="paragraph" w:customStyle="1" w:styleId="WW-Normlnweb">
    <w:name w:val="WW-Normální (web)"/>
    <w:basedOn w:val="Normln"/>
    <w:rsid w:val="009C0156"/>
    <w:pPr>
      <w:widowControl w:val="0"/>
      <w:suppressAutoHyphens/>
      <w:spacing w:before="280" w:after="119"/>
    </w:pPr>
    <w:rPr>
      <w:rFonts w:ascii="Times New Roman" w:hAnsi="Times New Roman" w:cs="Times New Roman"/>
      <w:sz w:val="24"/>
      <w:szCs w:val="20"/>
      <w:lang w:eastAsia="ar-SA"/>
    </w:rPr>
  </w:style>
  <w:style w:type="paragraph" w:customStyle="1" w:styleId="VchozLTGliederung1">
    <w:name w:val="Výchozí~LT~Gliederung 1"/>
    <w:basedOn w:val="Normln"/>
    <w:rsid w:val="009C0156"/>
    <w:pPr>
      <w:widowControl w:val="0"/>
      <w:tabs>
        <w:tab w:val="left" w:pos="900"/>
        <w:tab w:val="left" w:pos="2340"/>
        <w:tab w:val="left" w:pos="3780"/>
        <w:tab w:val="left" w:pos="5220"/>
        <w:tab w:val="left" w:pos="6660"/>
        <w:tab w:val="left" w:pos="8100"/>
        <w:tab w:val="left" w:pos="8640"/>
      </w:tabs>
      <w:suppressAutoHyphens/>
      <w:spacing w:before="160"/>
      <w:ind w:left="540"/>
    </w:pPr>
    <w:rPr>
      <w:rFonts w:ascii="Tahoma" w:hAnsi="Tahoma" w:cs="Times New Roman"/>
      <w:color w:val="000000"/>
      <w:sz w:val="64"/>
      <w:szCs w:val="20"/>
      <w:lang w:eastAsia="ar-SA"/>
    </w:rPr>
  </w:style>
  <w:style w:type="paragraph" w:customStyle="1" w:styleId="VchozLTGliederung2">
    <w:name w:val="Výchozí~LT~Gliederung 2"/>
    <w:basedOn w:val="VchozLTGliederung1"/>
    <w:rsid w:val="009C0156"/>
    <w:pPr>
      <w:tabs>
        <w:tab w:val="left" w:pos="1710"/>
        <w:tab w:val="right" w:pos="2980"/>
        <w:tab w:val="left" w:pos="3150"/>
        <w:tab w:val="left" w:pos="4590"/>
        <w:tab w:val="left" w:pos="6030"/>
        <w:tab w:val="left" w:pos="7470"/>
        <w:tab w:val="left" w:pos="8910"/>
      </w:tabs>
      <w:spacing w:before="139"/>
      <w:ind w:left="1170"/>
    </w:pPr>
    <w:rPr>
      <w:sz w:val="56"/>
    </w:rPr>
  </w:style>
  <w:style w:type="paragraph" w:customStyle="1" w:styleId="Obsahrmce">
    <w:name w:val="Obsah rámce"/>
    <w:basedOn w:val="Zkladntext"/>
    <w:rsid w:val="009C0156"/>
    <w:pPr>
      <w:suppressAutoHyphens/>
    </w:pPr>
    <w:rPr>
      <w:noProof w:val="0"/>
      <w:sz w:val="24"/>
      <w:szCs w:val="24"/>
      <w:lang w:eastAsia="ar-SA"/>
    </w:rPr>
  </w:style>
  <w:style w:type="paragraph" w:customStyle="1" w:styleId="BodyText22">
    <w:name w:val="Body Text 22"/>
    <w:basedOn w:val="Normln"/>
    <w:rsid w:val="009C0156"/>
    <w:pPr>
      <w:keepLines/>
      <w:widowControl w:val="0"/>
      <w:suppressAutoHyphens/>
      <w:overflowPunct w:val="0"/>
      <w:autoSpaceDE w:val="0"/>
      <w:spacing w:before="60" w:after="60"/>
      <w:jc w:val="both"/>
      <w:textAlignment w:val="baseline"/>
    </w:pPr>
    <w:rPr>
      <w:rFonts w:cs="Times New Roman"/>
      <w:color w:val="000000"/>
      <w:sz w:val="20"/>
      <w:szCs w:val="20"/>
      <w:lang w:eastAsia="ar-SA"/>
    </w:rPr>
  </w:style>
  <w:style w:type="paragraph" w:customStyle="1" w:styleId="BodyText21">
    <w:name w:val="Body Text 21"/>
    <w:basedOn w:val="Normln"/>
    <w:rsid w:val="009C0156"/>
    <w:pPr>
      <w:keepLines/>
      <w:widowControl w:val="0"/>
      <w:suppressAutoHyphens/>
      <w:overflowPunct w:val="0"/>
      <w:autoSpaceDE w:val="0"/>
      <w:spacing w:before="60" w:after="60"/>
      <w:jc w:val="both"/>
      <w:textAlignment w:val="baseline"/>
    </w:pPr>
    <w:rPr>
      <w:rFonts w:cs="Times New Roman"/>
      <w:color w:val="0000FF"/>
      <w:sz w:val="20"/>
      <w:szCs w:val="20"/>
      <w:lang w:eastAsia="ar-SA"/>
    </w:rPr>
  </w:style>
  <w:style w:type="paragraph" w:customStyle="1" w:styleId="WW-Titulek">
    <w:name w:val="WW-Titulek"/>
    <w:basedOn w:val="Normln"/>
    <w:next w:val="Zkladntext"/>
    <w:rsid w:val="009C0156"/>
    <w:pPr>
      <w:keepNext/>
      <w:keepLines/>
      <w:widowControl w:val="0"/>
      <w:suppressAutoHyphens/>
      <w:overflowPunct w:val="0"/>
      <w:autoSpaceDE w:val="0"/>
      <w:spacing w:before="120" w:after="160"/>
      <w:jc w:val="both"/>
      <w:textAlignment w:val="baseline"/>
    </w:pPr>
    <w:rPr>
      <w:rFonts w:cs="Times New Roman"/>
      <w:i/>
      <w:sz w:val="18"/>
      <w:szCs w:val="20"/>
      <w:lang w:eastAsia="ar-SA"/>
    </w:rPr>
  </w:style>
  <w:style w:type="paragraph" w:customStyle="1" w:styleId="Neodsazen">
    <w:name w:val="Neodsazený"/>
    <w:basedOn w:val="Normln"/>
    <w:rsid w:val="009C0156"/>
    <w:pPr>
      <w:tabs>
        <w:tab w:val="left" w:pos="1134"/>
      </w:tabs>
      <w:jc w:val="both"/>
    </w:pPr>
    <w:rPr>
      <w:rFonts w:ascii="Times New Roman" w:hAnsi="Times New Roman" w:cs="Times New Roman"/>
      <w:szCs w:val="20"/>
    </w:rPr>
  </w:style>
  <w:style w:type="character" w:styleId="PromnnHTML">
    <w:name w:val="HTML Variable"/>
    <w:uiPriority w:val="99"/>
    <w:rsid w:val="009C0156"/>
    <w:rPr>
      <w:i/>
      <w:iCs/>
    </w:rPr>
  </w:style>
  <w:style w:type="paragraph" w:customStyle="1" w:styleId="StylZkladntext2TimesNewRoman11bervenBezpodtr">
    <w:name w:val="Styl Základní text 2 + Times New Roman 11 b. Červená Bez podtrž..."/>
    <w:basedOn w:val="Zkladntext2"/>
    <w:link w:val="StylZkladntext2TimesNewRoman11bervenBezpodtrChar"/>
    <w:rsid w:val="009C0156"/>
    <w:pPr>
      <w:spacing w:before="120" w:after="0" w:line="240" w:lineRule="auto"/>
      <w:jc w:val="both"/>
    </w:pPr>
    <w:rPr>
      <w:strike/>
      <w:noProof w:val="0"/>
      <w:snapToGrid w:val="0"/>
      <w:color w:val="FF0000"/>
      <w:sz w:val="22"/>
    </w:rPr>
  </w:style>
  <w:style w:type="character" w:customStyle="1" w:styleId="StylZkladntext2TimesNewRoman11bervenBezpodtrChar">
    <w:name w:val="Styl Základní text 2 + Times New Roman 11 b. Červená Bez podtrž... Char"/>
    <w:link w:val="StylZkladntext2TimesNewRoman11bervenBezpodtr"/>
    <w:rsid w:val="009C0156"/>
    <w:rPr>
      <w:strike/>
      <w:snapToGrid w:val="0"/>
      <w:color w:val="FF0000"/>
      <w:sz w:val="22"/>
    </w:rPr>
  </w:style>
  <w:style w:type="character" w:customStyle="1" w:styleId="Zkladntext30">
    <w:name w:val="Základní text (3)_"/>
    <w:basedOn w:val="Standardnpsmoodstavce"/>
    <w:link w:val="Zkladntext32"/>
    <w:rsid w:val="009C0156"/>
    <w:rPr>
      <w:b/>
      <w:bCs/>
      <w:sz w:val="21"/>
      <w:szCs w:val="21"/>
      <w:shd w:val="clear" w:color="auto" w:fill="FFFFFF"/>
    </w:rPr>
  </w:style>
  <w:style w:type="paragraph" w:customStyle="1" w:styleId="Zkladntext32">
    <w:name w:val="Základní text (3)"/>
    <w:basedOn w:val="Normln"/>
    <w:link w:val="Zkladntext30"/>
    <w:rsid w:val="009C0156"/>
    <w:pPr>
      <w:widowControl w:val="0"/>
      <w:shd w:val="clear" w:color="auto" w:fill="FFFFFF"/>
      <w:spacing w:line="0" w:lineRule="atLeast"/>
    </w:pPr>
    <w:rPr>
      <w:rFonts w:ascii="Times New Roman" w:hAnsi="Times New Roman" w:cs="Times New Roman"/>
      <w:b/>
      <w:bCs/>
      <w:sz w:val="21"/>
      <w:szCs w:val="21"/>
    </w:rPr>
  </w:style>
  <w:style w:type="paragraph" w:customStyle="1" w:styleId="Zkladntext320">
    <w:name w:val="Základní text 32"/>
    <w:basedOn w:val="Normln"/>
    <w:rsid w:val="009F446B"/>
    <w:pPr>
      <w:spacing w:before="120" w:line="240" w:lineRule="atLeast"/>
      <w:jc w:val="both"/>
    </w:pPr>
    <w:rPr>
      <w:rFonts w:cs="Times New Roman"/>
      <w:szCs w:val="20"/>
    </w:rPr>
  </w:style>
  <w:style w:type="paragraph" w:customStyle="1" w:styleId="Odstavecseseznamem2">
    <w:name w:val="Odstavec se seznamem2"/>
    <w:basedOn w:val="Normln"/>
    <w:rsid w:val="009F446B"/>
    <w:pPr>
      <w:ind w:left="720"/>
    </w:pPr>
    <w:rPr>
      <w:rFonts w:ascii="Times New Roman" w:eastAsia="Calibri" w:hAnsi="Times New Roman" w:cs="Times New Roman"/>
      <w:sz w:val="24"/>
      <w:szCs w:val="24"/>
    </w:rPr>
  </w:style>
  <w:style w:type="numbering" w:customStyle="1" w:styleId="Bezseznamu5">
    <w:name w:val="Bez seznamu5"/>
    <w:next w:val="Bezseznamu"/>
    <w:semiHidden/>
    <w:rsid w:val="00CF4636"/>
  </w:style>
  <w:style w:type="table" w:customStyle="1" w:styleId="Mkatabulky1">
    <w:name w:val="Mřížka tabulky1"/>
    <w:basedOn w:val="Normlntabulka"/>
    <w:next w:val="Mkatabulky"/>
    <w:rsid w:val="00CF4636"/>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stavecseseznamem3">
    <w:name w:val="Odstavec se seznamem3"/>
    <w:basedOn w:val="Normln"/>
    <w:rsid w:val="00CF4636"/>
    <w:pPr>
      <w:ind w:left="720"/>
    </w:pPr>
    <w:rPr>
      <w:rFonts w:ascii="Times New Roman" w:eastAsia="Calibri" w:hAnsi="Times New Roman" w:cs="Times New Roman"/>
      <w:sz w:val="24"/>
      <w:szCs w:val="24"/>
    </w:rPr>
  </w:style>
  <w:style w:type="numbering" w:customStyle="1" w:styleId="Bezseznamu6">
    <w:name w:val="Bez seznamu6"/>
    <w:next w:val="Bezseznamu"/>
    <w:semiHidden/>
    <w:rsid w:val="003828A7"/>
  </w:style>
  <w:style w:type="table" w:customStyle="1" w:styleId="Mkatabulky2">
    <w:name w:val="Mřížka tabulky2"/>
    <w:basedOn w:val="Normlntabulka"/>
    <w:next w:val="Mkatabulky"/>
    <w:rsid w:val="003828A7"/>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stavecseseznamem4">
    <w:name w:val="Odstavec se seznamem4"/>
    <w:basedOn w:val="Normln"/>
    <w:rsid w:val="003828A7"/>
    <w:pPr>
      <w:ind w:left="720"/>
    </w:pPr>
    <w:rPr>
      <w:rFonts w:ascii="Times New Roman" w:eastAsia="Calibri" w:hAnsi="Times New Roman" w:cs="Times New Roman"/>
      <w:sz w:val="24"/>
      <w:szCs w:val="24"/>
    </w:rPr>
  </w:style>
  <w:style w:type="character" w:customStyle="1" w:styleId="Zkladntext20">
    <w:name w:val="Základní text (2)_"/>
    <w:basedOn w:val="Standardnpsmoodstavce"/>
    <w:link w:val="Zkladntext21"/>
    <w:rsid w:val="00421567"/>
    <w:rPr>
      <w:shd w:val="clear" w:color="auto" w:fill="FFFFFF"/>
    </w:rPr>
  </w:style>
  <w:style w:type="paragraph" w:customStyle="1" w:styleId="Zkladntext21">
    <w:name w:val="Základní text (2)"/>
    <w:basedOn w:val="Normln"/>
    <w:link w:val="Zkladntext20"/>
    <w:rsid w:val="00421567"/>
    <w:pPr>
      <w:widowControl w:val="0"/>
      <w:shd w:val="clear" w:color="auto" w:fill="FFFFFF"/>
      <w:spacing w:before="300" w:after="300" w:line="0" w:lineRule="atLeast"/>
      <w:ind w:hanging="420"/>
      <w:jc w:val="both"/>
    </w:pPr>
    <w:rPr>
      <w:rFonts w:ascii="Times New Roman" w:hAnsi="Times New Roman" w:cs="Times New Roman"/>
      <w:sz w:val="20"/>
      <w:szCs w:val="20"/>
    </w:rPr>
  </w:style>
  <w:style w:type="paragraph" w:styleId="Bezmezer">
    <w:name w:val="No Spacing"/>
    <w:uiPriority w:val="1"/>
    <w:qFormat/>
    <w:rsid w:val="00F92719"/>
    <w:rPr>
      <w:rFonts w:ascii="Arial" w:hAnsi="Arial" w:cs="Arial"/>
      <w:sz w:val="22"/>
      <w:szCs w:val="22"/>
    </w:rPr>
  </w:style>
  <w:style w:type="character" w:customStyle="1" w:styleId="fontstyle01">
    <w:name w:val="fontstyle01"/>
    <w:basedOn w:val="Standardnpsmoodstavce"/>
    <w:rsid w:val="00AD709C"/>
    <w:rPr>
      <w:rFonts w:ascii="Times-Roman" w:hAnsi="Times-Roman" w:hint="default"/>
      <w:b w:val="0"/>
      <w:bCs w:val="0"/>
      <w:i w:val="0"/>
      <w:iCs w:val="0"/>
      <w:color w:val="000000"/>
      <w:sz w:val="22"/>
      <w:szCs w:val="22"/>
    </w:rPr>
  </w:style>
  <w:style w:type="character" w:customStyle="1" w:styleId="fontstyle21">
    <w:name w:val="fontstyle21"/>
    <w:basedOn w:val="Standardnpsmoodstavce"/>
    <w:rsid w:val="00AD709C"/>
    <w:rPr>
      <w:rFonts w:ascii="TimesNewRoman" w:hAnsi="TimesNewRoman" w:hint="default"/>
      <w:b w:val="0"/>
      <w:bCs w:val="0"/>
      <w:i w:val="0"/>
      <w:iCs w:val="0"/>
      <w:color w:val="000000"/>
      <w:sz w:val="22"/>
      <w:szCs w:val="22"/>
    </w:rPr>
  </w:style>
  <w:style w:type="paragraph" w:customStyle="1" w:styleId="nadpis10">
    <w:name w:val="nadpis 1"/>
    <w:basedOn w:val="Normln"/>
    <w:link w:val="nadpis1Char0"/>
    <w:qFormat/>
    <w:rsid w:val="00547000"/>
    <w:pPr>
      <w:jc w:val="both"/>
    </w:pPr>
    <w:rPr>
      <w:rFonts w:ascii="Times New Roman" w:hAnsi="Times New Roman" w:cs="Times New Roman"/>
      <w:b/>
      <w:bCs/>
      <w:color w:val="000000"/>
      <w:sz w:val="28"/>
      <w:szCs w:val="28"/>
      <w:u w:val="single"/>
    </w:rPr>
  </w:style>
  <w:style w:type="paragraph" w:customStyle="1" w:styleId="nadpis30">
    <w:name w:val="nadpis 3"/>
    <w:basedOn w:val="Normln"/>
    <w:link w:val="nadpis3Char0"/>
    <w:qFormat/>
    <w:rsid w:val="00482B3D"/>
    <w:pPr>
      <w:jc w:val="both"/>
    </w:pPr>
    <w:rPr>
      <w:rFonts w:ascii="Times New Roman" w:hAnsi="Times New Roman" w:cs="Times New Roman"/>
      <w:b/>
      <w:bCs/>
      <w:color w:val="000000"/>
      <w:u w:val="single"/>
    </w:rPr>
  </w:style>
  <w:style w:type="character" w:customStyle="1" w:styleId="nadpis1Char0">
    <w:name w:val="nadpis 1 Char"/>
    <w:basedOn w:val="Standardnpsmoodstavce"/>
    <w:link w:val="nadpis10"/>
    <w:rsid w:val="00547000"/>
    <w:rPr>
      <w:b/>
      <w:bCs/>
      <w:color w:val="000000"/>
      <w:sz w:val="28"/>
      <w:szCs w:val="28"/>
      <w:u w:val="single"/>
    </w:rPr>
  </w:style>
  <w:style w:type="character" w:customStyle="1" w:styleId="nadpis3Char0">
    <w:name w:val="nadpis 3 Char"/>
    <w:basedOn w:val="Standardnpsmoodstavce"/>
    <w:link w:val="nadpis30"/>
    <w:rsid w:val="00482B3D"/>
    <w:rPr>
      <w:b/>
      <w:bCs/>
      <w:color w:val="000000"/>
      <w:sz w:val="22"/>
      <w:szCs w:val="22"/>
      <w:u w:val="single"/>
    </w:rPr>
  </w:style>
  <w:style w:type="paragraph" w:styleId="Podnadpis">
    <w:name w:val="Subtitle"/>
    <w:basedOn w:val="Normln"/>
    <w:next w:val="Normln"/>
    <w:link w:val="PodnadpisChar"/>
    <w:uiPriority w:val="11"/>
    <w:qFormat/>
    <w:rsid w:val="00420F04"/>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PodnadpisChar">
    <w:name w:val="Podnadpis Char"/>
    <w:basedOn w:val="Standardnpsmoodstavce"/>
    <w:link w:val="Podnadpis"/>
    <w:uiPriority w:val="11"/>
    <w:rsid w:val="00420F04"/>
    <w:rPr>
      <w:rFonts w:asciiTheme="minorHAnsi" w:eastAsiaTheme="majorEastAsia" w:hAnsiTheme="minorHAnsi" w:cstheme="majorBidi"/>
      <w:color w:val="595959" w:themeColor="text1" w:themeTint="A6"/>
      <w:spacing w:val="15"/>
      <w:sz w:val="28"/>
      <w:szCs w:val="28"/>
    </w:rPr>
  </w:style>
  <w:style w:type="paragraph" w:styleId="Citt">
    <w:name w:val="Quote"/>
    <w:basedOn w:val="Normln"/>
    <w:next w:val="Normln"/>
    <w:link w:val="CittChar"/>
    <w:uiPriority w:val="29"/>
    <w:qFormat/>
    <w:rsid w:val="00420F04"/>
    <w:pPr>
      <w:spacing w:before="160" w:after="160"/>
      <w:jc w:val="center"/>
    </w:pPr>
    <w:rPr>
      <w:i/>
      <w:iCs/>
      <w:color w:val="404040" w:themeColor="text1" w:themeTint="BF"/>
    </w:rPr>
  </w:style>
  <w:style w:type="character" w:customStyle="1" w:styleId="CittChar">
    <w:name w:val="Citát Char"/>
    <w:basedOn w:val="Standardnpsmoodstavce"/>
    <w:link w:val="Citt"/>
    <w:uiPriority w:val="29"/>
    <w:rsid w:val="00420F04"/>
    <w:rPr>
      <w:rFonts w:ascii="Arial" w:hAnsi="Arial" w:cs="Arial"/>
      <w:i/>
      <w:iCs/>
      <w:color w:val="404040" w:themeColor="text1" w:themeTint="BF"/>
      <w:sz w:val="22"/>
      <w:szCs w:val="22"/>
    </w:rPr>
  </w:style>
  <w:style w:type="character" w:styleId="Zdraznnintenzivn">
    <w:name w:val="Intense Emphasis"/>
    <w:basedOn w:val="Standardnpsmoodstavce"/>
    <w:uiPriority w:val="21"/>
    <w:qFormat/>
    <w:rsid w:val="00420F04"/>
    <w:rPr>
      <w:i/>
      <w:iCs/>
      <w:color w:val="2F5496" w:themeColor="accent1" w:themeShade="BF"/>
    </w:rPr>
  </w:style>
  <w:style w:type="paragraph" w:styleId="Vrazncitt">
    <w:name w:val="Intense Quote"/>
    <w:basedOn w:val="Normln"/>
    <w:next w:val="Normln"/>
    <w:link w:val="VrazncittChar"/>
    <w:uiPriority w:val="30"/>
    <w:qFormat/>
    <w:rsid w:val="00420F0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VrazncittChar">
    <w:name w:val="Výrazný citát Char"/>
    <w:basedOn w:val="Standardnpsmoodstavce"/>
    <w:link w:val="Vrazncitt"/>
    <w:uiPriority w:val="30"/>
    <w:rsid w:val="00420F04"/>
    <w:rPr>
      <w:rFonts w:ascii="Arial" w:hAnsi="Arial" w:cs="Arial"/>
      <w:i/>
      <w:iCs/>
      <w:color w:val="2F5496" w:themeColor="accent1" w:themeShade="BF"/>
      <w:sz w:val="22"/>
      <w:szCs w:val="22"/>
    </w:rPr>
  </w:style>
  <w:style w:type="character" w:styleId="Odkazintenzivn">
    <w:name w:val="Intense Reference"/>
    <w:basedOn w:val="Standardnpsmoodstavce"/>
    <w:uiPriority w:val="32"/>
    <w:qFormat/>
    <w:rsid w:val="00420F04"/>
    <w:rPr>
      <w:b/>
      <w:bCs/>
      <w:smallCaps/>
      <w:color w:val="2F5496" w:themeColor="accent1" w:themeShade="BF"/>
      <w:spacing w:val="5"/>
    </w:rPr>
  </w:style>
  <w:style w:type="paragraph" w:customStyle="1" w:styleId="Stylodrky">
    <w:name w:val="Styl odrážky"/>
    <w:basedOn w:val="Odstavecseseznamem"/>
    <w:link w:val="StylodrkyChar"/>
    <w:qFormat/>
    <w:rsid w:val="00420F04"/>
    <w:pPr>
      <w:numPr>
        <w:numId w:val="36"/>
      </w:numPr>
    </w:pPr>
    <w:rPr>
      <w:color w:val="000000"/>
    </w:rPr>
  </w:style>
  <w:style w:type="character" w:customStyle="1" w:styleId="OdstavecseseznamemChar">
    <w:name w:val="Odstavec se seznamem Char"/>
    <w:basedOn w:val="Standardnpsmoodstavce"/>
    <w:link w:val="Odstavecseseznamem"/>
    <w:uiPriority w:val="34"/>
    <w:rsid w:val="00420F04"/>
    <w:rPr>
      <w:rFonts w:ascii="Calibri" w:eastAsia="Calibri" w:hAnsi="Calibri"/>
      <w:sz w:val="22"/>
      <w:szCs w:val="22"/>
      <w:lang w:eastAsia="en-US"/>
    </w:rPr>
  </w:style>
  <w:style w:type="character" w:customStyle="1" w:styleId="StylodrkyChar">
    <w:name w:val="Styl odrážky Char"/>
    <w:basedOn w:val="OdstavecseseznamemChar"/>
    <w:link w:val="Stylodrky"/>
    <w:rsid w:val="00420F04"/>
    <w:rPr>
      <w:rFonts w:ascii="Calibri" w:eastAsia="Calibri" w:hAnsi="Calibri"/>
      <w:color w:val="000000"/>
      <w:sz w:val="22"/>
      <w:szCs w:val="22"/>
      <w:lang w:eastAsia="en-US"/>
    </w:rPr>
  </w:style>
  <w:style w:type="character" w:styleId="Nevyeenzmnka">
    <w:name w:val="Unresolved Mention"/>
    <w:basedOn w:val="Standardnpsmoodstavce"/>
    <w:uiPriority w:val="99"/>
    <w:semiHidden/>
    <w:unhideWhenUsed/>
    <w:rsid w:val="00CE5629"/>
    <w:rPr>
      <w:color w:val="605E5C"/>
      <w:shd w:val="clear" w:color="auto" w:fill="E1DFDD"/>
    </w:rPr>
  </w:style>
  <w:style w:type="character" w:customStyle="1" w:styleId="Zkladntext28">
    <w:name w:val="Základní text (28)_"/>
    <w:link w:val="Zkladntext280"/>
    <w:rsid w:val="00B91194"/>
    <w:rPr>
      <w:b/>
      <w:bCs/>
      <w:sz w:val="22"/>
      <w:szCs w:val="22"/>
      <w:shd w:val="clear" w:color="auto" w:fill="FFFFFF"/>
    </w:rPr>
  </w:style>
  <w:style w:type="character" w:customStyle="1" w:styleId="Zkladntext2Tun">
    <w:name w:val="Základní text (2) + Tučné"/>
    <w:rsid w:val="00B91194"/>
    <w:rPr>
      <w:rFonts w:ascii="Times New Roman" w:eastAsia="Times New Roman" w:hAnsi="Times New Roman" w:cs="Times New Roman"/>
      <w:b/>
      <w:bCs/>
      <w:i w:val="0"/>
      <w:iCs w:val="0"/>
      <w:smallCaps w:val="0"/>
      <w:strike w:val="0"/>
      <w:color w:val="000000"/>
      <w:spacing w:val="0"/>
      <w:w w:val="100"/>
      <w:position w:val="0"/>
      <w:sz w:val="22"/>
      <w:szCs w:val="22"/>
      <w:u w:val="none"/>
      <w:lang w:val="cs-CZ" w:eastAsia="cs-CZ" w:bidi="cs-CZ"/>
    </w:rPr>
  </w:style>
  <w:style w:type="character" w:customStyle="1" w:styleId="Zkladntext28Netun">
    <w:name w:val="Základní text (28) + Ne tučné"/>
    <w:rsid w:val="00B91194"/>
    <w:rPr>
      <w:rFonts w:ascii="Times New Roman" w:eastAsia="Times New Roman" w:hAnsi="Times New Roman" w:cs="Times New Roman"/>
      <w:b/>
      <w:bCs/>
      <w:i w:val="0"/>
      <w:iCs w:val="0"/>
      <w:smallCaps w:val="0"/>
      <w:strike w:val="0"/>
      <w:color w:val="000000"/>
      <w:spacing w:val="0"/>
      <w:w w:val="100"/>
      <w:position w:val="0"/>
      <w:sz w:val="22"/>
      <w:szCs w:val="22"/>
      <w:u w:val="none"/>
      <w:lang w:val="cs-CZ" w:eastAsia="cs-CZ" w:bidi="cs-CZ"/>
    </w:rPr>
  </w:style>
  <w:style w:type="paragraph" w:customStyle="1" w:styleId="Zkladntext280">
    <w:name w:val="Základní text (28)"/>
    <w:basedOn w:val="Normln"/>
    <w:link w:val="Zkladntext28"/>
    <w:rsid w:val="00B91194"/>
    <w:pPr>
      <w:widowControl w:val="0"/>
      <w:shd w:val="clear" w:color="auto" w:fill="FFFFFF"/>
      <w:spacing w:line="259" w:lineRule="exact"/>
      <w:jc w:val="both"/>
    </w:pPr>
    <w:rPr>
      <w:rFonts w:ascii="Times New Roman" w:hAnsi="Times New Roman" w:cs="Times New Roman"/>
      <w:b/>
      <w:bCs/>
    </w:rPr>
  </w:style>
  <w:style w:type="paragraph" w:styleId="Textkomente">
    <w:name w:val="annotation text"/>
    <w:basedOn w:val="Normln"/>
    <w:link w:val="TextkomenteChar"/>
    <w:uiPriority w:val="99"/>
    <w:rsid w:val="00B91194"/>
    <w:pPr>
      <w:suppressAutoHyphens/>
    </w:pPr>
    <w:rPr>
      <w:rFonts w:ascii="Times New Roman" w:hAnsi="Times New Roman" w:cs="Times New Roman"/>
      <w:sz w:val="20"/>
      <w:szCs w:val="20"/>
      <w:lang w:val="x-none" w:eastAsia="ar-SA"/>
    </w:rPr>
  </w:style>
  <w:style w:type="character" w:customStyle="1" w:styleId="TextkomenteChar">
    <w:name w:val="Text komentáře Char"/>
    <w:basedOn w:val="Standardnpsmoodstavce"/>
    <w:link w:val="Textkomente"/>
    <w:uiPriority w:val="99"/>
    <w:rsid w:val="00B91194"/>
    <w:rPr>
      <w:lang w:val="x-none" w:eastAsia="ar-SA"/>
    </w:rPr>
  </w:style>
  <w:style w:type="paragraph" w:customStyle="1" w:styleId="cc">
    <w:name w:val="cc"/>
    <w:basedOn w:val="Normln"/>
    <w:rsid w:val="00B91194"/>
    <w:pPr>
      <w:spacing w:before="100" w:beforeAutospacing="1" w:after="100" w:afterAutospacing="1"/>
    </w:pPr>
    <w:rPr>
      <w:rFonts w:ascii="Times New Roman" w:hAnsi="Times New Roman" w:cs="Times New Roman"/>
      <w:sz w:val="24"/>
      <w:szCs w:val="24"/>
    </w:rPr>
  </w:style>
  <w:style w:type="paragraph" w:customStyle="1" w:styleId="CharChar5Char">
    <w:name w:val="Char Char5 Char"/>
    <w:basedOn w:val="Normln"/>
    <w:rsid w:val="00B91194"/>
    <w:pPr>
      <w:spacing w:after="160" w:line="240" w:lineRule="exact"/>
    </w:pPr>
    <w:rPr>
      <w:rFonts w:ascii="Verdana" w:hAnsi="Verdana" w:cs="Verdana"/>
      <w:sz w:val="20"/>
      <w:szCs w:val="20"/>
      <w:lang w:val="en-US" w:eastAsia="en-US"/>
    </w:rPr>
  </w:style>
  <w:style w:type="character" w:styleId="Odkaznakoment">
    <w:name w:val="annotation reference"/>
    <w:uiPriority w:val="99"/>
    <w:rsid w:val="00B91194"/>
    <w:rPr>
      <w:sz w:val="16"/>
      <w:szCs w:val="16"/>
    </w:rPr>
  </w:style>
  <w:style w:type="paragraph" w:styleId="Pedmtkomente">
    <w:name w:val="annotation subject"/>
    <w:basedOn w:val="Textkomente"/>
    <w:next w:val="Textkomente"/>
    <w:link w:val="PedmtkomenteChar"/>
    <w:rsid w:val="00B91194"/>
    <w:rPr>
      <w:b/>
      <w:bCs/>
    </w:rPr>
  </w:style>
  <w:style w:type="character" w:customStyle="1" w:styleId="PedmtkomenteChar">
    <w:name w:val="Předmět komentáře Char"/>
    <w:basedOn w:val="TextkomenteChar"/>
    <w:link w:val="Pedmtkomente"/>
    <w:rsid w:val="00B91194"/>
    <w:rPr>
      <w:b/>
      <w:bCs/>
      <w:lang w:val="x-none" w:eastAsia="ar-SA"/>
    </w:rPr>
  </w:style>
  <w:style w:type="paragraph" w:styleId="Revize">
    <w:name w:val="Revision"/>
    <w:hidden/>
    <w:uiPriority w:val="99"/>
    <w:semiHidden/>
    <w:rsid w:val="00B91194"/>
    <w:rPr>
      <w:rFonts w:ascii="Arial" w:hAnsi="Arial"/>
      <w:sz w:val="22"/>
    </w:rPr>
  </w:style>
  <w:style w:type="table" w:customStyle="1" w:styleId="TableNormal">
    <w:name w:val="Table Normal"/>
    <w:uiPriority w:val="2"/>
    <w:semiHidden/>
    <w:unhideWhenUsed/>
    <w:qFormat/>
    <w:rsid w:val="00B91194"/>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ln"/>
    <w:uiPriority w:val="1"/>
    <w:qFormat/>
    <w:rsid w:val="00B91194"/>
    <w:pPr>
      <w:widowControl w:val="0"/>
      <w:autoSpaceDE w:val="0"/>
      <w:autoSpaceDN w:val="0"/>
      <w:spacing w:before="45"/>
      <w:ind w:left="11"/>
      <w:jc w:val="center"/>
    </w:pPr>
    <w:rPr>
      <w:rFonts w:ascii="Corbel" w:eastAsia="Corbel" w:hAnsi="Corbel" w:cs="Corbe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537454">
      <w:bodyDiv w:val="1"/>
      <w:marLeft w:val="0"/>
      <w:marRight w:val="0"/>
      <w:marTop w:val="0"/>
      <w:marBottom w:val="0"/>
      <w:divBdr>
        <w:top w:val="none" w:sz="0" w:space="0" w:color="auto"/>
        <w:left w:val="none" w:sz="0" w:space="0" w:color="auto"/>
        <w:bottom w:val="none" w:sz="0" w:space="0" w:color="auto"/>
        <w:right w:val="none" w:sz="0" w:space="0" w:color="auto"/>
      </w:divBdr>
    </w:div>
    <w:div w:id="146677034">
      <w:bodyDiv w:val="1"/>
      <w:marLeft w:val="0"/>
      <w:marRight w:val="0"/>
      <w:marTop w:val="0"/>
      <w:marBottom w:val="0"/>
      <w:divBdr>
        <w:top w:val="none" w:sz="0" w:space="0" w:color="auto"/>
        <w:left w:val="none" w:sz="0" w:space="0" w:color="auto"/>
        <w:bottom w:val="none" w:sz="0" w:space="0" w:color="auto"/>
        <w:right w:val="none" w:sz="0" w:space="0" w:color="auto"/>
      </w:divBdr>
    </w:div>
    <w:div w:id="338116700">
      <w:bodyDiv w:val="1"/>
      <w:marLeft w:val="0"/>
      <w:marRight w:val="0"/>
      <w:marTop w:val="0"/>
      <w:marBottom w:val="0"/>
      <w:divBdr>
        <w:top w:val="none" w:sz="0" w:space="0" w:color="auto"/>
        <w:left w:val="none" w:sz="0" w:space="0" w:color="auto"/>
        <w:bottom w:val="none" w:sz="0" w:space="0" w:color="auto"/>
        <w:right w:val="none" w:sz="0" w:space="0" w:color="auto"/>
      </w:divBdr>
    </w:div>
    <w:div w:id="483552034">
      <w:bodyDiv w:val="1"/>
      <w:marLeft w:val="0"/>
      <w:marRight w:val="0"/>
      <w:marTop w:val="0"/>
      <w:marBottom w:val="0"/>
      <w:divBdr>
        <w:top w:val="none" w:sz="0" w:space="0" w:color="auto"/>
        <w:left w:val="none" w:sz="0" w:space="0" w:color="auto"/>
        <w:bottom w:val="none" w:sz="0" w:space="0" w:color="auto"/>
        <w:right w:val="none" w:sz="0" w:space="0" w:color="auto"/>
      </w:divBdr>
    </w:div>
    <w:div w:id="537737374">
      <w:bodyDiv w:val="1"/>
      <w:marLeft w:val="0"/>
      <w:marRight w:val="0"/>
      <w:marTop w:val="0"/>
      <w:marBottom w:val="0"/>
      <w:divBdr>
        <w:top w:val="none" w:sz="0" w:space="0" w:color="auto"/>
        <w:left w:val="none" w:sz="0" w:space="0" w:color="auto"/>
        <w:bottom w:val="none" w:sz="0" w:space="0" w:color="auto"/>
        <w:right w:val="none" w:sz="0" w:space="0" w:color="auto"/>
      </w:divBdr>
    </w:div>
    <w:div w:id="641546345">
      <w:bodyDiv w:val="1"/>
      <w:marLeft w:val="0"/>
      <w:marRight w:val="0"/>
      <w:marTop w:val="0"/>
      <w:marBottom w:val="0"/>
      <w:divBdr>
        <w:top w:val="none" w:sz="0" w:space="0" w:color="auto"/>
        <w:left w:val="none" w:sz="0" w:space="0" w:color="auto"/>
        <w:bottom w:val="none" w:sz="0" w:space="0" w:color="auto"/>
        <w:right w:val="none" w:sz="0" w:space="0" w:color="auto"/>
      </w:divBdr>
    </w:div>
    <w:div w:id="653994400">
      <w:bodyDiv w:val="1"/>
      <w:marLeft w:val="0"/>
      <w:marRight w:val="0"/>
      <w:marTop w:val="0"/>
      <w:marBottom w:val="0"/>
      <w:divBdr>
        <w:top w:val="none" w:sz="0" w:space="0" w:color="auto"/>
        <w:left w:val="none" w:sz="0" w:space="0" w:color="auto"/>
        <w:bottom w:val="none" w:sz="0" w:space="0" w:color="auto"/>
        <w:right w:val="none" w:sz="0" w:space="0" w:color="auto"/>
      </w:divBdr>
    </w:div>
    <w:div w:id="663748612">
      <w:bodyDiv w:val="1"/>
      <w:marLeft w:val="0"/>
      <w:marRight w:val="0"/>
      <w:marTop w:val="0"/>
      <w:marBottom w:val="0"/>
      <w:divBdr>
        <w:top w:val="none" w:sz="0" w:space="0" w:color="auto"/>
        <w:left w:val="none" w:sz="0" w:space="0" w:color="auto"/>
        <w:bottom w:val="none" w:sz="0" w:space="0" w:color="auto"/>
        <w:right w:val="none" w:sz="0" w:space="0" w:color="auto"/>
      </w:divBdr>
    </w:div>
    <w:div w:id="708529159">
      <w:bodyDiv w:val="1"/>
      <w:marLeft w:val="0"/>
      <w:marRight w:val="0"/>
      <w:marTop w:val="0"/>
      <w:marBottom w:val="0"/>
      <w:divBdr>
        <w:top w:val="none" w:sz="0" w:space="0" w:color="auto"/>
        <w:left w:val="none" w:sz="0" w:space="0" w:color="auto"/>
        <w:bottom w:val="none" w:sz="0" w:space="0" w:color="auto"/>
        <w:right w:val="none" w:sz="0" w:space="0" w:color="auto"/>
      </w:divBdr>
    </w:div>
    <w:div w:id="971906262">
      <w:bodyDiv w:val="1"/>
      <w:marLeft w:val="0"/>
      <w:marRight w:val="0"/>
      <w:marTop w:val="0"/>
      <w:marBottom w:val="0"/>
      <w:divBdr>
        <w:top w:val="none" w:sz="0" w:space="0" w:color="auto"/>
        <w:left w:val="none" w:sz="0" w:space="0" w:color="auto"/>
        <w:bottom w:val="none" w:sz="0" w:space="0" w:color="auto"/>
        <w:right w:val="none" w:sz="0" w:space="0" w:color="auto"/>
      </w:divBdr>
    </w:div>
    <w:div w:id="981495764">
      <w:bodyDiv w:val="1"/>
      <w:marLeft w:val="0"/>
      <w:marRight w:val="0"/>
      <w:marTop w:val="0"/>
      <w:marBottom w:val="0"/>
      <w:divBdr>
        <w:top w:val="none" w:sz="0" w:space="0" w:color="auto"/>
        <w:left w:val="none" w:sz="0" w:space="0" w:color="auto"/>
        <w:bottom w:val="none" w:sz="0" w:space="0" w:color="auto"/>
        <w:right w:val="none" w:sz="0" w:space="0" w:color="auto"/>
      </w:divBdr>
    </w:div>
    <w:div w:id="1059397699">
      <w:bodyDiv w:val="1"/>
      <w:marLeft w:val="0"/>
      <w:marRight w:val="0"/>
      <w:marTop w:val="0"/>
      <w:marBottom w:val="0"/>
      <w:divBdr>
        <w:top w:val="none" w:sz="0" w:space="0" w:color="auto"/>
        <w:left w:val="none" w:sz="0" w:space="0" w:color="auto"/>
        <w:bottom w:val="none" w:sz="0" w:space="0" w:color="auto"/>
        <w:right w:val="none" w:sz="0" w:space="0" w:color="auto"/>
      </w:divBdr>
    </w:div>
    <w:div w:id="1145045330">
      <w:bodyDiv w:val="1"/>
      <w:marLeft w:val="0"/>
      <w:marRight w:val="0"/>
      <w:marTop w:val="0"/>
      <w:marBottom w:val="0"/>
      <w:divBdr>
        <w:top w:val="none" w:sz="0" w:space="0" w:color="auto"/>
        <w:left w:val="none" w:sz="0" w:space="0" w:color="auto"/>
        <w:bottom w:val="none" w:sz="0" w:space="0" w:color="auto"/>
        <w:right w:val="none" w:sz="0" w:space="0" w:color="auto"/>
      </w:divBdr>
    </w:div>
    <w:div w:id="1401832024">
      <w:bodyDiv w:val="1"/>
      <w:marLeft w:val="0"/>
      <w:marRight w:val="0"/>
      <w:marTop w:val="0"/>
      <w:marBottom w:val="0"/>
      <w:divBdr>
        <w:top w:val="none" w:sz="0" w:space="0" w:color="auto"/>
        <w:left w:val="none" w:sz="0" w:space="0" w:color="auto"/>
        <w:bottom w:val="none" w:sz="0" w:space="0" w:color="auto"/>
        <w:right w:val="none" w:sz="0" w:space="0" w:color="auto"/>
      </w:divBdr>
    </w:div>
    <w:div w:id="1406874233">
      <w:bodyDiv w:val="1"/>
      <w:marLeft w:val="0"/>
      <w:marRight w:val="0"/>
      <w:marTop w:val="0"/>
      <w:marBottom w:val="0"/>
      <w:divBdr>
        <w:top w:val="none" w:sz="0" w:space="0" w:color="auto"/>
        <w:left w:val="none" w:sz="0" w:space="0" w:color="auto"/>
        <w:bottom w:val="none" w:sz="0" w:space="0" w:color="auto"/>
        <w:right w:val="none" w:sz="0" w:space="0" w:color="auto"/>
      </w:divBdr>
    </w:div>
    <w:div w:id="1417243926">
      <w:bodyDiv w:val="1"/>
      <w:marLeft w:val="0"/>
      <w:marRight w:val="0"/>
      <w:marTop w:val="0"/>
      <w:marBottom w:val="0"/>
      <w:divBdr>
        <w:top w:val="none" w:sz="0" w:space="0" w:color="auto"/>
        <w:left w:val="none" w:sz="0" w:space="0" w:color="auto"/>
        <w:bottom w:val="none" w:sz="0" w:space="0" w:color="auto"/>
        <w:right w:val="none" w:sz="0" w:space="0" w:color="auto"/>
      </w:divBdr>
    </w:div>
    <w:div w:id="1511528643">
      <w:bodyDiv w:val="1"/>
      <w:marLeft w:val="0"/>
      <w:marRight w:val="0"/>
      <w:marTop w:val="0"/>
      <w:marBottom w:val="0"/>
      <w:divBdr>
        <w:top w:val="none" w:sz="0" w:space="0" w:color="auto"/>
        <w:left w:val="none" w:sz="0" w:space="0" w:color="auto"/>
        <w:bottom w:val="none" w:sz="0" w:space="0" w:color="auto"/>
        <w:right w:val="none" w:sz="0" w:space="0" w:color="auto"/>
      </w:divBdr>
    </w:div>
    <w:div w:id="1690792956">
      <w:bodyDiv w:val="1"/>
      <w:marLeft w:val="0"/>
      <w:marRight w:val="0"/>
      <w:marTop w:val="0"/>
      <w:marBottom w:val="0"/>
      <w:divBdr>
        <w:top w:val="none" w:sz="0" w:space="0" w:color="auto"/>
        <w:left w:val="none" w:sz="0" w:space="0" w:color="auto"/>
        <w:bottom w:val="none" w:sz="0" w:space="0" w:color="auto"/>
        <w:right w:val="none" w:sz="0" w:space="0" w:color="auto"/>
      </w:divBdr>
    </w:div>
    <w:div w:id="2080252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footer" Target="footer1.xml"/><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webSettings" Target="webSettings.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hradacanyutisnova.cz/"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7" Type="http://schemas.openxmlformats.org/officeDocument/2006/relationships/endnotes" Target="endnotes.xml"/><Relationship Id="rId71" Type="http://schemas.openxmlformats.org/officeDocument/2006/relationships/image" Target="media/image63.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theme" Target="theme/theme1.xml"/><Relationship Id="rId61" Type="http://schemas.openxmlformats.org/officeDocument/2006/relationships/image" Target="media/image53.png"/><Relationship Id="rId82" Type="http://schemas.openxmlformats.org/officeDocument/2006/relationships/image" Target="media/image74.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Styl2CitacePRO.xsl" StyleName="Styl 2 Citace PRO" Version="0"/>
</file>

<file path=customXml/itemProps1.xml><?xml version="1.0" encoding="utf-8"?>
<ds:datastoreItem xmlns:ds="http://schemas.openxmlformats.org/officeDocument/2006/customXml" ds:itemID="{E46EDF05-BDDB-40D0-8294-5A98DDCA7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76</Pages>
  <Words>23302</Words>
  <Characters>137482</Characters>
  <Application>Microsoft Office Word</Application>
  <DocSecurity>0</DocSecurity>
  <Lines>1145</Lines>
  <Paragraphs>320</Paragraphs>
  <ScaleCrop>false</ScaleCrop>
  <HeadingPairs>
    <vt:vector size="2" baseType="variant">
      <vt:variant>
        <vt:lpstr>Název</vt:lpstr>
      </vt:variant>
      <vt:variant>
        <vt:i4>1</vt:i4>
      </vt:variant>
    </vt:vector>
  </HeadingPairs>
  <TitlesOfParts>
    <vt:vector size="1" baseType="lpstr">
      <vt:lpstr>Ú Z E M N Í   P L Á N</vt:lpstr>
    </vt:vector>
  </TitlesOfParts>
  <Company>Microsoft</Company>
  <LinksUpToDate>false</LinksUpToDate>
  <CharactersWithSpaces>160464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Ú Z E M N Í   P L Á N</dc:title>
  <dc:creator>Ing. arch. Jiří Hála</dc:creator>
  <cp:lastModifiedBy>Jenčková Barbora (57601)</cp:lastModifiedBy>
  <cp:revision>5</cp:revision>
  <cp:lastPrinted>2026-05-03T08:16:00Z</cp:lastPrinted>
  <dcterms:created xsi:type="dcterms:W3CDTF">2026-04-28T20:51:00Z</dcterms:created>
  <dcterms:modified xsi:type="dcterms:W3CDTF">2026-05-03T08:17:00Z</dcterms:modified>
</cp:coreProperties>
</file>